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042F2" w14:textId="6B7B6A1C" w:rsidR="007571B6" w:rsidRDefault="007571B6" w:rsidP="006C44CC">
      <w:pPr>
        <w:ind w:left="-1418" w:right="-285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b/>
        </w:rPr>
        <w:t>Priedas</w:t>
      </w:r>
      <w:proofErr w:type="spellEnd"/>
      <w:r>
        <w:rPr>
          <w:b/>
        </w:rPr>
        <w:t xml:space="preserve"> Nr.</w:t>
      </w:r>
      <w:r w:rsidR="0060685F">
        <w:rPr>
          <w:b/>
        </w:rPr>
        <w:t>2</w:t>
      </w:r>
    </w:p>
    <w:p w14:paraId="23B1CF38" w14:textId="77777777" w:rsidR="007571B6" w:rsidRDefault="007571B6" w:rsidP="006C44CC">
      <w:pPr>
        <w:ind w:left="-1418" w:right="-285"/>
        <w:jc w:val="center"/>
        <w:rPr>
          <w:b/>
        </w:rPr>
      </w:pPr>
    </w:p>
    <w:p w14:paraId="0F660CD6" w14:textId="2F351D4D" w:rsidR="00847CC5" w:rsidRDefault="006C44CC" w:rsidP="006C44CC">
      <w:pPr>
        <w:ind w:left="-1418" w:right="-285"/>
        <w:jc w:val="center"/>
        <w:rPr>
          <w:b/>
        </w:rPr>
      </w:pPr>
      <w:r w:rsidRPr="006C44CC">
        <w:rPr>
          <w:b/>
        </w:rPr>
        <w:t>TECHNINĖ SPECIFIKACIJA</w:t>
      </w:r>
    </w:p>
    <w:p w14:paraId="5907214B" w14:textId="779BB139" w:rsidR="00815229" w:rsidRDefault="001C7805" w:rsidP="005C596C">
      <w:pPr>
        <w:ind w:left="-1418" w:right="-285"/>
        <w:jc w:val="center"/>
        <w:rPr>
          <w:b/>
        </w:rPr>
      </w:pPr>
      <w:r>
        <w:rPr>
          <w:b/>
        </w:rPr>
        <w:t xml:space="preserve"> </w:t>
      </w:r>
      <w:r w:rsidR="00455975">
        <w:rPr>
          <w:b/>
        </w:rPr>
        <w:t xml:space="preserve">SPAUSDINIMO IR SPAUSTUVĖS </w:t>
      </w:r>
      <w:r>
        <w:rPr>
          <w:b/>
        </w:rPr>
        <w:t xml:space="preserve"> PASLAUG</w:t>
      </w:r>
      <w:r w:rsidR="00792DB3">
        <w:rPr>
          <w:b/>
        </w:rPr>
        <w:t>OS</w:t>
      </w:r>
      <w:bookmarkStart w:id="0" w:name="_GoBack"/>
      <w:bookmarkEnd w:id="0"/>
    </w:p>
    <w:p w14:paraId="019512E4" w14:textId="77777777" w:rsidR="00BA08A4" w:rsidRPr="00354680" w:rsidRDefault="00BA08A4" w:rsidP="00450083">
      <w:pPr>
        <w:pStyle w:val="Heading1"/>
        <w:ind w:hanging="862"/>
        <w:rPr>
          <w:lang w:val="lt-LT"/>
        </w:rPr>
      </w:pPr>
      <w:r>
        <w:rPr>
          <w:lang w:val="lt-LT"/>
        </w:rPr>
        <w:t>p</w:t>
      </w:r>
      <w:r w:rsidR="0002087E">
        <w:rPr>
          <w:lang w:val="lt-LT"/>
        </w:rPr>
        <w:t>irkimo objektas</w:t>
      </w:r>
      <w:r>
        <w:rPr>
          <w:lang w:val="lt-LT"/>
        </w:rPr>
        <w:t xml:space="preserve"> ir apimtys</w:t>
      </w:r>
    </w:p>
    <w:p w14:paraId="4F0263BC" w14:textId="77777777" w:rsidR="00354680" w:rsidRDefault="00354680" w:rsidP="00450083">
      <w:pPr>
        <w:pStyle w:val="ListParagraph"/>
        <w:numPr>
          <w:ilvl w:val="1"/>
          <w:numId w:val="1"/>
        </w:numPr>
        <w:ind w:left="567" w:hanging="425"/>
        <w:rPr>
          <w:lang w:val="lt-LT"/>
        </w:rPr>
      </w:pPr>
      <w:r>
        <w:rPr>
          <w:lang w:val="lt-LT"/>
        </w:rPr>
        <w:t>Pirkimo objekto pavadinimas – reklaminių spaudos gaminių, maketavimo ir spaudos paslaugos.</w:t>
      </w:r>
    </w:p>
    <w:p w14:paraId="3724D840" w14:textId="77777777" w:rsidR="00354680" w:rsidRDefault="00354680" w:rsidP="00450083">
      <w:pPr>
        <w:pStyle w:val="ListParagraph"/>
        <w:numPr>
          <w:ilvl w:val="1"/>
          <w:numId w:val="1"/>
        </w:numPr>
        <w:ind w:left="567" w:hanging="434"/>
        <w:rPr>
          <w:lang w:val="lt-LT"/>
        </w:rPr>
      </w:pPr>
      <w:r w:rsidRPr="00354680">
        <w:rPr>
          <w:lang w:val="lt-LT"/>
        </w:rPr>
        <w:t>Paslaugos bus perkamos pagal Užsakovo poreikį ir pagal Tiekėjo pasiūlyme nurodytą Paslaugų įkainį.</w:t>
      </w:r>
    </w:p>
    <w:p w14:paraId="1B88E4F8" w14:textId="77777777" w:rsidR="007B10A1" w:rsidRDefault="00354680" w:rsidP="00450083">
      <w:pPr>
        <w:pStyle w:val="Heading1"/>
        <w:ind w:hanging="862"/>
        <w:rPr>
          <w:lang w:val="lt-LT"/>
        </w:rPr>
      </w:pPr>
      <w:r>
        <w:rPr>
          <w:lang w:val="lt-LT"/>
        </w:rPr>
        <w:t>reikalavimai pirkimo objektui</w:t>
      </w:r>
      <w:r w:rsidR="007B10A1" w:rsidRPr="007B10A1">
        <w:rPr>
          <w:lang w:val="lt-LT"/>
        </w:rPr>
        <w:tab/>
      </w:r>
      <w:r w:rsidR="007B10A1" w:rsidRPr="007B10A1">
        <w:rPr>
          <w:lang w:val="lt-LT"/>
        </w:rPr>
        <w:tab/>
      </w:r>
    </w:p>
    <w:p w14:paraId="6DC4D023" w14:textId="2529F4F0" w:rsidR="00354680" w:rsidRDefault="002A524D" w:rsidP="002A524D">
      <w:pPr>
        <w:ind w:firstLine="142"/>
        <w:rPr>
          <w:lang w:val="lt-LT"/>
        </w:rPr>
      </w:pPr>
      <w:r w:rsidRPr="002A524D">
        <w:rPr>
          <w:b/>
          <w:lang w:val="lt-LT"/>
        </w:rPr>
        <w:t>2</w:t>
      </w:r>
      <w:r w:rsidR="00A54920" w:rsidRPr="002A524D">
        <w:rPr>
          <w:b/>
          <w:lang w:val="lt-LT"/>
        </w:rPr>
        <w:t>.1</w:t>
      </w:r>
      <w:r w:rsidR="00A54920">
        <w:rPr>
          <w:lang w:val="lt-LT"/>
        </w:rPr>
        <w:t>.</w:t>
      </w:r>
      <w:r w:rsidR="007B10A1">
        <w:rPr>
          <w:lang w:val="lt-LT"/>
        </w:rPr>
        <w:t xml:space="preserve"> </w:t>
      </w:r>
      <w:r w:rsidR="007B10A1" w:rsidRPr="00A54920">
        <w:rPr>
          <w:b/>
          <w:lang w:val="lt-LT"/>
        </w:rPr>
        <w:t>Pirkimo objekto aprašymas ir detalizavimas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"/>
        <w:gridCol w:w="1555"/>
        <w:gridCol w:w="4110"/>
        <w:gridCol w:w="993"/>
        <w:gridCol w:w="1596"/>
        <w:gridCol w:w="1374"/>
      </w:tblGrid>
      <w:tr w:rsidR="00A54920" w14:paraId="175865DA" w14:textId="77777777" w:rsidTr="00D914F2">
        <w:trPr>
          <w:trHeight w:val="345"/>
        </w:trPr>
        <w:tc>
          <w:tcPr>
            <w:tcW w:w="518" w:type="dxa"/>
            <w:shd w:val="clear" w:color="auto" w:fill="E2EFD9" w:themeFill="accent6" w:themeFillTint="33"/>
          </w:tcPr>
          <w:p w14:paraId="3271CAF2" w14:textId="77777777" w:rsidR="0000668F" w:rsidRPr="007B10A1" w:rsidRDefault="0000668F" w:rsidP="007B10A1">
            <w:pPr>
              <w:rPr>
                <w:b/>
                <w:lang w:val="lt-LT"/>
              </w:rPr>
            </w:pPr>
            <w:r w:rsidRPr="007B10A1">
              <w:rPr>
                <w:b/>
                <w:lang w:val="lt-LT"/>
              </w:rPr>
              <w:t xml:space="preserve">Eil. </w:t>
            </w:r>
          </w:p>
          <w:p w14:paraId="5283860C" w14:textId="77777777" w:rsidR="0000668F" w:rsidRPr="007B10A1" w:rsidRDefault="0000668F" w:rsidP="007B10A1">
            <w:pPr>
              <w:rPr>
                <w:b/>
                <w:lang w:val="lt-LT"/>
              </w:rPr>
            </w:pPr>
            <w:r w:rsidRPr="007B10A1">
              <w:rPr>
                <w:b/>
                <w:lang w:val="lt-LT"/>
              </w:rPr>
              <w:t>Nr.</w:t>
            </w:r>
          </w:p>
        </w:tc>
        <w:tc>
          <w:tcPr>
            <w:tcW w:w="1462" w:type="dxa"/>
            <w:shd w:val="clear" w:color="auto" w:fill="E2EFD9" w:themeFill="accent6" w:themeFillTint="33"/>
          </w:tcPr>
          <w:p w14:paraId="1ABA55ED" w14:textId="77777777" w:rsidR="0000668F" w:rsidRPr="007B10A1" w:rsidRDefault="0000668F" w:rsidP="007B10A1">
            <w:pPr>
              <w:jc w:val="center"/>
              <w:rPr>
                <w:b/>
                <w:lang w:val="lt-LT"/>
              </w:rPr>
            </w:pPr>
            <w:r w:rsidRPr="007B10A1">
              <w:rPr>
                <w:b/>
                <w:lang w:val="lt-LT"/>
              </w:rPr>
              <w:t>Pirkimo objektas</w:t>
            </w:r>
          </w:p>
        </w:tc>
        <w:tc>
          <w:tcPr>
            <w:tcW w:w="4110" w:type="dxa"/>
            <w:shd w:val="clear" w:color="auto" w:fill="E2EFD9" w:themeFill="accent6" w:themeFillTint="33"/>
          </w:tcPr>
          <w:p w14:paraId="797F1739" w14:textId="77777777" w:rsidR="0000668F" w:rsidRPr="007B10A1" w:rsidRDefault="0000668F" w:rsidP="00605D1A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Aprašymas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14:paraId="1BAAD368" w14:textId="77777777" w:rsidR="0000668F" w:rsidRPr="007B10A1" w:rsidRDefault="0000668F" w:rsidP="00605D1A">
            <w:pPr>
              <w:jc w:val="center"/>
              <w:rPr>
                <w:b/>
                <w:lang w:val="lt-LT"/>
              </w:rPr>
            </w:pPr>
            <w:r w:rsidRPr="007B10A1">
              <w:rPr>
                <w:b/>
                <w:lang w:val="lt-LT"/>
              </w:rPr>
              <w:t>Mato</w:t>
            </w:r>
          </w:p>
          <w:p w14:paraId="037CED44" w14:textId="77777777" w:rsidR="0000668F" w:rsidRPr="007B10A1" w:rsidRDefault="0000668F" w:rsidP="00605D1A">
            <w:pPr>
              <w:jc w:val="center"/>
              <w:rPr>
                <w:b/>
                <w:lang w:val="lt-LT"/>
              </w:rPr>
            </w:pPr>
            <w:r w:rsidRPr="007B10A1">
              <w:rPr>
                <w:b/>
                <w:lang w:val="lt-LT"/>
              </w:rPr>
              <w:t>vienetas</w:t>
            </w:r>
          </w:p>
        </w:tc>
        <w:tc>
          <w:tcPr>
            <w:tcW w:w="1596" w:type="dxa"/>
            <w:shd w:val="clear" w:color="auto" w:fill="E2EFD9" w:themeFill="accent6" w:themeFillTint="33"/>
          </w:tcPr>
          <w:p w14:paraId="6AA6EAD2" w14:textId="77777777" w:rsidR="0000668F" w:rsidRPr="007B10A1" w:rsidRDefault="0000668F" w:rsidP="007B10A1">
            <w:pPr>
              <w:jc w:val="center"/>
              <w:rPr>
                <w:b/>
                <w:lang w:val="lt-LT"/>
              </w:rPr>
            </w:pPr>
            <w:r w:rsidRPr="007B10A1">
              <w:rPr>
                <w:b/>
                <w:lang w:val="lt-LT"/>
              </w:rPr>
              <w:t>Minimalus</w:t>
            </w:r>
            <w:r w:rsidR="008A10FB">
              <w:rPr>
                <w:b/>
                <w:lang w:val="lt-LT"/>
              </w:rPr>
              <w:t xml:space="preserve"> kiekis užsakant vieno pirkimo</w:t>
            </w:r>
          </w:p>
          <w:p w14:paraId="208B5F12" w14:textId="77777777" w:rsidR="0000668F" w:rsidRPr="007B10A1" w:rsidRDefault="008A10FB" w:rsidP="007B10A1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Metu (vnt.)</w:t>
            </w:r>
          </w:p>
        </w:tc>
        <w:tc>
          <w:tcPr>
            <w:tcW w:w="1374" w:type="dxa"/>
            <w:shd w:val="clear" w:color="auto" w:fill="E2EFD9" w:themeFill="accent6" w:themeFillTint="33"/>
          </w:tcPr>
          <w:p w14:paraId="1DCAF4C8" w14:textId="77777777" w:rsidR="0000668F" w:rsidRPr="007B10A1" w:rsidRDefault="0000668F" w:rsidP="007B10A1">
            <w:pPr>
              <w:jc w:val="center"/>
              <w:rPr>
                <w:b/>
                <w:lang w:val="lt-LT"/>
              </w:rPr>
            </w:pPr>
            <w:r w:rsidRPr="007B10A1">
              <w:rPr>
                <w:b/>
                <w:lang w:val="lt-LT"/>
              </w:rPr>
              <w:t>Preliminarus</w:t>
            </w:r>
            <w:r w:rsidR="008A10FB">
              <w:rPr>
                <w:b/>
                <w:lang w:val="lt-LT"/>
              </w:rPr>
              <w:t xml:space="preserve"> dvejų metų</w:t>
            </w:r>
          </w:p>
          <w:p w14:paraId="0E1D5BD3" w14:textId="77777777" w:rsidR="0000668F" w:rsidRPr="007B10A1" w:rsidRDefault="008A10FB" w:rsidP="007B10A1">
            <w:pPr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Poreikis (vnt.)</w:t>
            </w:r>
          </w:p>
        </w:tc>
      </w:tr>
      <w:tr w:rsidR="00A54920" w14:paraId="3513808A" w14:textId="77777777" w:rsidTr="00D914F2">
        <w:tc>
          <w:tcPr>
            <w:tcW w:w="518" w:type="dxa"/>
          </w:tcPr>
          <w:p w14:paraId="35481883" w14:textId="77777777" w:rsidR="0000668F" w:rsidRDefault="0000668F" w:rsidP="007B10A1">
            <w:pPr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1462" w:type="dxa"/>
          </w:tcPr>
          <w:p w14:paraId="29E13BE6" w14:textId="77777777" w:rsidR="0000668F" w:rsidRDefault="0000668F" w:rsidP="0000668F">
            <w:pPr>
              <w:rPr>
                <w:lang w:val="lt-LT"/>
              </w:rPr>
            </w:pPr>
            <w:r>
              <w:rPr>
                <w:lang w:val="lt-LT"/>
              </w:rPr>
              <w:t>Vizitinės kortelės</w:t>
            </w:r>
            <w:r w:rsidRPr="0000668F">
              <w:rPr>
                <w:lang w:val="lt-LT"/>
              </w:rPr>
              <w:t xml:space="preserve"> </w:t>
            </w:r>
          </w:p>
        </w:tc>
        <w:tc>
          <w:tcPr>
            <w:tcW w:w="4110" w:type="dxa"/>
          </w:tcPr>
          <w:p w14:paraId="40C3A605" w14:textId="77777777" w:rsidR="0000668F" w:rsidRDefault="0000668F" w:rsidP="00D914F2">
            <w:pPr>
              <w:pStyle w:val="ListParagraph"/>
              <w:numPr>
                <w:ilvl w:val="0"/>
                <w:numId w:val="8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Formatas </w:t>
            </w:r>
            <w:r w:rsidR="00A83098">
              <w:rPr>
                <w:lang w:val="lt-LT"/>
              </w:rPr>
              <w:t>85 x 55</w:t>
            </w:r>
            <w:r w:rsidRPr="0000668F">
              <w:rPr>
                <w:lang w:val="lt-LT"/>
              </w:rPr>
              <w:t xml:space="preserve"> mm</w:t>
            </w:r>
          </w:p>
          <w:p w14:paraId="2CC4E1E3" w14:textId="77777777" w:rsidR="0000668F" w:rsidRDefault="0000668F" w:rsidP="00D914F2">
            <w:pPr>
              <w:pStyle w:val="ListParagraph"/>
              <w:numPr>
                <w:ilvl w:val="0"/>
                <w:numId w:val="8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</w:t>
            </w:r>
            <w:r w:rsidR="00A83098">
              <w:rPr>
                <w:lang w:val="lt-LT"/>
              </w:rPr>
              <w:t xml:space="preserve"> dvipusis</w:t>
            </w:r>
            <w:r>
              <w:rPr>
                <w:lang w:val="lt-LT"/>
              </w:rPr>
              <w:t xml:space="preserve"> 4+4</w:t>
            </w:r>
          </w:p>
          <w:p w14:paraId="181A93AA" w14:textId="77777777" w:rsidR="00D914F2" w:rsidRPr="00D914F2" w:rsidRDefault="0000668F" w:rsidP="00D914F2">
            <w:pPr>
              <w:pStyle w:val="ListParagraph"/>
              <w:numPr>
                <w:ilvl w:val="0"/>
                <w:numId w:val="8"/>
              </w:numPr>
              <w:ind w:left="311" w:hanging="142"/>
              <w:rPr>
                <w:lang w:val="lt-LT"/>
              </w:rPr>
            </w:pPr>
            <w:r w:rsidRPr="00D914F2">
              <w:rPr>
                <w:lang w:val="lt-LT"/>
              </w:rPr>
              <w:t>Popierius</w:t>
            </w:r>
            <w:r w:rsidR="00D914F2">
              <w:t xml:space="preserve"> – k</w:t>
            </w:r>
            <w:r w:rsidR="00D914F2" w:rsidRPr="00D914F2">
              <w:rPr>
                <w:lang w:val="lt-LT"/>
              </w:rPr>
              <w:t>reidinis</w:t>
            </w:r>
            <w:r w:rsidR="00D914F2">
              <w:rPr>
                <w:lang w:val="lt-LT"/>
              </w:rPr>
              <w:t>,</w:t>
            </w:r>
            <w:r w:rsidR="00D914F2" w:rsidRPr="00D914F2">
              <w:rPr>
                <w:lang w:val="lt-LT"/>
              </w:rPr>
              <w:t xml:space="preserve"> matinis </w:t>
            </w:r>
          </w:p>
          <w:p w14:paraId="4E9F9E33" w14:textId="77777777" w:rsidR="0000668F" w:rsidRDefault="0000668F" w:rsidP="00D914F2">
            <w:pPr>
              <w:pStyle w:val="ListParagraph"/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 ne plonesnis nei 300 g</w:t>
            </w:r>
          </w:p>
          <w:p w14:paraId="5C84E244" w14:textId="77777777" w:rsidR="0000668F" w:rsidRDefault="00A83098" w:rsidP="00D914F2">
            <w:pPr>
              <w:pStyle w:val="ListParagraph"/>
              <w:numPr>
                <w:ilvl w:val="0"/>
                <w:numId w:val="8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P</w:t>
            </w:r>
            <w:r w:rsidR="0000668F" w:rsidRPr="0000668F">
              <w:rPr>
                <w:lang w:val="lt-LT"/>
              </w:rPr>
              <w:t>ersonalizuotos pagal asmenį</w:t>
            </w:r>
          </w:p>
          <w:p w14:paraId="70E93F70" w14:textId="77777777" w:rsidR="0000668F" w:rsidRPr="0000668F" w:rsidRDefault="00A83098" w:rsidP="00D914F2">
            <w:pPr>
              <w:pStyle w:val="ListParagraph"/>
              <w:numPr>
                <w:ilvl w:val="0"/>
                <w:numId w:val="8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</w:t>
            </w:r>
            <w:r w:rsidR="0000668F" w:rsidRPr="0000668F">
              <w:rPr>
                <w:lang w:val="lt-LT"/>
              </w:rPr>
              <w:t>pausdinama pagal atskirai formuojamą poreikį</w:t>
            </w:r>
          </w:p>
        </w:tc>
        <w:tc>
          <w:tcPr>
            <w:tcW w:w="993" w:type="dxa"/>
          </w:tcPr>
          <w:p w14:paraId="3F33ABBE" w14:textId="77777777" w:rsidR="0000668F" w:rsidRDefault="0000668F" w:rsidP="0000668F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3C505BD6" w14:textId="77777777" w:rsidR="0000668F" w:rsidRDefault="00F074DB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  <w:r w:rsidR="0000668F">
              <w:rPr>
                <w:lang w:val="lt-LT"/>
              </w:rPr>
              <w:t>0</w:t>
            </w:r>
          </w:p>
        </w:tc>
        <w:tc>
          <w:tcPr>
            <w:tcW w:w="1374" w:type="dxa"/>
          </w:tcPr>
          <w:p w14:paraId="71DFE2FA" w14:textId="77777777" w:rsidR="0000668F" w:rsidRDefault="003F569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</w:t>
            </w:r>
            <w:r w:rsidR="0000668F">
              <w:rPr>
                <w:lang w:val="lt-LT"/>
              </w:rPr>
              <w:t>000</w:t>
            </w:r>
          </w:p>
        </w:tc>
      </w:tr>
      <w:tr w:rsidR="00A54920" w14:paraId="473EFD7F" w14:textId="77777777" w:rsidTr="00D914F2">
        <w:tc>
          <w:tcPr>
            <w:tcW w:w="518" w:type="dxa"/>
          </w:tcPr>
          <w:p w14:paraId="48370161" w14:textId="77777777" w:rsidR="0000668F" w:rsidRDefault="0000668F" w:rsidP="007B10A1">
            <w:pPr>
              <w:rPr>
                <w:lang w:val="lt-LT"/>
              </w:rPr>
            </w:pPr>
            <w:r>
              <w:rPr>
                <w:lang w:val="lt-LT"/>
              </w:rPr>
              <w:t>2.</w:t>
            </w:r>
          </w:p>
        </w:tc>
        <w:tc>
          <w:tcPr>
            <w:tcW w:w="1462" w:type="dxa"/>
          </w:tcPr>
          <w:p w14:paraId="013CB884" w14:textId="77777777" w:rsidR="0000668F" w:rsidRDefault="00A83098" w:rsidP="00A83098">
            <w:pPr>
              <w:rPr>
                <w:lang w:val="lt-LT"/>
              </w:rPr>
            </w:pPr>
            <w:r>
              <w:rPr>
                <w:lang w:val="lt-LT"/>
              </w:rPr>
              <w:t>Sieniniai kalendoriai</w:t>
            </w:r>
          </w:p>
        </w:tc>
        <w:tc>
          <w:tcPr>
            <w:tcW w:w="4110" w:type="dxa"/>
          </w:tcPr>
          <w:p w14:paraId="117F3E01" w14:textId="77777777" w:rsidR="0000668F" w:rsidRDefault="00A83098" w:rsidP="00D914F2">
            <w:pPr>
              <w:pStyle w:val="ListParagraph"/>
              <w:numPr>
                <w:ilvl w:val="0"/>
                <w:numId w:val="9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Formatas 330 x 770 mm</w:t>
            </w:r>
          </w:p>
          <w:p w14:paraId="597A599F" w14:textId="77777777" w:rsidR="00A83098" w:rsidRDefault="00A83098" w:rsidP="00D914F2">
            <w:pPr>
              <w:pStyle w:val="ListParagraph"/>
              <w:numPr>
                <w:ilvl w:val="0"/>
                <w:numId w:val="9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vienpusis 4+0</w:t>
            </w:r>
          </w:p>
          <w:p w14:paraId="45CD0303" w14:textId="77777777" w:rsidR="00A83098" w:rsidRDefault="00A83098" w:rsidP="00D914F2">
            <w:pPr>
              <w:pStyle w:val="ListParagraph"/>
              <w:numPr>
                <w:ilvl w:val="0"/>
                <w:numId w:val="9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Popierius ne plonesnis nei 300 g</w:t>
            </w:r>
          </w:p>
          <w:p w14:paraId="64F96EF1" w14:textId="77777777" w:rsidR="00A83098" w:rsidRDefault="00A83098" w:rsidP="00D914F2">
            <w:pPr>
              <w:pStyle w:val="ListParagraph"/>
              <w:numPr>
                <w:ilvl w:val="0"/>
                <w:numId w:val="9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3 dalių, plėšomais lapeliais, be reklaminių intarpų, su langeliu</w:t>
            </w:r>
          </w:p>
          <w:p w14:paraId="5022001F" w14:textId="77777777" w:rsidR="0002087E" w:rsidRDefault="0002087E" w:rsidP="00D914F2">
            <w:pPr>
              <w:pStyle w:val="ListParagraph"/>
              <w:numPr>
                <w:ilvl w:val="0"/>
                <w:numId w:val="9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Metalinė juostelė</w:t>
            </w:r>
            <w:r w:rsidRPr="0002087E">
              <w:rPr>
                <w:lang w:val="lt-LT"/>
              </w:rPr>
              <w:t xml:space="preserve"> su kilpele</w:t>
            </w:r>
          </w:p>
          <w:p w14:paraId="436B86AB" w14:textId="77777777" w:rsidR="00A83098" w:rsidRDefault="00A83098" w:rsidP="00D914F2">
            <w:pPr>
              <w:pStyle w:val="ListParagraph"/>
              <w:numPr>
                <w:ilvl w:val="0"/>
                <w:numId w:val="9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Kalendoriaus kalbos LT, ENG, PL</w:t>
            </w:r>
          </w:p>
          <w:p w14:paraId="0F1A2D0F" w14:textId="77777777" w:rsidR="00A83098" w:rsidRPr="00A83098" w:rsidRDefault="00A83098" w:rsidP="00D914F2">
            <w:pPr>
              <w:pStyle w:val="ListParagraph"/>
              <w:numPr>
                <w:ilvl w:val="0"/>
                <w:numId w:val="9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Maketavimas</w:t>
            </w:r>
          </w:p>
        </w:tc>
        <w:tc>
          <w:tcPr>
            <w:tcW w:w="993" w:type="dxa"/>
          </w:tcPr>
          <w:p w14:paraId="7A3F513E" w14:textId="77777777" w:rsidR="0000668F" w:rsidRDefault="0000668F" w:rsidP="00605D1A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6A1CAB96" w14:textId="77777777" w:rsidR="0000668F" w:rsidRDefault="0000668F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500</w:t>
            </w:r>
          </w:p>
        </w:tc>
        <w:tc>
          <w:tcPr>
            <w:tcW w:w="1374" w:type="dxa"/>
          </w:tcPr>
          <w:p w14:paraId="68EF8144" w14:textId="77777777" w:rsidR="0000668F" w:rsidRDefault="003F569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  <w:r w:rsidR="0000668F">
              <w:rPr>
                <w:lang w:val="lt-LT"/>
              </w:rPr>
              <w:t>000</w:t>
            </w:r>
          </w:p>
        </w:tc>
      </w:tr>
      <w:tr w:rsidR="00A54920" w14:paraId="687EB4B1" w14:textId="77777777" w:rsidTr="00D914F2">
        <w:tc>
          <w:tcPr>
            <w:tcW w:w="518" w:type="dxa"/>
          </w:tcPr>
          <w:p w14:paraId="568FCB46" w14:textId="77777777" w:rsidR="0000668F" w:rsidRDefault="0000668F" w:rsidP="007B10A1">
            <w:pPr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1462" w:type="dxa"/>
          </w:tcPr>
          <w:p w14:paraId="657629F9" w14:textId="77777777" w:rsidR="0000668F" w:rsidRDefault="00A83098" w:rsidP="007B10A1">
            <w:pPr>
              <w:rPr>
                <w:lang w:val="lt-LT"/>
              </w:rPr>
            </w:pPr>
            <w:r>
              <w:rPr>
                <w:lang w:val="lt-LT"/>
              </w:rPr>
              <w:t xml:space="preserve">Staliniai kalendoriai </w:t>
            </w:r>
          </w:p>
        </w:tc>
        <w:tc>
          <w:tcPr>
            <w:tcW w:w="4110" w:type="dxa"/>
          </w:tcPr>
          <w:p w14:paraId="013524BB" w14:textId="77777777" w:rsidR="0000668F" w:rsidRDefault="00A83098" w:rsidP="00D914F2">
            <w:pPr>
              <w:pStyle w:val="ListParagraph"/>
              <w:numPr>
                <w:ilvl w:val="0"/>
                <w:numId w:val="10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4+4</w:t>
            </w:r>
          </w:p>
          <w:p w14:paraId="6ECEC34B" w14:textId="77777777" w:rsidR="00D914F2" w:rsidRDefault="00D914F2" w:rsidP="00D914F2">
            <w:pPr>
              <w:pStyle w:val="ListParagraph"/>
              <w:numPr>
                <w:ilvl w:val="0"/>
                <w:numId w:val="10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Formatas 160 x 140 mm</w:t>
            </w:r>
          </w:p>
          <w:p w14:paraId="0D26F848" w14:textId="77777777" w:rsidR="00A83098" w:rsidRDefault="00A83098" w:rsidP="00D914F2">
            <w:pPr>
              <w:pStyle w:val="ListParagraph"/>
              <w:numPr>
                <w:ilvl w:val="0"/>
                <w:numId w:val="10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Popierius ne plonesnis nei 150 g</w:t>
            </w:r>
          </w:p>
          <w:p w14:paraId="2B0F8DB1" w14:textId="77777777" w:rsidR="00A83098" w:rsidRDefault="00A83098" w:rsidP="00D914F2">
            <w:pPr>
              <w:pStyle w:val="ListParagraph"/>
              <w:numPr>
                <w:ilvl w:val="0"/>
                <w:numId w:val="10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Kalendoriaus kalbos LT, ENG, PL</w:t>
            </w:r>
          </w:p>
          <w:p w14:paraId="0EBB873C" w14:textId="77777777" w:rsidR="00D914F2" w:rsidRPr="00D914F2" w:rsidRDefault="00D914F2" w:rsidP="00D914F2">
            <w:pPr>
              <w:pStyle w:val="ListParagraph"/>
              <w:numPr>
                <w:ilvl w:val="0"/>
                <w:numId w:val="10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Bendras lapelių skaičius </w:t>
            </w:r>
            <w:r w:rsidRPr="00D914F2">
              <w:rPr>
                <w:lang w:val="lt-LT"/>
              </w:rPr>
              <w:t>12 + viršelis</w:t>
            </w:r>
          </w:p>
          <w:p w14:paraId="4B3FCAA9" w14:textId="77777777" w:rsidR="00A83098" w:rsidRPr="00A83098" w:rsidRDefault="00A83098" w:rsidP="00D914F2">
            <w:pPr>
              <w:pStyle w:val="ListParagraph"/>
              <w:numPr>
                <w:ilvl w:val="0"/>
                <w:numId w:val="10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Maketavimas</w:t>
            </w:r>
          </w:p>
        </w:tc>
        <w:tc>
          <w:tcPr>
            <w:tcW w:w="993" w:type="dxa"/>
          </w:tcPr>
          <w:p w14:paraId="694E8245" w14:textId="77777777" w:rsidR="0000668F" w:rsidRDefault="0000668F" w:rsidP="00605D1A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03E878D9" w14:textId="77777777" w:rsidR="0000668F" w:rsidRDefault="00A83098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150</w:t>
            </w:r>
          </w:p>
        </w:tc>
        <w:tc>
          <w:tcPr>
            <w:tcW w:w="1374" w:type="dxa"/>
          </w:tcPr>
          <w:p w14:paraId="0870BFE7" w14:textId="77777777" w:rsidR="0000668F" w:rsidRDefault="003F569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700</w:t>
            </w:r>
          </w:p>
        </w:tc>
      </w:tr>
      <w:tr w:rsidR="00A54920" w14:paraId="699C8B49" w14:textId="77777777" w:rsidTr="00D914F2">
        <w:tc>
          <w:tcPr>
            <w:tcW w:w="518" w:type="dxa"/>
          </w:tcPr>
          <w:p w14:paraId="5FE6D7D8" w14:textId="77777777" w:rsidR="00A83098" w:rsidRDefault="00A83098" w:rsidP="00A83098">
            <w:pPr>
              <w:rPr>
                <w:lang w:val="lt-LT"/>
              </w:rPr>
            </w:pPr>
            <w:r>
              <w:rPr>
                <w:lang w:val="lt-LT"/>
              </w:rPr>
              <w:t>4.</w:t>
            </w:r>
          </w:p>
        </w:tc>
        <w:tc>
          <w:tcPr>
            <w:tcW w:w="1462" w:type="dxa"/>
          </w:tcPr>
          <w:p w14:paraId="35F368BD" w14:textId="77777777" w:rsidR="00A83098" w:rsidRDefault="005C596C" w:rsidP="00F074DB">
            <w:pPr>
              <w:rPr>
                <w:lang w:val="lt-LT"/>
              </w:rPr>
            </w:pPr>
            <w:r>
              <w:rPr>
                <w:lang w:val="lt-LT"/>
              </w:rPr>
              <w:t>Kvietimai/ atvirukai</w:t>
            </w:r>
            <w:r w:rsidR="00A54920">
              <w:rPr>
                <w:lang w:val="lt-LT"/>
              </w:rPr>
              <w:t xml:space="preserve"> </w:t>
            </w:r>
          </w:p>
        </w:tc>
        <w:tc>
          <w:tcPr>
            <w:tcW w:w="4110" w:type="dxa"/>
          </w:tcPr>
          <w:p w14:paraId="5605EA62" w14:textId="77777777" w:rsidR="00F074DB" w:rsidRPr="00F074DB" w:rsidRDefault="00F074DB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 w:rsidRPr="00F074DB">
              <w:rPr>
                <w:lang w:val="lt-LT"/>
              </w:rPr>
              <w:t>Formatas A</w:t>
            </w:r>
            <w:r>
              <w:t>6</w:t>
            </w:r>
          </w:p>
          <w:p w14:paraId="3BFD95A2" w14:textId="77777777" w:rsidR="00A83098" w:rsidRDefault="00A83098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dvipusis 4+4</w:t>
            </w:r>
          </w:p>
          <w:p w14:paraId="0A622E23" w14:textId="77777777" w:rsidR="00A83098" w:rsidRDefault="00031FA3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 Kreidinis p</w:t>
            </w:r>
            <w:r w:rsidR="00A83098" w:rsidRPr="00A83098">
              <w:rPr>
                <w:lang w:val="lt-LT"/>
              </w:rPr>
              <w:t xml:space="preserve">opierius </w:t>
            </w:r>
            <w:r w:rsidR="00A54920">
              <w:rPr>
                <w:lang w:val="lt-LT"/>
              </w:rPr>
              <w:t xml:space="preserve">ne </w:t>
            </w:r>
            <w:r w:rsidR="00D53DBD">
              <w:rPr>
                <w:lang w:val="lt-LT"/>
              </w:rPr>
              <w:t>plonesnis nei 25</w:t>
            </w:r>
            <w:r w:rsidR="00A54920">
              <w:rPr>
                <w:lang w:val="lt-LT"/>
              </w:rPr>
              <w:t>0 g</w:t>
            </w:r>
          </w:p>
          <w:p w14:paraId="7390B6B9" w14:textId="77777777" w:rsidR="00D914F2" w:rsidRPr="00007D87" w:rsidRDefault="00D914F2" w:rsidP="00031FA3">
            <w:pPr>
              <w:pStyle w:val="ListParagraph"/>
              <w:ind w:left="311"/>
              <w:rPr>
                <w:lang w:val="lt-LT"/>
              </w:rPr>
            </w:pPr>
          </w:p>
        </w:tc>
        <w:tc>
          <w:tcPr>
            <w:tcW w:w="993" w:type="dxa"/>
          </w:tcPr>
          <w:p w14:paraId="11BED863" w14:textId="77777777" w:rsidR="00A83098" w:rsidRDefault="00A83098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61800722" w14:textId="77777777" w:rsidR="00A83098" w:rsidRDefault="003F569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</w:t>
            </w:r>
            <w:r w:rsidR="00A83098">
              <w:rPr>
                <w:lang w:val="lt-LT"/>
              </w:rPr>
              <w:t>0</w:t>
            </w:r>
          </w:p>
        </w:tc>
        <w:tc>
          <w:tcPr>
            <w:tcW w:w="1374" w:type="dxa"/>
          </w:tcPr>
          <w:p w14:paraId="079E93E6" w14:textId="77777777" w:rsidR="00A83098" w:rsidRDefault="003F569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200</w:t>
            </w:r>
          </w:p>
        </w:tc>
      </w:tr>
      <w:tr w:rsidR="00F074DB" w14:paraId="1D9EE9B0" w14:textId="77777777" w:rsidTr="00D914F2">
        <w:tc>
          <w:tcPr>
            <w:tcW w:w="518" w:type="dxa"/>
          </w:tcPr>
          <w:p w14:paraId="35985A38" w14:textId="77777777" w:rsidR="00F074DB" w:rsidRDefault="00D53DBD" w:rsidP="00A83098">
            <w:pPr>
              <w:rPr>
                <w:lang w:val="lt-LT"/>
              </w:rPr>
            </w:pPr>
            <w:r>
              <w:rPr>
                <w:lang w:val="lt-LT"/>
              </w:rPr>
              <w:t>5.</w:t>
            </w:r>
          </w:p>
        </w:tc>
        <w:tc>
          <w:tcPr>
            <w:tcW w:w="1462" w:type="dxa"/>
          </w:tcPr>
          <w:p w14:paraId="30C9E2FF" w14:textId="77777777" w:rsidR="00F074DB" w:rsidRDefault="00F074DB" w:rsidP="00A83098">
            <w:pPr>
              <w:rPr>
                <w:lang w:val="lt-LT"/>
              </w:rPr>
            </w:pPr>
            <w:r>
              <w:rPr>
                <w:lang w:val="lt-LT"/>
              </w:rPr>
              <w:t>Padėkos raštai</w:t>
            </w:r>
          </w:p>
        </w:tc>
        <w:tc>
          <w:tcPr>
            <w:tcW w:w="4110" w:type="dxa"/>
          </w:tcPr>
          <w:p w14:paraId="4C162382" w14:textId="77777777" w:rsidR="00F074DB" w:rsidRPr="00F074DB" w:rsidRDefault="00F074DB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 w:rsidRPr="00F074DB">
              <w:rPr>
                <w:lang w:val="lt-LT"/>
              </w:rPr>
              <w:t xml:space="preserve">Formatas </w:t>
            </w:r>
            <w:r>
              <w:t>A4.</w:t>
            </w:r>
          </w:p>
          <w:p w14:paraId="085D0806" w14:textId="77777777" w:rsidR="00F074DB" w:rsidRDefault="00F074DB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4+0</w:t>
            </w:r>
          </w:p>
          <w:p w14:paraId="740980D4" w14:textId="77777777" w:rsidR="00F074DB" w:rsidRPr="00007D87" w:rsidRDefault="00031FA3" w:rsidP="00031FA3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Kreidinis p</w:t>
            </w:r>
            <w:r w:rsidR="00F074DB" w:rsidRPr="00A83098">
              <w:rPr>
                <w:lang w:val="lt-LT"/>
              </w:rPr>
              <w:t xml:space="preserve">opierius </w:t>
            </w:r>
            <w:r w:rsidR="00F074DB">
              <w:rPr>
                <w:lang w:val="lt-LT"/>
              </w:rPr>
              <w:t>ne plonesnis nei 280 g</w:t>
            </w:r>
          </w:p>
        </w:tc>
        <w:tc>
          <w:tcPr>
            <w:tcW w:w="993" w:type="dxa"/>
          </w:tcPr>
          <w:p w14:paraId="2BA03D21" w14:textId="77777777" w:rsidR="00F074DB" w:rsidRDefault="00F074DB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3D55D50F" w14:textId="77777777" w:rsidR="00F074DB" w:rsidRDefault="00B604F4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</w:p>
        </w:tc>
        <w:tc>
          <w:tcPr>
            <w:tcW w:w="1374" w:type="dxa"/>
          </w:tcPr>
          <w:p w14:paraId="20DB7186" w14:textId="77777777" w:rsidR="00F074DB" w:rsidRDefault="00B604F4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  <w:r w:rsidR="003F569E">
              <w:rPr>
                <w:lang w:val="lt-LT"/>
              </w:rPr>
              <w:t>0</w:t>
            </w:r>
          </w:p>
        </w:tc>
      </w:tr>
      <w:tr w:rsidR="0002087E" w14:paraId="3ECD23F0" w14:textId="77777777" w:rsidTr="00D914F2">
        <w:tc>
          <w:tcPr>
            <w:tcW w:w="518" w:type="dxa"/>
          </w:tcPr>
          <w:p w14:paraId="7477CDC4" w14:textId="77777777" w:rsidR="0002087E" w:rsidRDefault="00D53DBD" w:rsidP="00A83098">
            <w:pPr>
              <w:rPr>
                <w:lang w:val="lt-LT"/>
              </w:rPr>
            </w:pPr>
            <w:r>
              <w:rPr>
                <w:lang w:val="lt-LT"/>
              </w:rPr>
              <w:t>6</w:t>
            </w:r>
            <w:r w:rsidR="0002087E">
              <w:rPr>
                <w:lang w:val="lt-LT"/>
              </w:rPr>
              <w:t>.</w:t>
            </w:r>
          </w:p>
        </w:tc>
        <w:tc>
          <w:tcPr>
            <w:tcW w:w="1462" w:type="dxa"/>
          </w:tcPr>
          <w:p w14:paraId="331DC753" w14:textId="77777777" w:rsidR="0002087E" w:rsidRPr="0002087E" w:rsidRDefault="0002087E" w:rsidP="0002087E">
            <w:pPr>
              <w:rPr>
                <w:lang w:val="lt-LT"/>
              </w:rPr>
            </w:pPr>
            <w:r>
              <w:rPr>
                <w:lang w:val="lt-LT"/>
              </w:rPr>
              <w:t xml:space="preserve">Informacinė brošiūra </w:t>
            </w:r>
          </w:p>
          <w:p w14:paraId="18747D04" w14:textId="77777777" w:rsidR="0002087E" w:rsidRDefault="0002087E" w:rsidP="0002087E">
            <w:pPr>
              <w:rPr>
                <w:lang w:val="lt-LT"/>
              </w:rPr>
            </w:pPr>
            <w:r w:rsidRPr="0002087E">
              <w:rPr>
                <w:lang w:val="lt-LT"/>
              </w:rPr>
              <w:t xml:space="preserve"> </w:t>
            </w:r>
          </w:p>
        </w:tc>
        <w:tc>
          <w:tcPr>
            <w:tcW w:w="4110" w:type="dxa"/>
          </w:tcPr>
          <w:p w14:paraId="47ECCF54" w14:textId="77777777" w:rsidR="0002087E" w:rsidRPr="0002087E" w:rsidRDefault="0002087E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 w:rsidRPr="0002087E">
              <w:rPr>
                <w:lang w:val="lt-LT"/>
              </w:rPr>
              <w:t>Spalvingumas dvipusis 4+4</w:t>
            </w:r>
          </w:p>
          <w:p w14:paraId="62DAB14A" w14:textId="77777777" w:rsidR="0002087E" w:rsidRDefault="0002087E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26 psl. + viršelis</w:t>
            </w:r>
          </w:p>
          <w:p w14:paraId="7AD053AC" w14:textId="77777777" w:rsidR="0002087E" w:rsidRDefault="0002087E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P</w:t>
            </w:r>
            <w:r w:rsidRPr="00A83098">
              <w:rPr>
                <w:lang w:val="lt-LT"/>
              </w:rPr>
              <w:t xml:space="preserve">opierius </w:t>
            </w:r>
            <w:r>
              <w:rPr>
                <w:lang w:val="lt-LT"/>
              </w:rPr>
              <w:t xml:space="preserve">ne plonesnis nei </w:t>
            </w:r>
            <w:r w:rsidR="00F074DB">
              <w:rPr>
                <w:lang w:val="lt-LT"/>
              </w:rPr>
              <w:t>150</w:t>
            </w:r>
            <w:r>
              <w:rPr>
                <w:lang w:val="lt-LT"/>
              </w:rPr>
              <w:t xml:space="preserve"> g</w:t>
            </w:r>
          </w:p>
          <w:p w14:paraId="2526EDFD" w14:textId="77777777" w:rsidR="006C6D7D" w:rsidRDefault="0002087E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A5 formatas, </w:t>
            </w:r>
          </w:p>
          <w:p w14:paraId="6184CA2A" w14:textId="77777777" w:rsidR="0002087E" w:rsidRPr="00F074DB" w:rsidRDefault="006C6D7D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Segimas kabėmis</w:t>
            </w:r>
          </w:p>
        </w:tc>
        <w:tc>
          <w:tcPr>
            <w:tcW w:w="993" w:type="dxa"/>
          </w:tcPr>
          <w:p w14:paraId="3E4CA37F" w14:textId="77777777" w:rsidR="0002087E" w:rsidRDefault="0002087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1D290ABE" w14:textId="77777777" w:rsidR="0002087E" w:rsidRDefault="0002087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50</w:t>
            </w:r>
          </w:p>
        </w:tc>
        <w:tc>
          <w:tcPr>
            <w:tcW w:w="1374" w:type="dxa"/>
          </w:tcPr>
          <w:p w14:paraId="4A8DD910" w14:textId="77777777" w:rsidR="0002087E" w:rsidRDefault="003F569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500</w:t>
            </w:r>
          </w:p>
        </w:tc>
      </w:tr>
      <w:tr w:rsidR="00BA52D8" w14:paraId="4787C835" w14:textId="77777777" w:rsidTr="00D914F2">
        <w:tc>
          <w:tcPr>
            <w:tcW w:w="518" w:type="dxa"/>
          </w:tcPr>
          <w:p w14:paraId="5EE881F5" w14:textId="77777777" w:rsidR="00BA52D8" w:rsidRDefault="00D53DBD" w:rsidP="00A83098">
            <w:pPr>
              <w:rPr>
                <w:lang w:val="lt-LT"/>
              </w:rPr>
            </w:pPr>
            <w:r>
              <w:rPr>
                <w:lang w:val="lt-LT"/>
              </w:rPr>
              <w:lastRenderedPageBreak/>
              <w:t>7</w:t>
            </w:r>
            <w:r w:rsidR="00BA52D8">
              <w:rPr>
                <w:lang w:val="lt-LT"/>
              </w:rPr>
              <w:t>.</w:t>
            </w:r>
          </w:p>
        </w:tc>
        <w:tc>
          <w:tcPr>
            <w:tcW w:w="1462" w:type="dxa"/>
          </w:tcPr>
          <w:p w14:paraId="18CE70B1" w14:textId="77777777" w:rsidR="00BA52D8" w:rsidRDefault="00BA52D8" w:rsidP="00BA52D8">
            <w:pPr>
              <w:rPr>
                <w:lang w:val="lt-LT"/>
              </w:rPr>
            </w:pPr>
            <w:r>
              <w:rPr>
                <w:lang w:val="lt-LT"/>
              </w:rPr>
              <w:t>Mobilūs stendai</w:t>
            </w:r>
            <w:r w:rsidR="007957D5">
              <w:rPr>
                <w:lang w:val="lt-LT"/>
              </w:rPr>
              <w:t xml:space="preserve"> su mechanizmu</w:t>
            </w:r>
            <w:r w:rsidR="00F074DB">
              <w:rPr>
                <w:lang w:val="lt-LT"/>
              </w:rPr>
              <w:t xml:space="preserve"> (</w:t>
            </w:r>
            <w:proofErr w:type="spellStart"/>
            <w:r w:rsidR="00F074DB">
              <w:rPr>
                <w:lang w:val="lt-LT"/>
              </w:rPr>
              <w:t>roll-up)</w:t>
            </w:r>
            <w:proofErr w:type="spellEnd"/>
          </w:p>
        </w:tc>
        <w:tc>
          <w:tcPr>
            <w:tcW w:w="4110" w:type="dxa"/>
          </w:tcPr>
          <w:p w14:paraId="42C6043A" w14:textId="77777777" w:rsidR="007957D5" w:rsidRDefault="007957D5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vienpusis 4+4</w:t>
            </w:r>
          </w:p>
          <w:p w14:paraId="419CFB50" w14:textId="77777777" w:rsidR="007957D5" w:rsidRPr="00F074DB" w:rsidRDefault="007957D5" w:rsidP="00D914F2">
            <w:pPr>
              <w:pStyle w:val="ListParagraph"/>
              <w:numPr>
                <w:ilvl w:val="0"/>
                <w:numId w:val="11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Formatas 100 x 200 cm; 120 x 200 cm; 85 x 200 cm.</w:t>
            </w:r>
          </w:p>
        </w:tc>
        <w:tc>
          <w:tcPr>
            <w:tcW w:w="993" w:type="dxa"/>
          </w:tcPr>
          <w:p w14:paraId="3E620886" w14:textId="77777777" w:rsidR="00BA52D8" w:rsidRDefault="007957D5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51EDDC10" w14:textId="77777777" w:rsidR="00BA52D8" w:rsidRDefault="003F569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1374" w:type="dxa"/>
          </w:tcPr>
          <w:p w14:paraId="2D20346B" w14:textId="77777777" w:rsidR="00BA52D8" w:rsidRDefault="003F569E" w:rsidP="00A83098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30</w:t>
            </w:r>
          </w:p>
        </w:tc>
      </w:tr>
      <w:tr w:rsidR="00F4565A" w14:paraId="7597998A" w14:textId="77777777" w:rsidTr="00D914F2">
        <w:tc>
          <w:tcPr>
            <w:tcW w:w="518" w:type="dxa"/>
          </w:tcPr>
          <w:p w14:paraId="3F188334" w14:textId="77777777" w:rsidR="00F4565A" w:rsidRDefault="00BA52D8" w:rsidP="00A83098">
            <w:pPr>
              <w:rPr>
                <w:lang w:val="lt-LT"/>
              </w:rPr>
            </w:pPr>
            <w:r>
              <w:rPr>
                <w:lang w:val="lt-LT"/>
              </w:rPr>
              <w:t>8.</w:t>
            </w:r>
          </w:p>
        </w:tc>
        <w:tc>
          <w:tcPr>
            <w:tcW w:w="1462" w:type="dxa"/>
          </w:tcPr>
          <w:p w14:paraId="2A6E3596" w14:textId="77777777" w:rsidR="00B90D29" w:rsidRDefault="00007D87" w:rsidP="003F569E">
            <w:pPr>
              <w:rPr>
                <w:lang w:val="lt-LT"/>
              </w:rPr>
            </w:pPr>
            <w:proofErr w:type="spellStart"/>
            <w:r>
              <w:t>Naujienlaiškis</w:t>
            </w:r>
            <w:proofErr w:type="spellEnd"/>
          </w:p>
        </w:tc>
        <w:tc>
          <w:tcPr>
            <w:tcW w:w="4110" w:type="dxa"/>
          </w:tcPr>
          <w:p w14:paraId="610A9135" w14:textId="77777777" w:rsidR="00F4565A" w:rsidRDefault="00007D87" w:rsidP="00D914F2">
            <w:pPr>
              <w:pStyle w:val="ListParagraph"/>
              <w:numPr>
                <w:ilvl w:val="0"/>
                <w:numId w:val="17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Formatas A4, A5</w:t>
            </w:r>
          </w:p>
          <w:p w14:paraId="6D7196A9" w14:textId="77777777" w:rsidR="00007D87" w:rsidRDefault="00007D87" w:rsidP="00D914F2">
            <w:pPr>
              <w:pStyle w:val="ListParagraph"/>
              <w:numPr>
                <w:ilvl w:val="0"/>
                <w:numId w:val="17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4+4</w:t>
            </w:r>
          </w:p>
          <w:p w14:paraId="39ADCDA0" w14:textId="77777777" w:rsidR="00007D87" w:rsidRDefault="00007D87" w:rsidP="00D914F2">
            <w:pPr>
              <w:pStyle w:val="ListParagraph"/>
              <w:numPr>
                <w:ilvl w:val="0"/>
                <w:numId w:val="17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Segimas kabėmis</w:t>
            </w:r>
          </w:p>
          <w:p w14:paraId="5BB65342" w14:textId="77777777" w:rsidR="003F569E" w:rsidRDefault="00007D87" w:rsidP="00D914F2">
            <w:pPr>
              <w:pStyle w:val="ListParagraph"/>
              <w:numPr>
                <w:ilvl w:val="0"/>
                <w:numId w:val="17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Popierius ne plonesnis nei 100 g</w:t>
            </w:r>
          </w:p>
          <w:p w14:paraId="7CA4E689" w14:textId="77777777" w:rsidR="00031FA3" w:rsidRPr="00007D87" w:rsidRDefault="00031FA3" w:rsidP="00D914F2">
            <w:pPr>
              <w:pStyle w:val="ListParagraph"/>
              <w:numPr>
                <w:ilvl w:val="0"/>
                <w:numId w:val="17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Minimalus puslapių kiekis 20 psl.</w:t>
            </w:r>
          </w:p>
          <w:p w14:paraId="5D2D149F" w14:textId="77777777" w:rsidR="003F569E" w:rsidRPr="003F569E" w:rsidRDefault="003F569E" w:rsidP="00D914F2">
            <w:pPr>
              <w:ind w:left="311" w:hanging="142"/>
              <w:rPr>
                <w:lang w:val="lt-LT"/>
              </w:rPr>
            </w:pPr>
          </w:p>
        </w:tc>
        <w:tc>
          <w:tcPr>
            <w:tcW w:w="993" w:type="dxa"/>
          </w:tcPr>
          <w:p w14:paraId="257D0589" w14:textId="77777777" w:rsidR="00F4565A" w:rsidRDefault="00007D87" w:rsidP="00D53DBD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484A1037" w14:textId="77777777" w:rsidR="00F4565A" w:rsidRPr="00D53DBD" w:rsidRDefault="00007D87" w:rsidP="00D53DBD">
            <w:pPr>
              <w:jc w:val="center"/>
            </w:pPr>
            <w:r>
              <w:t>10</w:t>
            </w:r>
          </w:p>
        </w:tc>
        <w:tc>
          <w:tcPr>
            <w:tcW w:w="1374" w:type="dxa"/>
          </w:tcPr>
          <w:p w14:paraId="5C5CF7B4" w14:textId="77777777" w:rsidR="00F4565A" w:rsidRDefault="00007D87" w:rsidP="00D53DBD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500</w:t>
            </w:r>
            <w:r w:rsidR="00031FA3">
              <w:rPr>
                <w:lang w:val="lt-LT"/>
              </w:rPr>
              <w:t>0</w:t>
            </w:r>
          </w:p>
        </w:tc>
      </w:tr>
      <w:tr w:rsidR="00B90D29" w14:paraId="4E69C75A" w14:textId="77777777" w:rsidTr="00D914F2">
        <w:tc>
          <w:tcPr>
            <w:tcW w:w="518" w:type="dxa"/>
          </w:tcPr>
          <w:p w14:paraId="53EA4B94" w14:textId="77777777" w:rsidR="00B90D29" w:rsidRDefault="003F569E" w:rsidP="00A83098">
            <w:pPr>
              <w:rPr>
                <w:lang w:val="lt-LT"/>
              </w:rPr>
            </w:pPr>
            <w:r>
              <w:rPr>
                <w:lang w:val="lt-LT"/>
              </w:rPr>
              <w:t>9.</w:t>
            </w:r>
          </w:p>
        </w:tc>
        <w:tc>
          <w:tcPr>
            <w:tcW w:w="1462" w:type="dxa"/>
          </w:tcPr>
          <w:p w14:paraId="5E623DC3" w14:textId="4E18F595" w:rsidR="00B90D29" w:rsidRDefault="003F569E" w:rsidP="00DA2769">
            <w:pPr>
              <w:rPr>
                <w:lang w:val="lt-LT"/>
              </w:rPr>
            </w:pPr>
            <w:r w:rsidRPr="003F569E">
              <w:rPr>
                <w:lang w:val="lt-LT"/>
              </w:rPr>
              <w:t>Dėklas diplomams</w:t>
            </w:r>
            <w:r w:rsidR="008C5171">
              <w:rPr>
                <w:lang w:val="lt-LT"/>
              </w:rPr>
              <w:t xml:space="preserve"> </w:t>
            </w:r>
            <w:proofErr w:type="gramStart"/>
            <w:r w:rsidR="008C5171">
              <w:rPr>
                <w:lang w:val="lt-LT"/>
              </w:rPr>
              <w:t>(</w:t>
            </w:r>
            <w:proofErr w:type="spellStart"/>
            <w:r w:rsidR="008C5171">
              <w:rPr>
                <w:lang w:val="lt-LT"/>
              </w:rPr>
              <w:t>pvz</w:t>
            </w:r>
            <w:proofErr w:type="spellEnd"/>
            <w:r w:rsidR="00597618">
              <w:rPr>
                <w:lang w:val="lt-LT"/>
              </w:rPr>
              <w:t xml:space="preserve"> </w:t>
            </w:r>
            <w:r w:rsidR="008C5171">
              <w:rPr>
                <w:lang w:val="lt-LT"/>
              </w:rPr>
              <w:t>.</w:t>
            </w:r>
            <w:proofErr w:type="gramEnd"/>
            <w:r w:rsidR="00DA2769">
              <w:rPr>
                <w:lang w:val="lt-LT"/>
              </w:rPr>
              <w:t xml:space="preserve"> P</w:t>
            </w:r>
            <w:r w:rsidR="008C5171">
              <w:rPr>
                <w:lang w:val="lt-LT"/>
              </w:rPr>
              <w:t>riedas</w:t>
            </w:r>
            <w:r w:rsidR="00DA2769">
              <w:rPr>
                <w:lang w:val="lt-LT"/>
              </w:rPr>
              <w:t xml:space="preserve"> Nr.3</w:t>
            </w:r>
            <w:r w:rsidR="008C5171">
              <w:rPr>
                <w:lang w:val="lt-LT"/>
              </w:rPr>
              <w:t>)</w:t>
            </w:r>
          </w:p>
        </w:tc>
        <w:tc>
          <w:tcPr>
            <w:tcW w:w="4110" w:type="dxa"/>
          </w:tcPr>
          <w:p w14:paraId="79E8493D" w14:textId="77777777" w:rsidR="00B90D29" w:rsidRDefault="003F569E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Formatas A4</w:t>
            </w:r>
          </w:p>
          <w:p w14:paraId="5F4E9C79" w14:textId="77777777" w:rsidR="003F569E" w:rsidRDefault="003F569E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4+0</w:t>
            </w:r>
          </w:p>
          <w:p w14:paraId="65D5BCC6" w14:textId="77777777" w:rsidR="003F569E" w:rsidRDefault="008C5171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Popieriaus ne plonesnis nei 300</w:t>
            </w:r>
            <w:r w:rsidR="003F569E">
              <w:rPr>
                <w:lang w:val="lt-LT"/>
              </w:rPr>
              <w:t xml:space="preserve"> g.</w:t>
            </w:r>
          </w:p>
          <w:p w14:paraId="53B7EA92" w14:textId="77777777" w:rsidR="008C5171" w:rsidRDefault="008C5171" w:rsidP="008C5171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proofErr w:type="spellStart"/>
            <w:r w:rsidRPr="008C5171">
              <w:rPr>
                <w:lang w:val="lt-LT"/>
              </w:rPr>
              <w:t>Inv</w:t>
            </w:r>
            <w:r>
              <w:rPr>
                <w:lang w:val="lt-LT"/>
              </w:rPr>
              <w:t>ercote</w:t>
            </w:r>
            <w:proofErr w:type="spellEnd"/>
            <w:r>
              <w:rPr>
                <w:lang w:val="lt-LT"/>
              </w:rPr>
              <w:t xml:space="preserve"> arba </w:t>
            </w:r>
            <w:proofErr w:type="spellStart"/>
            <w:r>
              <w:rPr>
                <w:lang w:val="lt-LT"/>
              </w:rPr>
              <w:t>Arctika</w:t>
            </w:r>
            <w:proofErr w:type="spellEnd"/>
            <w:r>
              <w:rPr>
                <w:lang w:val="lt-LT"/>
              </w:rPr>
              <w:t xml:space="preserve"> tipo kartonas</w:t>
            </w:r>
          </w:p>
          <w:p w14:paraId="51AEB96E" w14:textId="77777777" w:rsidR="008C5171" w:rsidRPr="008C5171" w:rsidRDefault="008C5171" w:rsidP="008C5171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Dengtas laminatu</w:t>
            </w:r>
          </w:p>
          <w:p w14:paraId="370C9B5C" w14:textId="77777777" w:rsidR="003F569E" w:rsidRPr="00C20E86" w:rsidRDefault="003F569E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 w:rsidRPr="003F569E">
              <w:rPr>
                <w:lang w:val="lt-LT"/>
              </w:rPr>
              <w:t>3 lenkimai (2 šonuose ir 1 apačioje)</w:t>
            </w:r>
          </w:p>
        </w:tc>
        <w:tc>
          <w:tcPr>
            <w:tcW w:w="993" w:type="dxa"/>
          </w:tcPr>
          <w:p w14:paraId="79B0EF8F" w14:textId="77777777" w:rsidR="00B90D29" w:rsidRDefault="003F569E" w:rsidP="00D53DBD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13E34AAC" w14:textId="77777777" w:rsidR="00B90D29" w:rsidRDefault="003F569E" w:rsidP="00D53DBD">
            <w:pPr>
              <w:jc w:val="center"/>
            </w:pPr>
            <w:r>
              <w:t>10</w:t>
            </w:r>
          </w:p>
        </w:tc>
        <w:tc>
          <w:tcPr>
            <w:tcW w:w="1374" w:type="dxa"/>
          </w:tcPr>
          <w:p w14:paraId="11B45692" w14:textId="77777777" w:rsidR="00B90D29" w:rsidRDefault="003F569E" w:rsidP="00D53DBD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500</w:t>
            </w:r>
          </w:p>
        </w:tc>
      </w:tr>
      <w:tr w:rsidR="003F569E" w14:paraId="08ECBF34" w14:textId="77777777" w:rsidTr="00D914F2">
        <w:tc>
          <w:tcPr>
            <w:tcW w:w="518" w:type="dxa"/>
          </w:tcPr>
          <w:p w14:paraId="4B1196E5" w14:textId="77777777" w:rsidR="003F569E" w:rsidRDefault="003F569E" w:rsidP="003F569E">
            <w:pPr>
              <w:rPr>
                <w:lang w:val="lt-LT"/>
              </w:rPr>
            </w:pPr>
            <w:r>
              <w:rPr>
                <w:lang w:val="lt-LT"/>
              </w:rPr>
              <w:t>10.</w:t>
            </w:r>
          </w:p>
        </w:tc>
        <w:tc>
          <w:tcPr>
            <w:tcW w:w="1462" w:type="dxa"/>
          </w:tcPr>
          <w:p w14:paraId="7CD6A8CD" w14:textId="77777777" w:rsidR="003F569E" w:rsidRPr="003F569E" w:rsidRDefault="00B604F4" w:rsidP="00007D87">
            <w:pPr>
              <w:rPr>
                <w:lang w:val="lt-LT"/>
              </w:rPr>
            </w:pPr>
            <w:r>
              <w:rPr>
                <w:lang w:val="lt-LT"/>
              </w:rPr>
              <w:t>Plakatai</w:t>
            </w:r>
            <w:r w:rsidR="001C7805">
              <w:rPr>
                <w:lang w:val="lt-LT"/>
              </w:rPr>
              <w:t xml:space="preserve"> </w:t>
            </w:r>
          </w:p>
        </w:tc>
        <w:tc>
          <w:tcPr>
            <w:tcW w:w="4110" w:type="dxa"/>
          </w:tcPr>
          <w:p w14:paraId="5216C9F7" w14:textId="77777777" w:rsidR="003F569E" w:rsidRDefault="00B604F4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Formatas 200 x 100 cm</w:t>
            </w:r>
            <w:r w:rsidR="00674E76">
              <w:rPr>
                <w:lang w:val="lt-LT"/>
              </w:rPr>
              <w:t xml:space="preserve">, </w:t>
            </w:r>
          </w:p>
          <w:p w14:paraId="4F4EEE8F" w14:textId="77777777" w:rsidR="00B604F4" w:rsidRDefault="00B604F4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4+0</w:t>
            </w:r>
          </w:p>
          <w:p w14:paraId="2222B805" w14:textId="77777777" w:rsidR="00B604F4" w:rsidRDefault="00B604F4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Medžiaga </w:t>
            </w:r>
            <w:r w:rsidR="00674E76">
              <w:rPr>
                <w:lang w:val="lt-LT"/>
              </w:rPr>
              <w:t>–</w:t>
            </w:r>
            <w:r>
              <w:rPr>
                <w:lang w:val="lt-LT"/>
              </w:rPr>
              <w:t xml:space="preserve"> </w:t>
            </w:r>
            <w:r w:rsidR="00674E76">
              <w:rPr>
                <w:lang w:val="lt-LT"/>
              </w:rPr>
              <w:t>drobė, popierius</w:t>
            </w:r>
          </w:p>
        </w:tc>
        <w:tc>
          <w:tcPr>
            <w:tcW w:w="993" w:type="dxa"/>
          </w:tcPr>
          <w:p w14:paraId="28FA6A04" w14:textId="77777777" w:rsidR="003F569E" w:rsidRDefault="003F2164" w:rsidP="003F569E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29C1D8E5" w14:textId="77777777" w:rsidR="003F569E" w:rsidRDefault="003F2164" w:rsidP="003F569E">
            <w:pPr>
              <w:jc w:val="center"/>
            </w:pPr>
            <w:r>
              <w:t>1</w:t>
            </w:r>
          </w:p>
        </w:tc>
        <w:tc>
          <w:tcPr>
            <w:tcW w:w="1374" w:type="dxa"/>
          </w:tcPr>
          <w:p w14:paraId="0CAAA0F0" w14:textId="77777777" w:rsidR="003F569E" w:rsidRDefault="003F2164" w:rsidP="003F569E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100</w:t>
            </w:r>
          </w:p>
        </w:tc>
      </w:tr>
      <w:tr w:rsidR="003F569E" w14:paraId="35DC4261" w14:textId="77777777" w:rsidTr="00D914F2">
        <w:tc>
          <w:tcPr>
            <w:tcW w:w="518" w:type="dxa"/>
          </w:tcPr>
          <w:p w14:paraId="7D6FE137" w14:textId="77777777" w:rsidR="003F569E" w:rsidRDefault="003F569E" w:rsidP="003F569E">
            <w:pPr>
              <w:rPr>
                <w:lang w:val="lt-LT"/>
              </w:rPr>
            </w:pPr>
            <w:r>
              <w:rPr>
                <w:lang w:val="lt-LT"/>
              </w:rPr>
              <w:t>11.</w:t>
            </w:r>
          </w:p>
        </w:tc>
        <w:tc>
          <w:tcPr>
            <w:tcW w:w="1462" w:type="dxa"/>
          </w:tcPr>
          <w:p w14:paraId="481FE514" w14:textId="77777777" w:rsidR="003F569E" w:rsidRDefault="00674E76" w:rsidP="003F569E">
            <w:pPr>
              <w:rPr>
                <w:lang w:val="lt-LT"/>
              </w:rPr>
            </w:pPr>
            <w:proofErr w:type="spellStart"/>
            <w:r>
              <w:t>Popieriniai</w:t>
            </w:r>
            <w:proofErr w:type="spellEnd"/>
            <w:r>
              <w:t xml:space="preserve"> </w:t>
            </w:r>
            <w:proofErr w:type="spellStart"/>
            <w:r>
              <w:t>maišeliai</w:t>
            </w:r>
            <w:proofErr w:type="spellEnd"/>
            <w:r>
              <w:t xml:space="preserve"> </w:t>
            </w:r>
            <w:proofErr w:type="spellStart"/>
            <w:r>
              <w:t>virvelinėmis</w:t>
            </w:r>
            <w:proofErr w:type="spellEnd"/>
            <w:r>
              <w:t xml:space="preserve"> </w:t>
            </w:r>
            <w:proofErr w:type="spellStart"/>
            <w:r>
              <w:t>rankenėlėm</w:t>
            </w:r>
            <w:r w:rsidR="00722B01">
              <w:t>i</w:t>
            </w:r>
            <w:r>
              <w:t>s</w:t>
            </w:r>
            <w:proofErr w:type="spellEnd"/>
          </w:p>
        </w:tc>
        <w:tc>
          <w:tcPr>
            <w:tcW w:w="4110" w:type="dxa"/>
          </w:tcPr>
          <w:p w14:paraId="0AA411E7" w14:textId="77777777" w:rsidR="003F2164" w:rsidRDefault="003F2164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Spalvingumas 4+0</w:t>
            </w:r>
          </w:p>
          <w:p w14:paraId="534F7208" w14:textId="77777777" w:rsidR="003F2164" w:rsidRPr="003F2164" w:rsidRDefault="003F2164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Popierius ne plonesnis nei </w:t>
            </w:r>
            <w:r>
              <w:t>200 g</w:t>
            </w:r>
          </w:p>
          <w:p w14:paraId="29D66FB4" w14:textId="77777777" w:rsidR="003F2164" w:rsidRPr="003F2164" w:rsidRDefault="003F2164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Dydžiai: </w:t>
            </w:r>
            <w:r>
              <w:t>375X180X430 mm</w:t>
            </w:r>
          </w:p>
          <w:p w14:paraId="22881B38" w14:textId="77777777" w:rsidR="003F2164" w:rsidRDefault="003F2164" w:rsidP="00D914F2">
            <w:pPr>
              <w:pStyle w:val="ListParagraph"/>
              <w:ind w:left="311" w:hanging="142"/>
            </w:pPr>
            <w:r>
              <w:rPr>
                <w:lang w:val="lt-LT"/>
              </w:rPr>
              <w:t xml:space="preserve">               </w:t>
            </w:r>
            <w:r>
              <w:t>220X120X320 mm</w:t>
            </w:r>
          </w:p>
          <w:p w14:paraId="5A88EA1D" w14:textId="77777777" w:rsidR="008C5171" w:rsidRPr="00C20E86" w:rsidRDefault="008C5171" w:rsidP="008C5171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>Dengtas laminatu</w:t>
            </w:r>
          </w:p>
        </w:tc>
        <w:tc>
          <w:tcPr>
            <w:tcW w:w="993" w:type="dxa"/>
          </w:tcPr>
          <w:p w14:paraId="518A5245" w14:textId="77777777" w:rsidR="003F569E" w:rsidRDefault="003F2164" w:rsidP="003F569E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428304F2" w14:textId="77777777" w:rsidR="003F569E" w:rsidRDefault="003F2164" w:rsidP="003F569E">
            <w:pPr>
              <w:jc w:val="center"/>
            </w:pPr>
            <w:r>
              <w:t>50</w:t>
            </w:r>
          </w:p>
        </w:tc>
        <w:tc>
          <w:tcPr>
            <w:tcW w:w="1374" w:type="dxa"/>
          </w:tcPr>
          <w:p w14:paraId="376196A0" w14:textId="77777777" w:rsidR="003F569E" w:rsidRDefault="003F2164" w:rsidP="003F569E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1000</w:t>
            </w:r>
          </w:p>
        </w:tc>
      </w:tr>
      <w:tr w:rsidR="003F569E" w14:paraId="3E58098E" w14:textId="77777777" w:rsidTr="00D914F2">
        <w:tc>
          <w:tcPr>
            <w:tcW w:w="518" w:type="dxa"/>
          </w:tcPr>
          <w:p w14:paraId="5DEB5D4D" w14:textId="77777777" w:rsidR="003F569E" w:rsidRDefault="003F569E" w:rsidP="003F569E">
            <w:pPr>
              <w:rPr>
                <w:lang w:val="lt-LT"/>
              </w:rPr>
            </w:pPr>
            <w:r>
              <w:rPr>
                <w:lang w:val="lt-LT"/>
              </w:rPr>
              <w:t>12.</w:t>
            </w:r>
          </w:p>
        </w:tc>
        <w:tc>
          <w:tcPr>
            <w:tcW w:w="1462" w:type="dxa"/>
          </w:tcPr>
          <w:p w14:paraId="2967398D" w14:textId="77777777" w:rsidR="003F569E" w:rsidRDefault="003F569E" w:rsidP="003F569E">
            <w:pPr>
              <w:rPr>
                <w:lang w:val="lt-LT"/>
              </w:rPr>
            </w:pPr>
            <w:r>
              <w:rPr>
                <w:lang w:val="lt-LT"/>
              </w:rPr>
              <w:t xml:space="preserve">Maketavimas </w:t>
            </w:r>
          </w:p>
        </w:tc>
        <w:tc>
          <w:tcPr>
            <w:tcW w:w="4110" w:type="dxa"/>
          </w:tcPr>
          <w:p w14:paraId="7817A33F" w14:textId="77777777" w:rsidR="003F569E" w:rsidRPr="00C20E86" w:rsidRDefault="001C7805" w:rsidP="00D914F2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 w:rsidRPr="001C7805">
              <w:rPr>
                <w:lang w:val="lt-LT"/>
              </w:rPr>
              <w:t xml:space="preserve">Užsakovo pateiktų duomenų apdorojimas, redagavimas, </w:t>
            </w:r>
            <w:proofErr w:type="spellStart"/>
            <w:r w:rsidRPr="001C7805">
              <w:rPr>
                <w:lang w:val="lt-LT"/>
              </w:rPr>
              <w:t>fotomedžiagos</w:t>
            </w:r>
            <w:proofErr w:type="spellEnd"/>
            <w:r w:rsidRPr="001C7805">
              <w:rPr>
                <w:lang w:val="lt-LT"/>
              </w:rPr>
              <w:t xml:space="preserve"> parinkimas, maketavimas,</w:t>
            </w:r>
            <w:r>
              <w:rPr>
                <w:lang w:val="lt-LT"/>
              </w:rPr>
              <w:t xml:space="preserve"> </w:t>
            </w:r>
            <w:r w:rsidRPr="001C7805">
              <w:rPr>
                <w:lang w:val="lt-LT"/>
              </w:rPr>
              <w:t>dizaino sukūrimo darbai, derinimas su užsakovu, paruošimas spaudai</w:t>
            </w:r>
          </w:p>
        </w:tc>
        <w:tc>
          <w:tcPr>
            <w:tcW w:w="993" w:type="dxa"/>
          </w:tcPr>
          <w:p w14:paraId="3DDE9D99" w14:textId="77777777" w:rsidR="003F569E" w:rsidRDefault="001C7805" w:rsidP="003F569E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val.</w:t>
            </w:r>
          </w:p>
        </w:tc>
        <w:tc>
          <w:tcPr>
            <w:tcW w:w="1596" w:type="dxa"/>
          </w:tcPr>
          <w:p w14:paraId="2050DE36" w14:textId="77777777" w:rsidR="003F569E" w:rsidRDefault="001C7805" w:rsidP="003F569E">
            <w:pPr>
              <w:jc w:val="center"/>
            </w:pPr>
            <w:r>
              <w:t>1</w:t>
            </w:r>
          </w:p>
        </w:tc>
        <w:tc>
          <w:tcPr>
            <w:tcW w:w="1374" w:type="dxa"/>
          </w:tcPr>
          <w:p w14:paraId="5969791C" w14:textId="77777777" w:rsidR="003F569E" w:rsidRDefault="001C7805" w:rsidP="003F569E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300</w:t>
            </w:r>
          </w:p>
        </w:tc>
      </w:tr>
      <w:tr w:rsidR="003F569E" w14:paraId="74A74469" w14:textId="77777777" w:rsidTr="00D914F2">
        <w:tc>
          <w:tcPr>
            <w:tcW w:w="518" w:type="dxa"/>
          </w:tcPr>
          <w:p w14:paraId="52735305" w14:textId="77777777" w:rsidR="003F569E" w:rsidRDefault="003F569E" w:rsidP="003F569E">
            <w:pPr>
              <w:rPr>
                <w:lang w:val="lt-LT"/>
              </w:rPr>
            </w:pPr>
            <w:r>
              <w:rPr>
                <w:lang w:val="lt-LT"/>
              </w:rPr>
              <w:t>13.</w:t>
            </w:r>
          </w:p>
        </w:tc>
        <w:tc>
          <w:tcPr>
            <w:tcW w:w="1462" w:type="dxa"/>
          </w:tcPr>
          <w:p w14:paraId="2D44B6C4" w14:textId="77777777" w:rsidR="003F569E" w:rsidRDefault="00326881" w:rsidP="003F569E">
            <w:pPr>
              <w:rPr>
                <w:lang w:val="lt-LT"/>
              </w:rPr>
            </w:pPr>
            <w:r>
              <w:rPr>
                <w:lang w:val="lt-LT"/>
              </w:rPr>
              <w:t>Galimybė užsakyti paslaugą „N</w:t>
            </w:r>
            <w:r w:rsidR="003F569E">
              <w:rPr>
                <w:lang w:val="lt-LT"/>
              </w:rPr>
              <w:t>e formato</w:t>
            </w:r>
            <w:r>
              <w:rPr>
                <w:lang w:val="lt-LT"/>
              </w:rPr>
              <w:t xml:space="preserve"> / nestandartinės spaudos“ </w:t>
            </w:r>
          </w:p>
          <w:p w14:paraId="40244FC6" w14:textId="77777777" w:rsidR="003F569E" w:rsidRDefault="003F569E" w:rsidP="003F569E">
            <w:pPr>
              <w:rPr>
                <w:lang w:val="lt-LT"/>
              </w:rPr>
            </w:pPr>
            <w:r>
              <w:rPr>
                <w:lang w:val="lt-LT"/>
              </w:rPr>
              <w:t xml:space="preserve"> </w:t>
            </w:r>
          </w:p>
        </w:tc>
        <w:tc>
          <w:tcPr>
            <w:tcW w:w="4110" w:type="dxa"/>
          </w:tcPr>
          <w:p w14:paraId="4C153F36" w14:textId="77777777" w:rsidR="003F569E" w:rsidRPr="00C20E86" w:rsidRDefault="00326881" w:rsidP="00326881">
            <w:pPr>
              <w:pStyle w:val="ListParagraph"/>
              <w:numPr>
                <w:ilvl w:val="0"/>
                <w:numId w:val="16"/>
              </w:numPr>
              <w:ind w:left="311" w:hanging="142"/>
              <w:rPr>
                <w:lang w:val="lt-LT"/>
              </w:rPr>
            </w:pPr>
            <w:r>
              <w:rPr>
                <w:lang w:val="lt-LT"/>
              </w:rPr>
              <w:t xml:space="preserve">Užsakymas kiekvieną kartą derinamas atskirai, </w:t>
            </w:r>
            <w:r w:rsidR="003F569E" w:rsidRPr="00C20E86">
              <w:rPr>
                <w:lang w:val="lt-LT"/>
              </w:rPr>
              <w:t>įvertinus</w:t>
            </w:r>
            <w:r w:rsidR="003F569E">
              <w:rPr>
                <w:lang w:val="lt-LT"/>
              </w:rPr>
              <w:t xml:space="preserve"> konkretų poreikį, specifiką ir kainą</w:t>
            </w:r>
          </w:p>
        </w:tc>
        <w:tc>
          <w:tcPr>
            <w:tcW w:w="993" w:type="dxa"/>
          </w:tcPr>
          <w:p w14:paraId="6626E41D" w14:textId="77777777" w:rsidR="003F569E" w:rsidRDefault="003F569E" w:rsidP="003F569E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vnt.</w:t>
            </w:r>
          </w:p>
        </w:tc>
        <w:tc>
          <w:tcPr>
            <w:tcW w:w="1596" w:type="dxa"/>
          </w:tcPr>
          <w:p w14:paraId="7D0A2325" w14:textId="77777777" w:rsidR="003F569E" w:rsidRPr="00D53DBD" w:rsidRDefault="003F569E" w:rsidP="003F569E">
            <w:pPr>
              <w:jc w:val="center"/>
            </w:pPr>
            <w:r>
              <w:t>1</w:t>
            </w:r>
          </w:p>
        </w:tc>
        <w:tc>
          <w:tcPr>
            <w:tcW w:w="1374" w:type="dxa"/>
          </w:tcPr>
          <w:p w14:paraId="08F330E4" w14:textId="77777777" w:rsidR="003F569E" w:rsidRDefault="001C7805" w:rsidP="003F569E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10</w:t>
            </w:r>
            <w:r w:rsidR="003F569E">
              <w:rPr>
                <w:lang w:val="lt-LT"/>
              </w:rPr>
              <w:t>0</w:t>
            </w:r>
          </w:p>
        </w:tc>
      </w:tr>
    </w:tbl>
    <w:p w14:paraId="4FF86914" w14:textId="77777777" w:rsidR="0002087E" w:rsidRDefault="0002087E" w:rsidP="00F4565A">
      <w:pPr>
        <w:rPr>
          <w:lang w:val="lt-LT"/>
        </w:rPr>
      </w:pPr>
    </w:p>
    <w:p w14:paraId="07E404B4" w14:textId="77777777" w:rsidR="00A54920" w:rsidRDefault="00A54920" w:rsidP="00450083">
      <w:pPr>
        <w:pStyle w:val="Heading1"/>
        <w:ind w:hanging="578"/>
        <w:rPr>
          <w:lang w:val="lt-LT"/>
        </w:rPr>
      </w:pPr>
      <w:r>
        <w:rPr>
          <w:lang w:val="lt-LT"/>
        </w:rPr>
        <w:t>sutartinių įsipareigojimų vykdymo tvarka ir terminai</w:t>
      </w:r>
    </w:p>
    <w:p w14:paraId="51951819" w14:textId="77777777" w:rsidR="00A54920" w:rsidRDefault="00A54920" w:rsidP="00450083">
      <w:pPr>
        <w:ind w:hanging="567"/>
        <w:rPr>
          <w:lang w:val="lt-LT"/>
        </w:rPr>
      </w:pPr>
    </w:p>
    <w:p w14:paraId="06B8B66D" w14:textId="3F4E5F25" w:rsidR="00BA52D8" w:rsidRPr="00B133C1" w:rsidRDefault="00644E68" w:rsidP="00B133C1">
      <w:pPr>
        <w:rPr>
          <w:lang w:val="lt-LT"/>
        </w:rPr>
      </w:pPr>
      <w:r>
        <w:rPr>
          <w:lang w:val="lt-LT"/>
        </w:rPr>
        <w:t xml:space="preserve">       </w:t>
      </w:r>
      <w:r w:rsidR="002A524D" w:rsidRPr="007571B6">
        <w:rPr>
          <w:lang w:val="lt-LT"/>
        </w:rPr>
        <w:t xml:space="preserve">3.1. </w:t>
      </w:r>
      <w:r w:rsidR="00BA52D8" w:rsidRPr="00B133C1">
        <w:rPr>
          <w:lang w:val="lt-LT"/>
        </w:rPr>
        <w:t>Paslaugos pradedamos teikti Užsakovui užsakymą pateikus elektroniniu paštu.</w:t>
      </w:r>
    </w:p>
    <w:p w14:paraId="773B159D" w14:textId="07BB6198" w:rsidR="00A54920" w:rsidRPr="00B133C1" w:rsidRDefault="00B133C1" w:rsidP="00B133C1">
      <w:pPr>
        <w:ind w:left="360"/>
        <w:rPr>
          <w:lang w:val="lt-LT"/>
        </w:rPr>
      </w:pPr>
      <w:r>
        <w:rPr>
          <w:lang w:val="lt-LT"/>
        </w:rPr>
        <w:t>3.2.</w:t>
      </w:r>
      <w:r w:rsidR="006257A6" w:rsidRPr="00B133C1">
        <w:rPr>
          <w:lang w:val="lt-LT"/>
        </w:rPr>
        <w:t>Tiekėjas įsipareigoja Užsakovui suteikti Paslaugas ne vėliau kaip per 5 d. d. nuo užsakymo pateikimo datos. Šis terminas gali būti ilgesnis dėl didelės užsakymo apimties. Ilgesnis Paslaugos suteikimo terminas turi būti suderintas su Užsakovu.</w:t>
      </w:r>
    </w:p>
    <w:p w14:paraId="30B913B5" w14:textId="01B806CA" w:rsidR="0002087E" w:rsidRPr="00B133C1" w:rsidRDefault="00B133C1" w:rsidP="00B133C1">
      <w:pPr>
        <w:ind w:left="360"/>
        <w:rPr>
          <w:lang w:val="lt-LT"/>
        </w:rPr>
      </w:pPr>
      <w:r>
        <w:rPr>
          <w:lang w:val="lt-LT"/>
        </w:rPr>
        <w:t>3.3.</w:t>
      </w:r>
      <w:r w:rsidR="0002087E" w:rsidRPr="00B133C1">
        <w:rPr>
          <w:lang w:val="lt-LT"/>
        </w:rPr>
        <w:t xml:space="preserve">Tiekėjas, gavęs </w:t>
      </w:r>
      <w:r w:rsidR="002A524D" w:rsidRPr="00B133C1">
        <w:rPr>
          <w:lang w:val="lt-LT"/>
        </w:rPr>
        <w:t>Užsakovo u</w:t>
      </w:r>
      <w:r w:rsidR="0002087E" w:rsidRPr="00B133C1">
        <w:rPr>
          <w:lang w:val="lt-LT"/>
        </w:rPr>
        <w:t xml:space="preserve">žsakymą ne vėliau kaip per 1 darbo dieną nuo užsakymo gavimo dienos turės įvertinti, parengti </w:t>
      </w:r>
      <w:r w:rsidR="002A524D" w:rsidRPr="00B133C1">
        <w:rPr>
          <w:lang w:val="lt-LT"/>
        </w:rPr>
        <w:t>ir pateikti Užsakovo</w:t>
      </w:r>
      <w:r w:rsidR="0002087E" w:rsidRPr="00B133C1">
        <w:rPr>
          <w:lang w:val="lt-LT"/>
        </w:rPr>
        <w:t xml:space="preserve"> atstovui jo užsakytų Paslaugų suteikimo sąmatą, kurioje turi būti detalizuotos užsakomos Paslaugos, apim</w:t>
      </w:r>
      <w:r w:rsidR="002A524D" w:rsidRPr="00B133C1">
        <w:rPr>
          <w:lang w:val="lt-LT"/>
        </w:rPr>
        <w:t>tis ir suteikimo terminai.</w:t>
      </w:r>
    </w:p>
    <w:p w14:paraId="48C61C3C" w14:textId="6C230FE1" w:rsidR="003B422C" w:rsidRPr="00B133C1" w:rsidRDefault="00B133C1" w:rsidP="00B133C1">
      <w:pPr>
        <w:ind w:left="36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3.4.</w:t>
      </w:r>
      <w:r w:rsidR="00597618">
        <w:rPr>
          <w:rFonts w:ascii="Calibri" w:eastAsia="Calibri" w:hAnsi="Calibri" w:cs="Times New Roman"/>
        </w:rPr>
        <w:t xml:space="preserve"> </w:t>
      </w:r>
      <w:proofErr w:type="spellStart"/>
      <w:r w:rsidR="00122713">
        <w:rPr>
          <w:rFonts w:ascii="Calibri" w:eastAsia="Calibri" w:hAnsi="Calibri" w:cs="Times New Roman"/>
        </w:rPr>
        <w:t>Tiekėjas</w:t>
      </w:r>
      <w:proofErr w:type="spellEnd"/>
      <w:r w:rsidR="00122713">
        <w:rPr>
          <w:rFonts w:ascii="Calibri" w:eastAsia="Calibri" w:hAnsi="Calibri" w:cs="Times New Roman"/>
        </w:rPr>
        <w:t xml:space="preserve"> </w:t>
      </w:r>
      <w:proofErr w:type="spellStart"/>
      <w:r w:rsidR="00122713">
        <w:rPr>
          <w:rFonts w:ascii="Calibri" w:eastAsia="Calibri" w:hAnsi="Calibri" w:cs="Times New Roman"/>
        </w:rPr>
        <w:t>vy</w:t>
      </w:r>
      <w:r w:rsidR="003B422C" w:rsidRPr="00B133C1">
        <w:rPr>
          <w:rFonts w:ascii="Calibri" w:eastAsia="Calibri" w:hAnsi="Calibri" w:cs="Times New Roman"/>
        </w:rPr>
        <w:t>kdydamas</w:t>
      </w:r>
      <w:proofErr w:type="spellEnd"/>
      <w:r w:rsidR="003B422C" w:rsidRPr="00B133C1">
        <w:rPr>
          <w:rFonts w:ascii="Calibri" w:eastAsia="Calibri" w:hAnsi="Calibri" w:cs="Times New Roman"/>
        </w:rPr>
        <w:t xml:space="preserve"> </w:t>
      </w:r>
      <w:proofErr w:type="spellStart"/>
      <w:r w:rsidR="003B422C" w:rsidRPr="00B133C1">
        <w:rPr>
          <w:rFonts w:ascii="Calibri" w:eastAsia="Calibri" w:hAnsi="Calibri" w:cs="Times New Roman"/>
        </w:rPr>
        <w:t>užsakymus</w:t>
      </w:r>
      <w:proofErr w:type="spellEnd"/>
      <w:r w:rsidR="003B422C" w:rsidRPr="00B133C1">
        <w:rPr>
          <w:rFonts w:ascii="Calibri" w:eastAsia="Calibri" w:hAnsi="Calibri" w:cs="Times New Roman"/>
        </w:rPr>
        <w:t xml:space="preserve"> </w:t>
      </w:r>
      <w:proofErr w:type="spellStart"/>
      <w:r w:rsidR="003B422C" w:rsidRPr="00B133C1">
        <w:rPr>
          <w:rFonts w:ascii="Calibri" w:eastAsia="Calibri" w:hAnsi="Calibri" w:cs="Times New Roman"/>
        </w:rPr>
        <w:t>įsipareigoja</w:t>
      </w:r>
      <w:proofErr w:type="spellEnd"/>
      <w:r w:rsidR="003B422C" w:rsidRPr="00B133C1">
        <w:rPr>
          <w:rFonts w:ascii="Calibri" w:eastAsia="Calibri" w:hAnsi="Calibri" w:cs="Times New Roman"/>
        </w:rPr>
        <w:t xml:space="preserve"> </w:t>
      </w:r>
      <w:proofErr w:type="spellStart"/>
      <w:r w:rsidR="003B422C" w:rsidRPr="00B133C1">
        <w:rPr>
          <w:rFonts w:ascii="Calibri" w:eastAsia="Calibri" w:hAnsi="Calibri" w:cs="Times New Roman"/>
        </w:rPr>
        <w:t>vadovautis</w:t>
      </w:r>
      <w:proofErr w:type="spellEnd"/>
      <w:r w:rsidR="003B422C" w:rsidRPr="00B133C1">
        <w:rPr>
          <w:rFonts w:ascii="Calibri" w:eastAsia="Calibri" w:hAnsi="Calibri" w:cs="Times New Roman"/>
        </w:rPr>
        <w:t xml:space="preserve"> </w:t>
      </w:r>
      <w:proofErr w:type="spellStart"/>
      <w:r w:rsidR="003B422C" w:rsidRPr="00B133C1">
        <w:rPr>
          <w:rFonts w:ascii="Calibri" w:eastAsia="Calibri" w:hAnsi="Calibri" w:cs="Times New Roman"/>
        </w:rPr>
        <w:t>pateiktomis</w:t>
      </w:r>
      <w:proofErr w:type="spellEnd"/>
      <w:r w:rsidR="003B422C" w:rsidRPr="00B133C1">
        <w:rPr>
          <w:rFonts w:ascii="Calibri" w:eastAsia="Calibri" w:hAnsi="Calibri" w:cs="Times New Roman"/>
        </w:rPr>
        <w:t xml:space="preserve"> AB “ORLEN Lietuva” </w:t>
      </w:r>
      <w:proofErr w:type="spellStart"/>
      <w:r w:rsidR="003B422C" w:rsidRPr="00B133C1">
        <w:rPr>
          <w:rFonts w:ascii="Calibri" w:eastAsia="Calibri" w:hAnsi="Calibri" w:cs="Times New Roman"/>
        </w:rPr>
        <w:t>firminio</w:t>
      </w:r>
      <w:proofErr w:type="spellEnd"/>
      <w:r w:rsidR="003B422C" w:rsidRPr="00B133C1">
        <w:rPr>
          <w:rFonts w:ascii="Calibri" w:eastAsia="Calibri" w:hAnsi="Calibri" w:cs="Times New Roman"/>
        </w:rPr>
        <w:t xml:space="preserve"> </w:t>
      </w:r>
      <w:proofErr w:type="spellStart"/>
      <w:r w:rsidR="003B422C" w:rsidRPr="00B133C1">
        <w:rPr>
          <w:rFonts w:ascii="Calibri" w:eastAsia="Calibri" w:hAnsi="Calibri" w:cs="Times New Roman"/>
        </w:rPr>
        <w:t>stiliaus</w:t>
      </w:r>
      <w:proofErr w:type="spellEnd"/>
      <w:r w:rsidR="003B422C" w:rsidRPr="00B133C1">
        <w:rPr>
          <w:rFonts w:ascii="Calibri" w:eastAsia="Calibri" w:hAnsi="Calibri" w:cs="Times New Roman"/>
        </w:rPr>
        <w:t xml:space="preserve"> </w:t>
      </w:r>
      <w:proofErr w:type="spellStart"/>
      <w:r w:rsidR="003B422C" w:rsidRPr="00B133C1">
        <w:rPr>
          <w:rFonts w:ascii="Calibri" w:eastAsia="Calibri" w:hAnsi="Calibri" w:cs="Times New Roman"/>
        </w:rPr>
        <w:t>taisyklėmis</w:t>
      </w:r>
      <w:proofErr w:type="spellEnd"/>
      <w:r w:rsidR="003B422C" w:rsidRPr="00B133C1">
        <w:rPr>
          <w:rFonts w:ascii="Calibri" w:eastAsia="Calibri" w:hAnsi="Calibri" w:cs="Times New Roman"/>
        </w:rPr>
        <w:t>.</w:t>
      </w:r>
    </w:p>
    <w:p w14:paraId="4735E158" w14:textId="214EAAD7" w:rsidR="0002087E" w:rsidRPr="00B133C1" w:rsidRDefault="00B133C1" w:rsidP="00B133C1">
      <w:pPr>
        <w:ind w:left="360"/>
        <w:rPr>
          <w:lang w:val="lt-LT"/>
        </w:rPr>
      </w:pPr>
      <w:r>
        <w:rPr>
          <w:lang w:val="lt-LT"/>
        </w:rPr>
        <w:lastRenderedPageBreak/>
        <w:t>3.5.</w:t>
      </w:r>
      <w:r w:rsidR="0002087E" w:rsidRPr="00B133C1">
        <w:rPr>
          <w:lang w:val="lt-LT"/>
        </w:rPr>
        <w:t>Smulkius ir skubius maketavimo ir spausdinimo darbus (pvz., vizitinės kortelės, kvietimai, atvirukai) Tie</w:t>
      </w:r>
      <w:r w:rsidR="005C596C" w:rsidRPr="00B133C1">
        <w:rPr>
          <w:lang w:val="lt-LT"/>
        </w:rPr>
        <w:t>kėjas turi gebėti atlikti per 48</w:t>
      </w:r>
      <w:r w:rsidR="0002087E" w:rsidRPr="00B133C1">
        <w:rPr>
          <w:lang w:val="lt-LT"/>
        </w:rPr>
        <w:t xml:space="preserve"> val.</w:t>
      </w:r>
    </w:p>
    <w:p w14:paraId="7912B798" w14:textId="3722ED37" w:rsidR="0002087E" w:rsidRPr="00B133C1" w:rsidRDefault="00B133C1" w:rsidP="00B133C1">
      <w:pPr>
        <w:ind w:left="360"/>
        <w:rPr>
          <w:lang w:val="lt-LT"/>
        </w:rPr>
      </w:pPr>
      <w:r>
        <w:rPr>
          <w:lang w:val="lt-LT"/>
        </w:rPr>
        <w:t>3.6.</w:t>
      </w:r>
      <w:r w:rsidR="0002087E" w:rsidRPr="00B133C1">
        <w:rPr>
          <w:lang w:val="lt-LT"/>
        </w:rPr>
        <w:t>Tiekėjas spausdinimo paslaugas galės pradėti tik s</w:t>
      </w:r>
      <w:r w:rsidR="002A524D" w:rsidRPr="00B133C1">
        <w:rPr>
          <w:lang w:val="lt-LT"/>
        </w:rPr>
        <w:t>uderinęs su Užsakovo</w:t>
      </w:r>
      <w:r w:rsidR="0002087E" w:rsidRPr="00B133C1">
        <w:rPr>
          <w:lang w:val="lt-LT"/>
        </w:rPr>
        <w:t xml:space="preserve"> atstovu galutinį maketą ir gavęs raštišką (el. paštu) jo patvirtinimą.</w:t>
      </w:r>
    </w:p>
    <w:p w14:paraId="5E1A3F1F" w14:textId="7612A315" w:rsidR="00BA52D8" w:rsidRPr="00B133C1" w:rsidRDefault="00B133C1" w:rsidP="00B133C1">
      <w:pPr>
        <w:ind w:left="360"/>
        <w:rPr>
          <w:lang w:val="lt-LT"/>
        </w:rPr>
      </w:pPr>
      <w:r>
        <w:rPr>
          <w:lang w:val="lt-LT"/>
        </w:rPr>
        <w:t>3.7.</w:t>
      </w:r>
      <w:r w:rsidR="00BA52D8" w:rsidRPr="00B133C1">
        <w:rPr>
          <w:lang w:val="lt-LT"/>
        </w:rPr>
        <w:t>Atspausdinti gaminiai t</w:t>
      </w:r>
      <w:r w:rsidR="002A524D" w:rsidRPr="00B133C1">
        <w:rPr>
          <w:lang w:val="lt-LT"/>
        </w:rPr>
        <w:t>urės būti pristatyti į Užsakovo</w:t>
      </w:r>
      <w:r w:rsidR="00BA52D8" w:rsidRPr="00B133C1">
        <w:rPr>
          <w:lang w:val="lt-LT"/>
        </w:rPr>
        <w:t xml:space="preserve"> AB „ORLEN Lietuva“ biurą, adresu M</w:t>
      </w:r>
      <w:r w:rsidR="004463FD" w:rsidRPr="00B133C1">
        <w:rPr>
          <w:lang w:val="lt-LT"/>
        </w:rPr>
        <w:t>ažeikių g. 75, Juodeikių kaimas arba kitus įmonės padalinius – Savanorių pr. 5, Vilnius, Būtingės naftos terminalas, Palanga</w:t>
      </w:r>
      <w:r w:rsidR="00B90D29" w:rsidRPr="00B133C1">
        <w:rPr>
          <w:lang w:val="lt-LT"/>
        </w:rPr>
        <w:t xml:space="preserve">. </w:t>
      </w:r>
      <w:r w:rsidR="00BA52D8" w:rsidRPr="00B133C1">
        <w:rPr>
          <w:lang w:val="lt-LT"/>
        </w:rPr>
        <w:t>Abipusiu šalių sutarimu, atskirais atvejais, gali būti suderintas kitas prekių pristatymo adresas.</w:t>
      </w:r>
    </w:p>
    <w:p w14:paraId="2FF480AC" w14:textId="6A5B9F4B" w:rsidR="0002087E" w:rsidRPr="00B133C1" w:rsidRDefault="00B133C1" w:rsidP="00B133C1">
      <w:pPr>
        <w:ind w:left="360"/>
        <w:rPr>
          <w:lang w:val="lt-LT"/>
        </w:rPr>
      </w:pPr>
      <w:r>
        <w:rPr>
          <w:lang w:val="lt-LT"/>
        </w:rPr>
        <w:t>3.8.</w:t>
      </w:r>
      <w:r w:rsidR="00BA52D8" w:rsidRPr="00B133C1">
        <w:rPr>
          <w:lang w:val="lt-LT"/>
        </w:rPr>
        <w:t>Visi užsakymai, nepriklausomai nuo tiraž</w:t>
      </w:r>
      <w:r w:rsidR="002A524D" w:rsidRPr="00B133C1">
        <w:rPr>
          <w:lang w:val="lt-LT"/>
        </w:rPr>
        <w:t>o kiekio, Užsakovui</w:t>
      </w:r>
      <w:r w:rsidR="00BA52D8" w:rsidRPr="00B133C1">
        <w:rPr>
          <w:lang w:val="lt-LT"/>
        </w:rPr>
        <w:t xml:space="preserve"> turi būti pristatomi nemokamai.</w:t>
      </w:r>
    </w:p>
    <w:p w14:paraId="07A548D7" w14:textId="1B45C758" w:rsidR="004463FD" w:rsidRPr="00B133C1" w:rsidRDefault="00B133C1" w:rsidP="00B133C1">
      <w:pPr>
        <w:ind w:left="360"/>
        <w:rPr>
          <w:lang w:val="lt-LT"/>
        </w:rPr>
      </w:pPr>
      <w:r>
        <w:rPr>
          <w:lang w:val="lt-LT"/>
        </w:rPr>
        <w:t>3.9.</w:t>
      </w:r>
      <w:r w:rsidR="004463FD" w:rsidRPr="00B133C1">
        <w:rPr>
          <w:lang w:val="lt-LT"/>
        </w:rPr>
        <w:t>Tiekėjas kartu su pasiūlymu privalo pateikti pasirašytą patvirtinimą, kad laimėjimo atveju, Paslaugoms teikti bus naudojama mažiau ar nenaudojama pavojingųjų cheminių medžiagų, neteršiama aplinka ir nekeliamas pavojus sveikatai (</w:t>
      </w:r>
      <w:r w:rsidR="007D5CF5">
        <w:rPr>
          <w:lang w:val="lt-LT"/>
        </w:rPr>
        <w:t>P</w:t>
      </w:r>
      <w:r w:rsidR="004463FD" w:rsidRPr="00B133C1">
        <w:rPr>
          <w:lang w:val="lt-LT"/>
        </w:rPr>
        <w:t>riedas</w:t>
      </w:r>
      <w:r w:rsidR="003607BD">
        <w:rPr>
          <w:lang w:val="lt-LT"/>
        </w:rPr>
        <w:t xml:space="preserve"> </w:t>
      </w:r>
      <w:r w:rsidR="007D5CF5">
        <w:rPr>
          <w:lang w:val="lt-LT"/>
        </w:rPr>
        <w:t xml:space="preserve">Nr.2 </w:t>
      </w:r>
      <w:r w:rsidR="003607BD">
        <w:rPr>
          <w:lang w:val="lt-LT"/>
        </w:rPr>
        <w:t>prie Techninės specifikacijos)</w:t>
      </w:r>
      <w:r w:rsidR="002A524D" w:rsidRPr="00B133C1">
        <w:rPr>
          <w:lang w:val="lt-LT"/>
        </w:rPr>
        <w:t>.</w:t>
      </w:r>
    </w:p>
    <w:p w14:paraId="6AE81A79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654C80E7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42F9FBF4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B4397E9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3B277812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4362DBE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5D85BEBE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6EF36E70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BE0C2B7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489A9C0E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6E619A0D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315FE42D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46C16B23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53800EC" w14:textId="77777777" w:rsidR="008C5171" w:rsidRDefault="008C5171" w:rsidP="002A524D">
      <w:pPr>
        <w:spacing w:after="0" w:line="240" w:lineRule="auto"/>
        <w:ind w:firstLine="697"/>
        <w:jc w:val="center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50882417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11DD75B4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7F92AB7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2CE8B4C1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66B16C5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555686C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3893BD98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16DD3934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3FE83038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498EB440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2A5E846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31CC83EC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DEDBAF3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429A7F5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D1D5E3B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6AB503ED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3D649D19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57EBA78A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68742B6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E16F0F9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2127446B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A788D0B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DC7C678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415E3F3" w14:textId="77777777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06D6D2F3" w14:textId="31A08A55" w:rsidR="008C5171" w:rsidRDefault="008C5171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76E7ADA0" w14:textId="30FCCFA8" w:rsidR="002A524D" w:rsidRDefault="002A524D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6DB735AC" w14:textId="2892F8ED" w:rsidR="002A524D" w:rsidRDefault="002A524D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2964763D" w14:textId="0E18C958" w:rsidR="002A524D" w:rsidRDefault="002A524D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67F0FDDF" w14:textId="23484A1A" w:rsidR="002A524D" w:rsidRDefault="002A524D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</w:p>
    <w:p w14:paraId="274F851D" w14:textId="27C28277" w:rsidR="002A524D" w:rsidRDefault="00B668E5" w:rsidP="001C7805">
      <w:pPr>
        <w:spacing w:after="0" w:line="240" w:lineRule="auto"/>
        <w:ind w:firstLine="697"/>
        <w:jc w:val="right"/>
        <w:rPr>
          <w:rFonts w:ascii="Calibri" w:eastAsia="Calibri" w:hAnsi="Calibri" w:cs="Arial"/>
          <w:bCs/>
          <w:sz w:val="21"/>
          <w:szCs w:val="24"/>
          <w:lang w:val="lt-LT" w:eastAsia="lt-LT"/>
        </w:rPr>
      </w:pPr>
      <w:r>
        <w:rPr>
          <w:rFonts w:ascii="Calibri" w:eastAsia="Calibri" w:hAnsi="Calibri" w:cs="Arial"/>
          <w:bCs/>
          <w:sz w:val="21"/>
          <w:szCs w:val="24"/>
          <w:lang w:val="lt-LT" w:eastAsia="lt-LT"/>
        </w:rPr>
        <w:lastRenderedPageBreak/>
        <w:t>.</w:t>
      </w:r>
    </w:p>
    <w:p w14:paraId="42D95691" w14:textId="513EEA32" w:rsidR="001C7805" w:rsidRPr="00B668E5" w:rsidRDefault="003607BD" w:rsidP="003607BD">
      <w:pPr>
        <w:spacing w:after="0" w:line="240" w:lineRule="auto"/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</w:pPr>
      <w:r>
        <w:rPr>
          <w:rFonts w:ascii="Calibri" w:eastAsia="Calibri" w:hAnsi="Calibri" w:cs="Arial"/>
          <w:bCs/>
          <w:sz w:val="21"/>
          <w:szCs w:val="24"/>
          <w:lang w:val="lt-LT" w:eastAsia="lt-LT"/>
        </w:rPr>
        <w:t xml:space="preserve">                                                                                                                                               </w:t>
      </w:r>
      <w:r w:rsidRPr="003607BD"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>Prie</w:t>
      </w:r>
      <w:r>
        <w:rPr>
          <w:rFonts w:ascii="Calibri" w:eastAsia="Calibri" w:hAnsi="Calibri" w:cs="Arial"/>
          <w:bCs/>
          <w:sz w:val="21"/>
          <w:szCs w:val="24"/>
          <w:lang w:val="lt-LT" w:eastAsia="lt-LT"/>
        </w:rPr>
        <w:t xml:space="preserve"> </w:t>
      </w:r>
      <w:r w:rsidR="001C7805" w:rsidRPr="00B668E5"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 xml:space="preserve">Techninės </w:t>
      </w:r>
      <w:r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>s</w:t>
      </w:r>
      <w:r w:rsidR="001C7805" w:rsidRPr="00B668E5"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>pecifikacijos</w:t>
      </w:r>
    </w:p>
    <w:p w14:paraId="26DAE2ED" w14:textId="19C4DC5E" w:rsidR="001C7805" w:rsidRPr="00B668E5" w:rsidRDefault="003607BD" w:rsidP="003607BD">
      <w:pPr>
        <w:spacing w:after="0" w:line="240" w:lineRule="auto"/>
        <w:ind w:firstLine="697"/>
        <w:jc w:val="center"/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</w:pPr>
      <w:r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 xml:space="preserve">                                                                                                                                       P</w:t>
      </w:r>
      <w:r w:rsidR="001C7805" w:rsidRPr="00B668E5"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>riedas</w:t>
      </w:r>
      <w:r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 xml:space="preserve"> Nr.2</w:t>
      </w:r>
    </w:p>
    <w:p w14:paraId="3640674E" w14:textId="3046B0C1" w:rsidR="001C7805" w:rsidRDefault="001C7805" w:rsidP="001C7805">
      <w:pPr>
        <w:spacing w:before="360" w:after="0" w:line="300" w:lineRule="auto"/>
        <w:ind w:firstLine="697"/>
        <w:jc w:val="right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22F7B535" w14:textId="13EF649C" w:rsidR="003607BD" w:rsidRDefault="003607BD" w:rsidP="001C7805">
      <w:pPr>
        <w:spacing w:before="360" w:after="0" w:line="300" w:lineRule="auto"/>
        <w:ind w:firstLine="697"/>
        <w:jc w:val="right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61F36A8B" w14:textId="77777777" w:rsidR="003607BD" w:rsidRPr="001C7805" w:rsidRDefault="003607BD" w:rsidP="001C7805">
      <w:pPr>
        <w:spacing w:before="360" w:after="0" w:line="300" w:lineRule="auto"/>
        <w:ind w:firstLine="697"/>
        <w:jc w:val="right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5FC7E091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16"/>
          <w:szCs w:val="16"/>
          <w:lang w:val="lt-LT" w:eastAsia="lt-LT"/>
        </w:rPr>
      </w:pPr>
      <w:r w:rsidRPr="001C7805">
        <w:rPr>
          <w:rFonts w:ascii="Calibri" w:eastAsia="Calibri" w:hAnsi="Calibri" w:cs="Arial"/>
          <w:noProof/>
          <w:sz w:val="21"/>
          <w:szCs w:val="21"/>
          <w:lang w:val="lt-LT"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2D57F" wp14:editId="2475569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972175" cy="0"/>
                <wp:effectExtent l="0" t="0" r="0" b="0"/>
                <wp:wrapNone/>
                <wp:docPr id="1" name="Tiesioji jungt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47D7FF" id="Tiesioji jungtis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5pt" to="470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" strokecolor="windowText" strokeweight=".25pt">
                <v:stroke joinstyle="miter"/>
                <w10:wrap anchorx="margin"/>
              </v:line>
            </w:pict>
          </mc:Fallback>
        </mc:AlternateContent>
      </w:r>
      <w:r w:rsidRPr="001C7805">
        <w:rPr>
          <w:rFonts w:ascii="Calibri" w:eastAsia="Calibri" w:hAnsi="Calibri" w:cs="Arial"/>
          <w:sz w:val="16"/>
          <w:szCs w:val="16"/>
          <w:lang w:val="lt-LT" w:eastAsia="lt-LT"/>
        </w:rPr>
        <w:t>(Tiekėjo pavadinimas)</w:t>
      </w:r>
    </w:p>
    <w:p w14:paraId="11FF1496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01C58647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11BD05B9" w14:textId="77777777" w:rsidR="001C7805" w:rsidRPr="001C7805" w:rsidRDefault="001C7805" w:rsidP="001C7805">
      <w:pPr>
        <w:spacing w:after="0" w:line="300" w:lineRule="auto"/>
        <w:ind w:firstLine="697"/>
        <w:jc w:val="both"/>
        <w:rPr>
          <w:rFonts w:ascii="Calibri" w:eastAsia="Calibri" w:hAnsi="Calibri" w:cs="Arial"/>
          <w:sz w:val="21"/>
          <w:szCs w:val="21"/>
          <w:lang w:val="lt-LT" w:eastAsia="lt-LT"/>
        </w:rPr>
      </w:pPr>
      <w:r>
        <w:rPr>
          <w:rFonts w:ascii="Calibri" w:eastAsia="Calibri" w:hAnsi="Calibri" w:cs="Arial"/>
          <w:sz w:val="21"/>
          <w:szCs w:val="21"/>
          <w:lang w:val="lt-LT" w:eastAsia="lt-LT"/>
        </w:rPr>
        <w:t>Akcinei bendrovei „ORLEN Lietuva“</w:t>
      </w:r>
    </w:p>
    <w:p w14:paraId="1B9138F8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2D433366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06179777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b/>
          <w:bCs/>
          <w:sz w:val="21"/>
          <w:szCs w:val="21"/>
          <w:lang w:val="lt-LT" w:eastAsia="lt-LT"/>
        </w:rPr>
      </w:pPr>
      <w:r w:rsidRPr="001C7805">
        <w:rPr>
          <w:rFonts w:ascii="Calibri" w:eastAsia="Calibri" w:hAnsi="Calibri" w:cs="Arial"/>
          <w:b/>
          <w:bCs/>
          <w:sz w:val="21"/>
          <w:szCs w:val="21"/>
          <w:lang w:val="lt-LT" w:eastAsia="lt-LT"/>
        </w:rPr>
        <w:t>TIEKĖJO PATVIRTINIMAS</w:t>
      </w:r>
    </w:p>
    <w:p w14:paraId="521A67AD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5A084192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09C86332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16"/>
          <w:szCs w:val="16"/>
          <w:lang w:val="lt-LT" w:eastAsia="lt-LT"/>
        </w:rPr>
      </w:pPr>
      <w:r w:rsidRPr="001C7805">
        <w:rPr>
          <w:rFonts w:ascii="Calibri" w:eastAsia="Calibri" w:hAnsi="Calibri" w:cs="Arial"/>
          <w:noProof/>
          <w:sz w:val="21"/>
          <w:szCs w:val="21"/>
          <w:lang w:val="lt-LT"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8609C" wp14:editId="3EEF1484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71650" cy="0"/>
                <wp:effectExtent l="0" t="0" r="0" b="0"/>
                <wp:wrapNone/>
                <wp:docPr id="2" name="Tiesioji jungt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EBF381" id="Tiesioji jungtis 2" o:spid="_x0000_s1026" style="position:absolute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7pt" to="139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" strokecolor="windowText" strokeweight=".25pt">
                <v:stroke joinstyle="miter"/>
                <w10:wrap anchorx="margin"/>
              </v:line>
            </w:pict>
          </mc:Fallback>
        </mc:AlternateContent>
      </w:r>
      <w:r w:rsidRPr="001C7805">
        <w:rPr>
          <w:rFonts w:ascii="Calibri" w:eastAsia="Calibri" w:hAnsi="Calibri" w:cs="Arial"/>
          <w:sz w:val="16"/>
          <w:szCs w:val="16"/>
          <w:lang w:val="lt-LT" w:eastAsia="lt-LT"/>
        </w:rPr>
        <w:t>(data)</w:t>
      </w:r>
    </w:p>
    <w:p w14:paraId="679230E1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6E6A1F06" w14:textId="77777777" w:rsidR="001C7805" w:rsidRPr="001C7805" w:rsidRDefault="001C7805" w:rsidP="001C7805">
      <w:pPr>
        <w:spacing w:after="0" w:line="300" w:lineRule="auto"/>
        <w:ind w:firstLine="697"/>
        <w:jc w:val="center"/>
        <w:rPr>
          <w:rFonts w:ascii="Calibri" w:eastAsia="Calibri" w:hAnsi="Calibri" w:cs="Calibri"/>
          <w:sz w:val="21"/>
          <w:szCs w:val="21"/>
          <w:lang w:val="lt-LT" w:eastAsia="lt-LT"/>
        </w:rPr>
      </w:pPr>
    </w:p>
    <w:p w14:paraId="7835099C" w14:textId="77777777" w:rsidR="001C7805" w:rsidRPr="001C7805" w:rsidRDefault="001C7805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  <w:r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  <w:t>R</w:t>
      </w:r>
      <w:r w:rsidRPr="001C7805"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  <w:t xml:space="preserve">eklaminių spaudos gaminių, </w:t>
      </w:r>
      <w:r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  <w:t>maketavimo ir spaudos paslaugų pirkimas</w:t>
      </w:r>
      <w:r w:rsidRPr="001C7805"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  <w:t xml:space="preserve"> (toliau – Paslaugos) laimėjimo atveju, teikiant Paslaugas, patvirtinu, kad Paslaugoms teikti naudojama mažiau ar nenaudojama pavojingųjų cheminių medžiagų, neteršiama aplinka ir nekeliamas pavojus sveikatai.</w:t>
      </w:r>
    </w:p>
    <w:p w14:paraId="25BE9D2F" w14:textId="77777777" w:rsidR="001C7805" w:rsidRPr="001C7805" w:rsidRDefault="001C7805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  <w:r w:rsidRPr="001C7805"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  <w:t>Pasikeitus aukščiau išdėstytoms aplinkybėms, įsipareigoju n</w:t>
      </w:r>
      <w:r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  <w:t>edelsiant apie tai informuoti AB „ORLEN Lietuva“.</w:t>
      </w:r>
    </w:p>
    <w:p w14:paraId="1CA0E320" w14:textId="524B4756" w:rsidR="001C7805" w:rsidRDefault="001C7805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</w:p>
    <w:p w14:paraId="2CFC9D36" w14:textId="7227FAD4" w:rsidR="003607BD" w:rsidRDefault="003607BD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</w:p>
    <w:p w14:paraId="02CE8B88" w14:textId="48CBA544" w:rsidR="003607BD" w:rsidRDefault="003607BD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</w:p>
    <w:p w14:paraId="478FF8C6" w14:textId="794790F4" w:rsidR="003607BD" w:rsidRDefault="003607BD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</w:p>
    <w:p w14:paraId="4990D65A" w14:textId="547C2252" w:rsidR="003607BD" w:rsidRDefault="003607BD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</w:p>
    <w:p w14:paraId="393D85A5" w14:textId="083CED53" w:rsidR="003607BD" w:rsidRDefault="003607BD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</w:p>
    <w:p w14:paraId="24694F96" w14:textId="77777777" w:rsidR="003607BD" w:rsidRPr="001C7805" w:rsidRDefault="003607BD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21"/>
          <w:szCs w:val="21"/>
          <w:lang w:val="lt-LT" w:eastAsia="lt-LT"/>
        </w:rPr>
      </w:pPr>
    </w:p>
    <w:p w14:paraId="63360E4D" w14:textId="01619B1C" w:rsidR="001C7805" w:rsidRPr="001C7805" w:rsidRDefault="001C7805" w:rsidP="001C7805">
      <w:pPr>
        <w:autoSpaceDE w:val="0"/>
        <w:autoSpaceDN w:val="0"/>
        <w:adjustRightInd w:val="0"/>
        <w:spacing w:after="0" w:line="276" w:lineRule="auto"/>
        <w:ind w:firstLine="1296"/>
        <w:jc w:val="both"/>
        <w:rPr>
          <w:rFonts w:ascii="Calibri" w:eastAsia="Calibri" w:hAnsi="Calibri" w:cs="Calibri"/>
          <w:color w:val="000000"/>
          <w:sz w:val="18"/>
          <w:szCs w:val="18"/>
          <w:lang w:val="lt-LT" w:eastAsia="lt-LT"/>
        </w:rPr>
      </w:pPr>
      <w:r w:rsidRPr="001C7805">
        <w:rPr>
          <w:rFonts w:ascii="Calibri" w:eastAsia="Calibri" w:hAnsi="Calibri" w:cs="Calibri"/>
          <w:color w:val="000000"/>
          <w:sz w:val="18"/>
          <w:szCs w:val="18"/>
          <w:lang w:val="lt-LT" w:eastAsia="lt-LT"/>
        </w:rPr>
        <w:t>___________</w:t>
      </w:r>
      <w:r w:rsidR="003607BD">
        <w:rPr>
          <w:rFonts w:ascii="Calibri" w:eastAsia="Calibri" w:hAnsi="Calibri" w:cs="Calibri"/>
          <w:color w:val="000000"/>
          <w:sz w:val="18"/>
          <w:szCs w:val="18"/>
          <w:lang w:val="lt-LT" w:eastAsia="lt-LT"/>
        </w:rPr>
        <w:t>________________________</w:t>
      </w:r>
    </w:p>
    <w:p w14:paraId="2BCF8B59" w14:textId="6C9A6306" w:rsidR="001C7805" w:rsidRPr="001C7805" w:rsidRDefault="001C7805" w:rsidP="001C7805">
      <w:pPr>
        <w:autoSpaceDE w:val="0"/>
        <w:autoSpaceDN w:val="0"/>
        <w:adjustRightInd w:val="0"/>
        <w:spacing w:after="0" w:line="300" w:lineRule="auto"/>
        <w:ind w:firstLine="1296"/>
        <w:jc w:val="both"/>
        <w:rPr>
          <w:rFonts w:ascii="Calibri" w:eastAsia="Calibri" w:hAnsi="Calibri" w:cs="Calibri"/>
          <w:sz w:val="18"/>
          <w:szCs w:val="18"/>
          <w:lang w:val="lt-LT" w:eastAsia="lt-LT"/>
        </w:rPr>
      </w:pPr>
      <w:r w:rsidRPr="001C7805">
        <w:rPr>
          <w:rFonts w:ascii="Calibri" w:eastAsia="Calibri" w:hAnsi="Calibri" w:cs="Calibri"/>
          <w:sz w:val="18"/>
          <w:szCs w:val="18"/>
          <w:lang w:val="lt-LT" w:eastAsia="lt-LT"/>
        </w:rPr>
        <w:t>(Tiekėjo ar jo įgalioto asmens pareigų pavadini</w:t>
      </w:r>
      <w:r w:rsidR="00513A68">
        <w:rPr>
          <w:rFonts w:ascii="Calibri" w:eastAsia="Calibri" w:hAnsi="Calibri" w:cs="Calibri"/>
          <w:sz w:val="18"/>
          <w:szCs w:val="18"/>
          <w:lang w:val="lt-LT" w:eastAsia="lt-LT"/>
        </w:rPr>
        <w:t>mas)</w:t>
      </w:r>
      <w:r w:rsidR="00513A68">
        <w:rPr>
          <w:rFonts w:ascii="Calibri" w:eastAsia="Calibri" w:hAnsi="Calibri" w:cs="Calibri"/>
          <w:sz w:val="18"/>
          <w:szCs w:val="18"/>
          <w:lang w:val="lt-LT" w:eastAsia="lt-LT"/>
        </w:rPr>
        <w:tab/>
      </w:r>
      <w:r w:rsidR="00513A68">
        <w:rPr>
          <w:rFonts w:ascii="Calibri" w:eastAsia="Calibri" w:hAnsi="Calibri" w:cs="Calibri"/>
          <w:sz w:val="18"/>
          <w:szCs w:val="18"/>
          <w:lang w:val="lt-LT" w:eastAsia="lt-LT"/>
        </w:rPr>
        <w:tab/>
      </w:r>
      <w:r w:rsidR="00513A68">
        <w:rPr>
          <w:rFonts w:ascii="Calibri" w:eastAsia="Calibri" w:hAnsi="Calibri" w:cs="Calibri"/>
          <w:sz w:val="18"/>
          <w:szCs w:val="18"/>
          <w:lang w:val="lt-LT" w:eastAsia="lt-LT"/>
        </w:rPr>
        <w:tab/>
      </w:r>
      <w:r w:rsidR="00513A68">
        <w:rPr>
          <w:rFonts w:ascii="Calibri" w:eastAsia="Calibri" w:hAnsi="Calibri" w:cs="Calibri"/>
          <w:sz w:val="18"/>
          <w:szCs w:val="18"/>
          <w:lang w:val="lt-LT" w:eastAsia="lt-LT"/>
        </w:rPr>
        <w:tab/>
      </w:r>
      <w:r w:rsidR="00513A68">
        <w:rPr>
          <w:rFonts w:ascii="Calibri" w:eastAsia="Calibri" w:hAnsi="Calibri" w:cs="Calibri"/>
          <w:sz w:val="18"/>
          <w:szCs w:val="18"/>
          <w:lang w:val="lt-LT" w:eastAsia="lt-LT"/>
        </w:rPr>
        <w:tab/>
      </w:r>
      <w:r w:rsidRPr="001C7805">
        <w:rPr>
          <w:rFonts w:ascii="Calibri" w:eastAsia="Calibri" w:hAnsi="Calibri" w:cs="Calibri"/>
          <w:sz w:val="18"/>
          <w:szCs w:val="18"/>
          <w:lang w:val="lt-LT" w:eastAsia="lt-LT"/>
        </w:rPr>
        <w:t>(parašas</w:t>
      </w:r>
      <w:r w:rsidR="00874747">
        <w:rPr>
          <w:rFonts w:ascii="Calibri" w:eastAsia="Calibri" w:hAnsi="Calibri" w:cs="Calibri"/>
          <w:sz w:val="18"/>
          <w:szCs w:val="18"/>
          <w:lang w:val="lt-LT" w:eastAsia="lt-LT"/>
        </w:rPr>
        <w:t>,</w:t>
      </w:r>
      <w:r w:rsidRPr="001C7805">
        <w:rPr>
          <w:rFonts w:ascii="Calibri" w:eastAsia="Calibri" w:hAnsi="Calibri" w:cs="Calibri"/>
          <w:sz w:val="18"/>
          <w:szCs w:val="18"/>
          <w:lang w:val="lt-LT" w:eastAsia="lt-LT"/>
        </w:rPr>
        <w:t>vardas, pavardė)</w:t>
      </w:r>
    </w:p>
    <w:p w14:paraId="542193F9" w14:textId="77777777" w:rsidR="001C7805" w:rsidRPr="001C7805" w:rsidRDefault="001C7805" w:rsidP="001C7805">
      <w:pPr>
        <w:tabs>
          <w:tab w:val="center" w:pos="4395"/>
          <w:tab w:val="center" w:pos="7938"/>
        </w:tabs>
        <w:spacing w:after="0" w:line="300" w:lineRule="auto"/>
        <w:ind w:firstLine="697"/>
        <w:jc w:val="both"/>
        <w:rPr>
          <w:rFonts w:ascii="Calibri" w:eastAsia="Calibri" w:hAnsi="Calibri" w:cs="Arial"/>
          <w:sz w:val="21"/>
          <w:szCs w:val="21"/>
          <w:lang w:val="lt-LT" w:eastAsia="lt-LT"/>
        </w:rPr>
      </w:pPr>
      <w:r w:rsidRPr="001C7805">
        <w:rPr>
          <w:rFonts w:ascii="Calibri" w:eastAsia="Calibri" w:hAnsi="Calibri" w:cs="Arial"/>
          <w:sz w:val="21"/>
          <w:szCs w:val="21"/>
          <w:lang w:val="lt-LT" w:eastAsia="lt-LT"/>
        </w:rPr>
        <w:tab/>
      </w:r>
      <w:r w:rsidRPr="001C7805">
        <w:rPr>
          <w:rFonts w:ascii="Calibri" w:eastAsia="Calibri" w:hAnsi="Calibri" w:cs="Arial"/>
          <w:sz w:val="21"/>
          <w:szCs w:val="21"/>
          <w:lang w:val="lt-LT" w:eastAsia="lt-LT"/>
        </w:rPr>
        <w:tab/>
      </w:r>
    </w:p>
    <w:p w14:paraId="27368B9A" w14:textId="77777777" w:rsidR="001C7805" w:rsidRPr="001C7805" w:rsidRDefault="001C7805" w:rsidP="001C7805">
      <w:pPr>
        <w:tabs>
          <w:tab w:val="center" w:pos="4395"/>
          <w:tab w:val="center" w:pos="7938"/>
        </w:tabs>
        <w:spacing w:after="0" w:line="300" w:lineRule="auto"/>
        <w:ind w:firstLine="697"/>
        <w:jc w:val="both"/>
        <w:rPr>
          <w:rFonts w:ascii="Calibri" w:eastAsia="Calibri" w:hAnsi="Calibri" w:cs="Arial"/>
          <w:sz w:val="21"/>
          <w:szCs w:val="21"/>
          <w:lang w:val="lt-LT" w:eastAsia="lt-LT"/>
        </w:rPr>
      </w:pPr>
    </w:p>
    <w:p w14:paraId="72966C1B" w14:textId="77777777" w:rsidR="00A54920" w:rsidRDefault="00A54920" w:rsidP="00A54920">
      <w:pPr>
        <w:rPr>
          <w:lang w:val="lt-LT"/>
        </w:rPr>
      </w:pPr>
    </w:p>
    <w:p w14:paraId="0FBE4DDC" w14:textId="77777777" w:rsidR="008C5171" w:rsidRDefault="008C5171" w:rsidP="00A54920">
      <w:pPr>
        <w:rPr>
          <w:lang w:val="lt-LT"/>
        </w:rPr>
      </w:pPr>
    </w:p>
    <w:p w14:paraId="12BDA2C1" w14:textId="77777777" w:rsidR="008C5171" w:rsidRDefault="008C5171" w:rsidP="00A54920">
      <w:pPr>
        <w:rPr>
          <w:lang w:val="lt-LT"/>
        </w:rPr>
      </w:pPr>
    </w:p>
    <w:p w14:paraId="10197193" w14:textId="77777777" w:rsidR="008C5171" w:rsidRDefault="008C5171" w:rsidP="00A54920">
      <w:pPr>
        <w:rPr>
          <w:lang w:val="lt-LT"/>
        </w:rPr>
      </w:pPr>
    </w:p>
    <w:p w14:paraId="3B26D55E" w14:textId="77777777" w:rsidR="008C5171" w:rsidRDefault="008C5171" w:rsidP="00A54920">
      <w:pPr>
        <w:rPr>
          <w:lang w:val="lt-LT"/>
        </w:rPr>
      </w:pPr>
    </w:p>
    <w:p w14:paraId="5BD43D21" w14:textId="77777777" w:rsidR="008C5171" w:rsidRDefault="008C5171" w:rsidP="00A54920">
      <w:pPr>
        <w:rPr>
          <w:lang w:val="lt-LT"/>
        </w:rPr>
      </w:pPr>
    </w:p>
    <w:p w14:paraId="783A0DDA" w14:textId="77777777" w:rsidR="008C5171" w:rsidRDefault="008C5171" w:rsidP="00A54920">
      <w:pPr>
        <w:rPr>
          <w:lang w:val="lt-LT"/>
        </w:rPr>
      </w:pPr>
    </w:p>
    <w:p w14:paraId="66324F7E" w14:textId="77777777" w:rsidR="008C5171" w:rsidRDefault="008C5171" w:rsidP="00A54920">
      <w:pPr>
        <w:rPr>
          <w:lang w:val="lt-LT"/>
        </w:rPr>
      </w:pPr>
    </w:p>
    <w:p w14:paraId="332072CF" w14:textId="77777777" w:rsidR="008C5171" w:rsidRDefault="008C5171" w:rsidP="00A54920">
      <w:pPr>
        <w:rPr>
          <w:lang w:val="lt-LT"/>
        </w:rPr>
      </w:pPr>
    </w:p>
    <w:p w14:paraId="734A5E58" w14:textId="41D41E9F" w:rsidR="008C5171" w:rsidRPr="003607BD" w:rsidRDefault="003607BD" w:rsidP="003607BD">
      <w:pPr>
        <w:spacing w:after="0" w:line="240" w:lineRule="auto"/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</w:pPr>
      <w:r>
        <w:rPr>
          <w:lang w:val="lt-LT"/>
        </w:rPr>
        <w:t xml:space="preserve">                                                                                                                                                           </w:t>
      </w:r>
      <w:r w:rsidRPr="003607BD"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>Prie</w:t>
      </w:r>
      <w:r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 xml:space="preserve"> </w:t>
      </w:r>
      <w:r w:rsidR="008C5171" w:rsidRPr="003607BD"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>Techninės specifikacijos</w:t>
      </w:r>
    </w:p>
    <w:p w14:paraId="071254C0" w14:textId="2473D577" w:rsidR="008C5171" w:rsidRPr="003607BD" w:rsidRDefault="003607BD" w:rsidP="003607BD">
      <w:pPr>
        <w:spacing w:after="0" w:line="240" w:lineRule="auto"/>
        <w:ind w:firstLine="697"/>
        <w:jc w:val="center"/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</w:pPr>
      <w:r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 xml:space="preserve">                                                                                                           </w:t>
      </w:r>
      <w:r w:rsidR="008C5171" w:rsidRPr="003607BD"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 xml:space="preserve"> </w:t>
      </w:r>
      <w:r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 xml:space="preserve">          P</w:t>
      </w:r>
      <w:r w:rsidR="008C5171" w:rsidRPr="003607BD"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>riedas</w:t>
      </w:r>
      <w:r>
        <w:rPr>
          <w:rFonts w:ascii="Calibri" w:eastAsia="Calibri" w:hAnsi="Calibri" w:cs="Arial"/>
          <w:b/>
          <w:bCs/>
          <w:sz w:val="21"/>
          <w:szCs w:val="24"/>
          <w:lang w:val="lt-LT" w:eastAsia="lt-LT"/>
        </w:rPr>
        <w:t xml:space="preserve"> Nr.3</w:t>
      </w:r>
    </w:p>
    <w:p w14:paraId="68B87E5E" w14:textId="77777777" w:rsidR="003607BD" w:rsidRDefault="003607BD" w:rsidP="00A54920">
      <w:pPr>
        <w:rPr>
          <w:lang w:val="lt-LT"/>
        </w:rPr>
      </w:pPr>
    </w:p>
    <w:p w14:paraId="671C6821" w14:textId="77777777" w:rsidR="003607BD" w:rsidRDefault="003607BD" w:rsidP="00A54920">
      <w:pPr>
        <w:rPr>
          <w:lang w:val="lt-LT"/>
        </w:rPr>
      </w:pPr>
    </w:p>
    <w:p w14:paraId="1EA3B21B" w14:textId="77777777" w:rsidR="003607BD" w:rsidRDefault="003607BD" w:rsidP="00A54920">
      <w:pPr>
        <w:rPr>
          <w:lang w:val="lt-LT"/>
        </w:rPr>
      </w:pPr>
    </w:p>
    <w:p w14:paraId="27FE5313" w14:textId="77777777" w:rsidR="003607BD" w:rsidRDefault="003607BD" w:rsidP="00A54920">
      <w:pPr>
        <w:rPr>
          <w:lang w:val="lt-LT"/>
        </w:rPr>
      </w:pPr>
    </w:p>
    <w:p w14:paraId="598193BD" w14:textId="77777777" w:rsidR="003607BD" w:rsidRDefault="003607BD" w:rsidP="00A54920">
      <w:pPr>
        <w:rPr>
          <w:lang w:val="lt-LT"/>
        </w:rPr>
      </w:pPr>
    </w:p>
    <w:p w14:paraId="654A0A1D" w14:textId="62C5CE20" w:rsidR="008C5171" w:rsidRPr="00A54920" w:rsidRDefault="008C5171" w:rsidP="00A54920">
      <w:pPr>
        <w:rPr>
          <w:lang w:val="lt-LT"/>
        </w:rPr>
      </w:pPr>
      <w:r>
        <w:rPr>
          <w:noProof/>
          <w:lang w:val="lt-LT" w:eastAsia="lt-LT"/>
        </w:rPr>
        <w:drawing>
          <wp:anchor distT="0" distB="0" distL="114300" distR="114300" simplePos="0" relativeHeight="251661312" behindDoc="1" locked="0" layoutInCell="1" allowOverlap="1" wp14:anchorId="74F2EF9B" wp14:editId="26DEFD7A">
            <wp:simplePos x="0" y="0"/>
            <wp:positionH relativeFrom="column">
              <wp:posOffset>3810</wp:posOffset>
            </wp:positionH>
            <wp:positionV relativeFrom="paragraph">
              <wp:posOffset>459105</wp:posOffset>
            </wp:positionV>
            <wp:extent cx="4724462" cy="37141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62" cy="3714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8C5171" w:rsidRPr="00A54920" w:rsidSect="00815229">
      <w:pgSz w:w="11906" w:h="16838"/>
      <w:pgMar w:top="567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0295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CC2F64"/>
    <w:multiLevelType w:val="hybridMultilevel"/>
    <w:tmpl w:val="9A1E19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B689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95484C"/>
    <w:multiLevelType w:val="hybridMultilevel"/>
    <w:tmpl w:val="89A2AD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B5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C7776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22264B"/>
    <w:multiLevelType w:val="hybridMultilevel"/>
    <w:tmpl w:val="AD24E7E8"/>
    <w:lvl w:ilvl="0" w:tplc="F7B2132E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1755E"/>
    <w:multiLevelType w:val="multilevel"/>
    <w:tmpl w:val="0A2ED3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5B2B9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A13D4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081896"/>
    <w:multiLevelType w:val="multilevel"/>
    <w:tmpl w:val="8C9CB1DE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2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1800"/>
      </w:pPr>
      <w:rPr>
        <w:rFonts w:hint="default"/>
      </w:rPr>
    </w:lvl>
  </w:abstractNum>
  <w:abstractNum w:abstractNumId="11" w15:restartNumberingAfterBreak="0">
    <w:nsid w:val="59B002DE"/>
    <w:multiLevelType w:val="hybridMultilevel"/>
    <w:tmpl w:val="B48619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50BDC"/>
    <w:multiLevelType w:val="hybridMultilevel"/>
    <w:tmpl w:val="591ACB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7F66F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A554D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D2B5AB8"/>
    <w:multiLevelType w:val="hybridMultilevel"/>
    <w:tmpl w:val="0E3A204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05F3A"/>
    <w:multiLevelType w:val="hybridMultilevel"/>
    <w:tmpl w:val="E1A29F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20C7C"/>
    <w:multiLevelType w:val="hybridMultilevel"/>
    <w:tmpl w:val="4C48EF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17"/>
  </w:num>
  <w:num w:numId="12">
    <w:abstractNumId w:val="14"/>
  </w:num>
  <w:num w:numId="13">
    <w:abstractNumId w:val="8"/>
  </w:num>
  <w:num w:numId="14">
    <w:abstractNumId w:val="5"/>
  </w:num>
  <w:num w:numId="15">
    <w:abstractNumId w:val="0"/>
  </w:num>
  <w:num w:numId="16">
    <w:abstractNumId w:val="11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CC"/>
    <w:rsid w:val="0000668F"/>
    <w:rsid w:val="00007D87"/>
    <w:rsid w:val="0002087E"/>
    <w:rsid w:val="00031FA3"/>
    <w:rsid w:val="00034361"/>
    <w:rsid w:val="00122713"/>
    <w:rsid w:val="001C7805"/>
    <w:rsid w:val="002377AA"/>
    <w:rsid w:val="002A524D"/>
    <w:rsid w:val="00326881"/>
    <w:rsid w:val="00354680"/>
    <w:rsid w:val="003607BD"/>
    <w:rsid w:val="003B422C"/>
    <w:rsid w:val="003F2164"/>
    <w:rsid w:val="003F569E"/>
    <w:rsid w:val="004463FD"/>
    <w:rsid w:val="00450083"/>
    <w:rsid w:val="00455975"/>
    <w:rsid w:val="004721A6"/>
    <w:rsid w:val="004B7DBB"/>
    <w:rsid w:val="004E6072"/>
    <w:rsid w:val="00513A68"/>
    <w:rsid w:val="00566EE3"/>
    <w:rsid w:val="00597618"/>
    <w:rsid w:val="005B1B22"/>
    <w:rsid w:val="005C596C"/>
    <w:rsid w:val="00605D1A"/>
    <w:rsid w:val="0060685F"/>
    <w:rsid w:val="006257A6"/>
    <w:rsid w:val="00644E68"/>
    <w:rsid w:val="00674E76"/>
    <w:rsid w:val="006A352C"/>
    <w:rsid w:val="006C44CC"/>
    <w:rsid w:val="006C6D7D"/>
    <w:rsid w:val="0071788D"/>
    <w:rsid w:val="00722B01"/>
    <w:rsid w:val="007571B6"/>
    <w:rsid w:val="00792DB3"/>
    <w:rsid w:val="007957D5"/>
    <w:rsid w:val="007B10A1"/>
    <w:rsid w:val="007D5CF5"/>
    <w:rsid w:val="00815229"/>
    <w:rsid w:val="00847CC5"/>
    <w:rsid w:val="00874747"/>
    <w:rsid w:val="008A10FB"/>
    <w:rsid w:val="008C5171"/>
    <w:rsid w:val="00A34607"/>
    <w:rsid w:val="00A54920"/>
    <w:rsid w:val="00A56258"/>
    <w:rsid w:val="00A724CA"/>
    <w:rsid w:val="00A83098"/>
    <w:rsid w:val="00AB6671"/>
    <w:rsid w:val="00AD64EE"/>
    <w:rsid w:val="00B133C1"/>
    <w:rsid w:val="00B170F4"/>
    <w:rsid w:val="00B604F4"/>
    <w:rsid w:val="00B668E5"/>
    <w:rsid w:val="00B90D29"/>
    <w:rsid w:val="00BA08A4"/>
    <w:rsid w:val="00BA52D8"/>
    <w:rsid w:val="00C20E86"/>
    <w:rsid w:val="00C82620"/>
    <w:rsid w:val="00D53DBD"/>
    <w:rsid w:val="00D56E27"/>
    <w:rsid w:val="00D76C8C"/>
    <w:rsid w:val="00D87AD6"/>
    <w:rsid w:val="00D914F2"/>
    <w:rsid w:val="00DA2769"/>
    <w:rsid w:val="00F074DB"/>
    <w:rsid w:val="00F4565A"/>
    <w:rsid w:val="00FD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5874"/>
  <w15:chartTrackingRefBased/>
  <w15:docId w15:val="{B8F483F4-4BAC-4882-9EF0-7B6DB2FD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5229"/>
    <w:pPr>
      <w:keepNext/>
      <w:keepLines/>
      <w:numPr>
        <w:numId w:val="1"/>
      </w:numPr>
      <w:pBdr>
        <w:top w:val="single" w:sz="4" w:space="1" w:color="auto"/>
        <w:bottom w:val="single" w:sz="4" w:space="1" w:color="auto"/>
      </w:pBdr>
      <w:spacing w:before="240" w:after="0"/>
      <w:outlineLvl w:val="0"/>
    </w:pPr>
    <w:rPr>
      <w:rFonts w:ascii="Arial" w:eastAsiaTheme="majorEastAsia" w:hAnsi="Arial" w:cstheme="majorBidi"/>
      <w:caps/>
      <w:color w:val="000000" w:themeColor="text1"/>
      <w:sz w:val="2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08A4"/>
    <w:pPr>
      <w:keepNext/>
      <w:keepLines/>
      <w:numPr>
        <w:numId w:val="2"/>
      </w:numPr>
      <w:spacing w:before="40" w:after="0"/>
      <w:outlineLvl w:val="1"/>
    </w:pPr>
    <w:rPr>
      <w:rFonts w:ascii="Arial" w:eastAsiaTheme="majorEastAsia" w:hAnsi="Arial" w:cstheme="majorBidi"/>
      <w:color w:val="000000" w:themeColor="text1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229"/>
    <w:rPr>
      <w:rFonts w:ascii="Arial" w:eastAsiaTheme="majorEastAsia" w:hAnsi="Arial" w:cstheme="majorBidi"/>
      <w:caps/>
      <w:color w:val="000000" w:themeColor="text1"/>
      <w:sz w:val="2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A08A4"/>
    <w:rPr>
      <w:rFonts w:ascii="Arial" w:eastAsiaTheme="majorEastAsia" w:hAnsi="Arial" w:cstheme="majorBidi"/>
      <w:color w:val="000000" w:themeColor="text1"/>
      <w:sz w:val="20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BA08A4"/>
    <w:pPr>
      <w:ind w:left="720"/>
      <w:contextualSpacing/>
    </w:pPr>
  </w:style>
  <w:style w:type="table" w:styleId="TableGrid">
    <w:name w:val="Table Grid"/>
    <w:basedOn w:val="TableNormal"/>
    <w:uiPriority w:val="39"/>
    <w:rsid w:val="007B1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F2164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56E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6E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6E2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E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E27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2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3764</Words>
  <Characters>2147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Kamilė Čiutytė</dc:creator>
  <cp:keywords/>
  <dc:description/>
  <cp:lastModifiedBy>Violeta Stonkienė</cp:lastModifiedBy>
  <cp:revision>12</cp:revision>
  <dcterms:created xsi:type="dcterms:W3CDTF">2025-04-23T09:56:00Z</dcterms:created>
  <dcterms:modified xsi:type="dcterms:W3CDTF">2025-04-24T06:53:00Z</dcterms:modified>
</cp:coreProperties>
</file>