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028D" w:rsidRPr="00AE4C3B" w:rsidRDefault="00F9028D" w:rsidP="005B0C53">
      <w:pPr>
        <w:jc w:val="center"/>
        <w:rPr>
          <w:rFonts w:ascii="Arial" w:hAnsi="Arial" w:cs="Arial"/>
          <w:b/>
          <w:snapToGrid w:val="0"/>
          <w:sz w:val="40"/>
          <w:szCs w:val="40"/>
          <w:lang w:val="en-GB"/>
        </w:rPr>
      </w:pPr>
    </w:p>
    <w:p w:rsidR="006B2550" w:rsidRPr="00AE4C3B" w:rsidRDefault="006B2550" w:rsidP="005B0C53">
      <w:pPr>
        <w:jc w:val="center"/>
        <w:rPr>
          <w:rFonts w:ascii="Arial" w:hAnsi="Arial" w:cs="Arial"/>
          <w:b/>
          <w:snapToGrid w:val="0"/>
          <w:sz w:val="40"/>
          <w:szCs w:val="40"/>
          <w:lang w:val="en-GB"/>
        </w:rPr>
      </w:pPr>
    </w:p>
    <w:p w:rsidR="006B2550" w:rsidRPr="00AE4C3B" w:rsidRDefault="006B2550" w:rsidP="005B0C53">
      <w:pPr>
        <w:jc w:val="center"/>
        <w:rPr>
          <w:rFonts w:ascii="Arial" w:hAnsi="Arial" w:cs="Arial"/>
          <w:b/>
          <w:snapToGrid w:val="0"/>
          <w:sz w:val="40"/>
          <w:szCs w:val="40"/>
          <w:lang w:val="en-GB"/>
        </w:rPr>
      </w:pPr>
    </w:p>
    <w:p w:rsidR="00635056" w:rsidRPr="00AE4C3B" w:rsidRDefault="00635056" w:rsidP="005B0C53">
      <w:pPr>
        <w:jc w:val="center"/>
        <w:rPr>
          <w:rFonts w:ascii="Arial" w:hAnsi="Arial" w:cs="Arial"/>
          <w:b/>
          <w:snapToGrid w:val="0"/>
          <w:sz w:val="40"/>
          <w:szCs w:val="40"/>
          <w:lang w:val="en-GB"/>
        </w:rPr>
      </w:pPr>
    </w:p>
    <w:p w:rsidR="00AD1442" w:rsidRPr="00447E4B" w:rsidRDefault="00AD1442" w:rsidP="00AD1442">
      <w:pPr>
        <w:jc w:val="center"/>
        <w:rPr>
          <w:rFonts w:ascii="Arial" w:hAnsi="Arial" w:cs="Arial"/>
          <w:b/>
          <w:snapToGrid w:val="0"/>
          <w:sz w:val="36"/>
          <w:szCs w:val="36"/>
        </w:rPr>
      </w:pPr>
      <w:r>
        <w:rPr>
          <w:rFonts w:ascii="Arial" w:hAnsi="Arial"/>
          <w:b/>
          <w:snapToGrid w:val="0"/>
          <w:sz w:val="36"/>
        </w:rPr>
        <w:t>Projektavimo, tiekimo ir statybos/montavimo darbų sutartis (EPC)</w:t>
      </w:r>
    </w:p>
    <w:p w:rsidR="00AD1442" w:rsidRPr="00D531AF" w:rsidRDefault="00AD1442" w:rsidP="00AD1442">
      <w:pPr>
        <w:jc w:val="center"/>
        <w:rPr>
          <w:rFonts w:ascii="Arial" w:hAnsi="Arial" w:cs="Arial"/>
          <w:b/>
          <w:snapToGrid w:val="0"/>
          <w:sz w:val="40"/>
          <w:szCs w:val="40"/>
        </w:rPr>
      </w:pPr>
    </w:p>
    <w:p w:rsidR="00AD1442" w:rsidRPr="00D531AF" w:rsidRDefault="00AD1442" w:rsidP="00AD1442">
      <w:pPr>
        <w:jc w:val="center"/>
        <w:rPr>
          <w:rFonts w:ascii="Arial" w:hAnsi="Arial" w:cs="Arial"/>
          <w:b/>
          <w:snapToGrid w:val="0"/>
          <w:sz w:val="40"/>
          <w:szCs w:val="40"/>
        </w:rPr>
      </w:pPr>
    </w:p>
    <w:p w:rsidR="002B1C41" w:rsidRPr="002B1C41" w:rsidRDefault="002B1C41" w:rsidP="002B1C41">
      <w:pPr>
        <w:jc w:val="center"/>
        <w:rPr>
          <w:rFonts w:ascii="Arial" w:eastAsiaTheme="minorEastAsia" w:hAnsi="Arial" w:cs="Arial"/>
          <w:b/>
          <w:sz w:val="40"/>
          <w:szCs w:val="40"/>
          <w:lang w:eastAsia="cs-CZ"/>
        </w:rPr>
      </w:pPr>
      <w:r w:rsidRPr="002B1C41">
        <w:rPr>
          <w:rFonts w:ascii="Arial" w:eastAsiaTheme="minorEastAsia" w:hAnsi="Arial" w:cs="Arial"/>
          <w:b/>
          <w:sz w:val="40"/>
          <w:szCs w:val="40"/>
          <w:lang w:eastAsia="cs-CZ"/>
        </w:rPr>
        <w:t>BŪTINGĖS TERMINALO ATSARGINIO SPM PLŪDURO TELEMETRIJOS,</w:t>
      </w:r>
    </w:p>
    <w:p w:rsidR="00E6684F" w:rsidRPr="002B1C41" w:rsidRDefault="002B1C41" w:rsidP="00E6684F">
      <w:pPr>
        <w:jc w:val="center"/>
        <w:rPr>
          <w:rFonts w:ascii="Arial" w:eastAsiaTheme="minorEastAsia" w:hAnsi="Arial" w:cs="Arial"/>
          <w:b/>
          <w:sz w:val="40"/>
          <w:szCs w:val="40"/>
          <w:lang w:eastAsia="cs-CZ"/>
        </w:rPr>
      </w:pPr>
      <w:r w:rsidRPr="002B1C41">
        <w:rPr>
          <w:rFonts w:ascii="Arial" w:eastAsiaTheme="minorEastAsia" w:hAnsi="Arial" w:cs="Arial"/>
          <w:b/>
          <w:sz w:val="40"/>
          <w:szCs w:val="40"/>
          <w:lang w:eastAsia="cs-CZ"/>
        </w:rPr>
        <w:t>MATAVIMO PRIETAISŲ I</w:t>
      </w:r>
      <w:r w:rsidR="00E6684F">
        <w:rPr>
          <w:rFonts w:ascii="Arial" w:eastAsiaTheme="minorEastAsia" w:hAnsi="Arial" w:cs="Arial"/>
          <w:b/>
          <w:sz w:val="40"/>
          <w:szCs w:val="40"/>
          <w:lang w:eastAsia="cs-CZ"/>
        </w:rPr>
        <w:t>R AUTOMATIKOS, ELEKTROS TEIKIMO</w:t>
      </w:r>
    </w:p>
    <w:p w:rsidR="005E3A18" w:rsidRDefault="002B1C41" w:rsidP="002B1C41">
      <w:pPr>
        <w:jc w:val="center"/>
        <w:rPr>
          <w:rFonts w:ascii="Arial" w:eastAsiaTheme="minorEastAsia" w:hAnsi="Arial" w:cs="Arial"/>
          <w:b/>
          <w:sz w:val="40"/>
          <w:szCs w:val="40"/>
          <w:lang w:eastAsia="cs-CZ"/>
        </w:rPr>
      </w:pPr>
      <w:r w:rsidRPr="002B1C41">
        <w:rPr>
          <w:rFonts w:ascii="Arial" w:eastAsiaTheme="minorEastAsia" w:hAnsi="Arial" w:cs="Arial"/>
          <w:b/>
          <w:sz w:val="40"/>
          <w:szCs w:val="40"/>
          <w:lang w:eastAsia="cs-CZ"/>
        </w:rPr>
        <w:t>SISTEMŲ ATNAUJINIMAS</w:t>
      </w:r>
      <w:bookmarkStart w:id="0" w:name="_GoBack"/>
      <w:bookmarkEnd w:id="0"/>
    </w:p>
    <w:p w:rsidR="002B1C41" w:rsidRPr="00AE4C3B" w:rsidRDefault="002B1C41" w:rsidP="002B1C41">
      <w:pPr>
        <w:jc w:val="center"/>
        <w:rPr>
          <w:rFonts w:ascii="Arial" w:hAnsi="Arial" w:cs="Arial"/>
          <w:b/>
          <w:snapToGrid w:val="0"/>
          <w:sz w:val="40"/>
          <w:szCs w:val="40"/>
        </w:rPr>
      </w:pPr>
    </w:p>
    <w:p w:rsidR="00F9028D" w:rsidRDefault="00D7169C" w:rsidP="00AE4C3B">
      <w:pPr>
        <w:spacing w:after="200"/>
        <w:jc w:val="center"/>
        <w:rPr>
          <w:rFonts w:ascii="Arial" w:hAnsi="Arial" w:cs="Arial"/>
          <w:b/>
          <w:snapToGrid w:val="0"/>
          <w:sz w:val="40"/>
          <w:szCs w:val="40"/>
        </w:rPr>
      </w:pPr>
      <w:r>
        <w:rPr>
          <w:rFonts w:ascii="Arial" w:hAnsi="Arial"/>
          <w:b/>
          <w:snapToGrid w:val="0"/>
          <w:sz w:val="40"/>
        </w:rPr>
        <w:t>30.20 PRIEDAS</w:t>
      </w:r>
    </w:p>
    <w:p w:rsidR="004E644A" w:rsidRDefault="004E644A" w:rsidP="00AE4C3B">
      <w:pPr>
        <w:spacing w:after="200"/>
        <w:jc w:val="center"/>
        <w:rPr>
          <w:rFonts w:ascii="Arial" w:hAnsi="Arial" w:cs="Arial"/>
          <w:b/>
          <w:snapToGrid w:val="0"/>
          <w:sz w:val="40"/>
          <w:szCs w:val="40"/>
          <w:lang w:val="en-GB"/>
        </w:rPr>
      </w:pPr>
    </w:p>
    <w:p w:rsidR="004E644A" w:rsidRPr="00AE4C3B" w:rsidRDefault="004E644A" w:rsidP="00AE4C3B">
      <w:pPr>
        <w:spacing w:after="200"/>
        <w:jc w:val="center"/>
        <w:rPr>
          <w:rFonts w:ascii="Arial" w:hAnsi="Arial" w:cs="Arial"/>
          <w:b/>
          <w:snapToGrid w:val="0"/>
          <w:sz w:val="40"/>
          <w:szCs w:val="40"/>
          <w:lang w:val="en-GB"/>
        </w:rPr>
      </w:pPr>
    </w:p>
    <w:p w:rsidR="00F9028D" w:rsidRPr="00AE4C3B" w:rsidRDefault="00F9028D" w:rsidP="005B0C53">
      <w:pPr>
        <w:jc w:val="center"/>
        <w:rPr>
          <w:rFonts w:ascii="Arial" w:hAnsi="Arial" w:cs="Arial"/>
          <w:b/>
          <w:snapToGrid w:val="0"/>
          <w:sz w:val="40"/>
          <w:szCs w:val="40"/>
        </w:rPr>
      </w:pPr>
      <w:r>
        <w:rPr>
          <w:rFonts w:ascii="Arial" w:hAnsi="Arial"/>
          <w:b/>
          <w:snapToGrid w:val="0"/>
          <w:sz w:val="40"/>
        </w:rPr>
        <w:t>MOKĖJIMŲ GRAFIKAS IR ĮSIPAREIGOJIMAI</w:t>
      </w:r>
    </w:p>
    <w:p w:rsidR="00F9028D" w:rsidRPr="00AE4C3B" w:rsidRDefault="00F9028D" w:rsidP="005B0C53">
      <w:pPr>
        <w:jc w:val="center"/>
        <w:rPr>
          <w:rFonts w:ascii="Arial" w:hAnsi="Arial" w:cs="Arial"/>
          <w:b/>
          <w:sz w:val="40"/>
          <w:szCs w:val="40"/>
          <w:lang w:val="en-GB"/>
        </w:rPr>
      </w:pPr>
    </w:p>
    <w:p w:rsidR="00F9028D" w:rsidRPr="00AE4C3B" w:rsidRDefault="00F9028D" w:rsidP="005B0C53">
      <w:pPr>
        <w:pStyle w:val="Textecourant"/>
        <w:spacing w:line="240" w:lineRule="auto"/>
        <w:jc w:val="center"/>
        <w:rPr>
          <w:rFonts w:ascii="Arial" w:hAnsi="Arial" w:cs="Arial"/>
          <w:b/>
          <w:sz w:val="40"/>
          <w:szCs w:val="40"/>
          <w:lang w:val="en-GB"/>
        </w:rPr>
      </w:pPr>
    </w:p>
    <w:p w:rsidR="004E644A" w:rsidRPr="00AE4C3B" w:rsidRDefault="004E644A" w:rsidP="004E644A">
      <w:pPr>
        <w:pStyle w:val="Textecourant"/>
        <w:spacing w:line="240" w:lineRule="auto"/>
        <w:rPr>
          <w:rFonts w:ascii="Arial" w:hAnsi="Arial" w:cs="Arial"/>
          <w:b/>
          <w:sz w:val="40"/>
          <w:szCs w:val="40"/>
          <w:lang w:val="en-GB"/>
        </w:rPr>
      </w:pPr>
    </w:p>
    <w:p w:rsidR="005E3A18" w:rsidRDefault="005E3A18" w:rsidP="005B0C53">
      <w:pPr>
        <w:pStyle w:val="Textecourant"/>
        <w:spacing w:line="240" w:lineRule="auto"/>
        <w:jc w:val="center"/>
        <w:rPr>
          <w:rFonts w:ascii="Arial" w:hAnsi="Arial" w:cs="Arial"/>
          <w:b/>
          <w:sz w:val="40"/>
          <w:szCs w:val="40"/>
          <w:lang w:val="en-GB"/>
        </w:rPr>
      </w:pPr>
    </w:p>
    <w:p w:rsidR="002376D4" w:rsidRDefault="002376D4" w:rsidP="005B0C53">
      <w:pPr>
        <w:pStyle w:val="Textecourant"/>
        <w:spacing w:line="240" w:lineRule="auto"/>
        <w:jc w:val="center"/>
        <w:rPr>
          <w:rFonts w:ascii="Arial" w:hAnsi="Arial" w:cs="Arial"/>
          <w:b/>
          <w:sz w:val="40"/>
          <w:szCs w:val="40"/>
          <w:lang w:val="en-GB"/>
        </w:rPr>
      </w:pPr>
    </w:p>
    <w:p w:rsidR="000E3547" w:rsidRDefault="000E3547" w:rsidP="005B0C53">
      <w:pPr>
        <w:pStyle w:val="Textecourant"/>
        <w:spacing w:line="240" w:lineRule="auto"/>
        <w:jc w:val="center"/>
        <w:rPr>
          <w:rFonts w:ascii="Arial" w:hAnsi="Arial" w:cs="Arial"/>
          <w:b/>
          <w:sz w:val="40"/>
          <w:szCs w:val="40"/>
          <w:lang w:val="en-GB"/>
        </w:rPr>
      </w:pPr>
    </w:p>
    <w:p w:rsidR="000E3547" w:rsidRPr="00AE4C3B" w:rsidRDefault="000E3547" w:rsidP="005B0C53">
      <w:pPr>
        <w:pStyle w:val="Textecourant"/>
        <w:spacing w:line="240" w:lineRule="auto"/>
        <w:jc w:val="center"/>
        <w:rPr>
          <w:rFonts w:ascii="Arial" w:hAnsi="Arial" w:cs="Arial"/>
          <w:b/>
          <w:sz w:val="40"/>
          <w:szCs w:val="40"/>
          <w:lang w:val="en-GB"/>
        </w:rPr>
      </w:pPr>
    </w:p>
    <w:p w:rsidR="00BB08A3" w:rsidRPr="00AE4C3B" w:rsidRDefault="00BB08A3" w:rsidP="00AE4C3B">
      <w:pPr>
        <w:pStyle w:val="Textecourant"/>
        <w:spacing w:line="240" w:lineRule="auto"/>
        <w:rPr>
          <w:rFonts w:ascii="Arial" w:hAnsi="Arial" w:cs="Arial"/>
          <w:b/>
          <w:sz w:val="40"/>
          <w:szCs w:val="40"/>
          <w:lang w:val="en-GB"/>
        </w:rPr>
      </w:pPr>
    </w:p>
    <w:tbl>
      <w:tblPr>
        <w:tblW w:w="828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592"/>
        <w:gridCol w:w="1426"/>
        <w:gridCol w:w="1559"/>
        <w:gridCol w:w="1559"/>
        <w:gridCol w:w="1559"/>
        <w:gridCol w:w="1589"/>
      </w:tblGrid>
      <w:tr w:rsidR="004E644A" w:rsidRPr="00D531AF" w:rsidTr="00547A42">
        <w:trPr>
          <w:cantSplit/>
          <w:trHeight w:val="287"/>
          <w:jc w:val="center"/>
        </w:trPr>
        <w:tc>
          <w:tcPr>
            <w:tcW w:w="592" w:type="dxa"/>
          </w:tcPr>
          <w:p w:rsidR="004E644A" w:rsidRPr="00D531AF" w:rsidRDefault="004E644A" w:rsidP="00547A42">
            <w:pPr>
              <w:jc w:val="center"/>
              <w:rPr>
                <w:rFonts w:ascii="Arial" w:hAnsi="Arial" w:cs="Arial"/>
                <w:b/>
              </w:rPr>
            </w:pPr>
            <w:r>
              <w:rPr>
                <w:rFonts w:ascii="Arial" w:hAnsi="Arial"/>
                <w:b/>
              </w:rPr>
              <w:t>Rev.</w:t>
            </w:r>
          </w:p>
        </w:tc>
        <w:tc>
          <w:tcPr>
            <w:tcW w:w="1426" w:type="dxa"/>
          </w:tcPr>
          <w:p w:rsidR="004E644A" w:rsidRPr="00D531AF" w:rsidRDefault="004E644A" w:rsidP="00547A42">
            <w:pPr>
              <w:jc w:val="center"/>
              <w:rPr>
                <w:rFonts w:ascii="Arial" w:hAnsi="Arial" w:cs="Arial"/>
                <w:b/>
              </w:rPr>
            </w:pPr>
            <w:r>
              <w:rPr>
                <w:rFonts w:ascii="Arial" w:hAnsi="Arial"/>
                <w:b/>
              </w:rPr>
              <w:t>1</w:t>
            </w:r>
          </w:p>
        </w:tc>
        <w:tc>
          <w:tcPr>
            <w:tcW w:w="1559" w:type="dxa"/>
            <w:tcBorders>
              <w:right w:val="single" w:sz="4" w:space="0" w:color="auto"/>
            </w:tcBorders>
          </w:tcPr>
          <w:p w:rsidR="004E644A" w:rsidRPr="00D531AF" w:rsidRDefault="004E644A" w:rsidP="00547A42">
            <w:pPr>
              <w:jc w:val="center"/>
              <w:rPr>
                <w:rFonts w:ascii="Arial" w:hAnsi="Arial" w:cs="Arial"/>
                <w:b/>
              </w:rPr>
            </w:pPr>
            <w:r>
              <w:rPr>
                <w:rFonts w:ascii="Arial" w:hAnsi="Arial"/>
                <w:b/>
              </w:rPr>
              <w:t>2</w:t>
            </w:r>
          </w:p>
        </w:tc>
        <w:tc>
          <w:tcPr>
            <w:tcW w:w="1559" w:type="dxa"/>
            <w:tcBorders>
              <w:right w:val="single" w:sz="4" w:space="0" w:color="auto"/>
            </w:tcBorders>
          </w:tcPr>
          <w:p w:rsidR="004E644A" w:rsidRPr="00A323BF" w:rsidRDefault="004E644A" w:rsidP="00547A42">
            <w:pPr>
              <w:jc w:val="center"/>
              <w:rPr>
                <w:rFonts w:ascii="Arial" w:hAnsi="Arial" w:cs="Arial"/>
                <w:b/>
              </w:rPr>
            </w:pPr>
            <w:r>
              <w:rPr>
                <w:rFonts w:ascii="Arial" w:hAnsi="Arial"/>
                <w:b/>
              </w:rPr>
              <w:t>3</w:t>
            </w:r>
          </w:p>
        </w:tc>
        <w:tc>
          <w:tcPr>
            <w:tcW w:w="1559" w:type="dxa"/>
            <w:tcBorders>
              <w:right w:val="single" w:sz="4" w:space="0" w:color="auto"/>
            </w:tcBorders>
          </w:tcPr>
          <w:p w:rsidR="004E644A" w:rsidRPr="00D531AF" w:rsidRDefault="004E644A" w:rsidP="00547A42">
            <w:pPr>
              <w:jc w:val="center"/>
              <w:rPr>
                <w:rFonts w:ascii="Arial" w:hAnsi="Arial" w:cs="Arial"/>
                <w:b/>
              </w:rPr>
            </w:pPr>
            <w:r>
              <w:rPr>
                <w:rFonts w:ascii="Arial" w:hAnsi="Arial"/>
                <w:b/>
              </w:rPr>
              <w:t>4</w:t>
            </w:r>
          </w:p>
        </w:tc>
        <w:tc>
          <w:tcPr>
            <w:tcW w:w="1589" w:type="dxa"/>
            <w:tcBorders>
              <w:left w:val="single" w:sz="4" w:space="0" w:color="auto"/>
            </w:tcBorders>
          </w:tcPr>
          <w:p w:rsidR="004E644A" w:rsidRPr="00D531AF" w:rsidRDefault="004E644A" w:rsidP="00547A42">
            <w:pPr>
              <w:jc w:val="center"/>
              <w:rPr>
                <w:rFonts w:ascii="Arial" w:hAnsi="Arial" w:cs="Arial"/>
                <w:b/>
              </w:rPr>
            </w:pPr>
            <w:r>
              <w:rPr>
                <w:rFonts w:ascii="Arial" w:hAnsi="Arial"/>
                <w:b/>
              </w:rPr>
              <w:t>5</w:t>
            </w:r>
          </w:p>
        </w:tc>
      </w:tr>
      <w:tr w:rsidR="004E644A" w:rsidRPr="00D531AF" w:rsidTr="00547A42">
        <w:trPr>
          <w:cantSplit/>
          <w:trHeight w:val="269"/>
          <w:jc w:val="center"/>
        </w:trPr>
        <w:tc>
          <w:tcPr>
            <w:tcW w:w="592" w:type="dxa"/>
          </w:tcPr>
          <w:p w:rsidR="004E644A" w:rsidRPr="00D531AF" w:rsidRDefault="004E644A" w:rsidP="00547A42">
            <w:pPr>
              <w:jc w:val="center"/>
              <w:rPr>
                <w:rFonts w:ascii="Arial" w:hAnsi="Arial" w:cs="Arial"/>
                <w:b/>
              </w:rPr>
            </w:pPr>
            <w:r>
              <w:rPr>
                <w:rFonts w:ascii="Arial" w:hAnsi="Arial"/>
                <w:b/>
              </w:rPr>
              <w:t>Data</w:t>
            </w:r>
          </w:p>
        </w:tc>
        <w:tc>
          <w:tcPr>
            <w:tcW w:w="1426" w:type="dxa"/>
          </w:tcPr>
          <w:p w:rsidR="004E644A" w:rsidRPr="00D531AF" w:rsidRDefault="004E644A" w:rsidP="00547A42">
            <w:pPr>
              <w:jc w:val="center"/>
              <w:rPr>
                <w:rFonts w:ascii="Arial" w:hAnsi="Arial" w:cs="Arial"/>
                <w:b/>
              </w:rPr>
            </w:pPr>
          </w:p>
        </w:tc>
        <w:tc>
          <w:tcPr>
            <w:tcW w:w="1559" w:type="dxa"/>
            <w:tcBorders>
              <w:right w:val="single" w:sz="4" w:space="0" w:color="auto"/>
            </w:tcBorders>
          </w:tcPr>
          <w:p w:rsidR="004E644A" w:rsidRPr="00EF51EC" w:rsidRDefault="004E644A" w:rsidP="00547A42">
            <w:pPr>
              <w:jc w:val="center"/>
              <w:rPr>
                <w:rFonts w:ascii="Arial" w:hAnsi="Arial" w:cs="Arial"/>
                <w:b/>
              </w:rPr>
            </w:pPr>
          </w:p>
        </w:tc>
        <w:tc>
          <w:tcPr>
            <w:tcW w:w="1559" w:type="dxa"/>
            <w:tcBorders>
              <w:right w:val="single" w:sz="4" w:space="0" w:color="auto"/>
            </w:tcBorders>
          </w:tcPr>
          <w:p w:rsidR="004E644A" w:rsidRPr="00A323BF" w:rsidRDefault="004E644A" w:rsidP="00547A42">
            <w:pPr>
              <w:jc w:val="center"/>
              <w:rPr>
                <w:rFonts w:ascii="Arial" w:hAnsi="Arial" w:cs="Arial"/>
                <w:b/>
              </w:rPr>
            </w:pPr>
          </w:p>
        </w:tc>
        <w:tc>
          <w:tcPr>
            <w:tcW w:w="1559" w:type="dxa"/>
            <w:tcBorders>
              <w:right w:val="single" w:sz="4" w:space="0" w:color="auto"/>
            </w:tcBorders>
          </w:tcPr>
          <w:p w:rsidR="004E644A" w:rsidRDefault="004E644A" w:rsidP="00547A42">
            <w:pPr>
              <w:jc w:val="center"/>
              <w:rPr>
                <w:rFonts w:ascii="Arial" w:hAnsi="Arial" w:cs="Arial"/>
                <w:b/>
              </w:rPr>
            </w:pPr>
          </w:p>
        </w:tc>
        <w:tc>
          <w:tcPr>
            <w:tcW w:w="1589" w:type="dxa"/>
            <w:tcBorders>
              <w:left w:val="single" w:sz="4" w:space="0" w:color="auto"/>
            </w:tcBorders>
          </w:tcPr>
          <w:p w:rsidR="004E644A" w:rsidRPr="00D531AF" w:rsidRDefault="004E644A" w:rsidP="00547A42">
            <w:pPr>
              <w:jc w:val="center"/>
              <w:rPr>
                <w:rFonts w:ascii="Arial" w:hAnsi="Arial" w:cs="Arial"/>
                <w:b/>
              </w:rPr>
            </w:pPr>
          </w:p>
        </w:tc>
      </w:tr>
    </w:tbl>
    <w:p w:rsidR="00A93618" w:rsidRDefault="00A93618" w:rsidP="00A93618">
      <w:pPr>
        <w:jc w:val="both"/>
        <w:rPr>
          <w:rFonts w:ascii="Arial" w:hAnsi="Arial" w:cs="Arial"/>
          <w:sz w:val="22"/>
          <w:szCs w:val="22"/>
          <w:lang w:eastAsia="lt-LT"/>
        </w:rPr>
      </w:pPr>
    </w:p>
    <w:p w:rsidR="00E3765B" w:rsidRDefault="00E3765B" w:rsidP="00A93618">
      <w:pPr>
        <w:jc w:val="both"/>
        <w:rPr>
          <w:rFonts w:ascii="Arial" w:hAnsi="Arial" w:cs="Arial"/>
          <w:sz w:val="22"/>
          <w:szCs w:val="22"/>
          <w:lang w:eastAsia="lt-LT"/>
        </w:rPr>
      </w:pPr>
    </w:p>
    <w:p w:rsidR="00E3765B" w:rsidRDefault="00E3765B" w:rsidP="00A93618">
      <w:pPr>
        <w:jc w:val="both"/>
        <w:rPr>
          <w:rFonts w:ascii="Arial" w:hAnsi="Arial" w:cs="Arial"/>
          <w:sz w:val="22"/>
          <w:szCs w:val="22"/>
          <w:lang w:eastAsia="lt-LT"/>
        </w:rPr>
      </w:pPr>
    </w:p>
    <w:p w:rsidR="00A93618" w:rsidRPr="00737FEF" w:rsidRDefault="00A93618" w:rsidP="00A93618">
      <w:pPr>
        <w:pStyle w:val="Heading1"/>
        <w:numPr>
          <w:ilvl w:val="0"/>
          <w:numId w:val="0"/>
        </w:numPr>
        <w:ind w:left="1134" w:hanging="1134"/>
        <w:rPr>
          <w:sz w:val="22"/>
          <w:szCs w:val="22"/>
        </w:rPr>
      </w:pPr>
      <w:r>
        <w:rPr>
          <w:sz w:val="22"/>
        </w:rPr>
        <w:t>1.0 STRAIPSNIS. MOKĖJIMO GRAFIKAS</w:t>
      </w:r>
    </w:p>
    <w:p w:rsidR="00A93618" w:rsidRPr="00737FEF" w:rsidRDefault="00A93618" w:rsidP="00A93618">
      <w:pPr>
        <w:rPr>
          <w:rFonts w:ascii="Arial" w:hAnsi="Arial" w:cs="Arial"/>
          <w:b/>
          <w:color w:val="000000"/>
          <w:sz w:val="22"/>
          <w:szCs w:val="22"/>
        </w:rPr>
      </w:pPr>
    </w:p>
    <w:p w:rsidR="00A93618" w:rsidRPr="00A64688" w:rsidRDefault="00A93618" w:rsidP="006F1A2C">
      <w:pPr>
        <w:pStyle w:val="BodyTextIndent2"/>
        <w:numPr>
          <w:ilvl w:val="1"/>
          <w:numId w:val="26"/>
        </w:numPr>
        <w:tabs>
          <w:tab w:val="left" w:pos="426"/>
        </w:tabs>
        <w:spacing w:after="0" w:line="240" w:lineRule="auto"/>
        <w:ind w:left="0" w:firstLine="0"/>
        <w:jc w:val="both"/>
        <w:rPr>
          <w:rFonts w:ascii="Arial" w:hAnsi="Arial" w:cs="Arial"/>
          <w:color w:val="000000"/>
          <w:sz w:val="22"/>
          <w:szCs w:val="22"/>
        </w:rPr>
      </w:pPr>
      <w:r w:rsidRPr="00A64688">
        <w:rPr>
          <w:rFonts w:ascii="Arial" w:hAnsi="Arial"/>
          <w:sz w:val="22"/>
          <w:szCs w:val="22"/>
        </w:rPr>
        <w:t>Sutarties fiksuota kaina mokama etapais, kaip nurodyta toliau pateiktoje Lentelėje Nr. 1:</w:t>
      </w:r>
    </w:p>
    <w:p w:rsidR="0037288D" w:rsidRDefault="0037288D" w:rsidP="0037288D">
      <w:pPr>
        <w:tabs>
          <w:tab w:val="left" w:pos="-1440"/>
          <w:tab w:val="center" w:pos="4153"/>
          <w:tab w:val="right" w:pos="8306"/>
        </w:tabs>
        <w:spacing w:before="120"/>
        <w:jc w:val="both"/>
        <w:rPr>
          <w:rFonts w:ascii="Arial" w:hAnsi="Arial" w:cs="Arial"/>
          <w:sz w:val="22"/>
          <w:szCs w:val="22"/>
        </w:rPr>
      </w:pPr>
      <w:r>
        <w:rPr>
          <w:rFonts w:ascii="Arial" w:hAnsi="Arial"/>
          <w:color w:val="000000"/>
          <w:sz w:val="22"/>
        </w:rPr>
        <w:t>Lentelė Nr.1</w:t>
      </w:r>
      <w:r>
        <w:rPr>
          <w:rFonts w:ascii="Arial" w:hAnsi="Arial"/>
          <w:color w:val="FF0000"/>
          <w:sz w:val="22"/>
        </w:rPr>
        <w:t xml:space="preserve"> </w:t>
      </w:r>
      <w:r>
        <w:rPr>
          <w:rFonts w:ascii="Arial" w:hAnsi="Arial"/>
          <w:sz w:val="22"/>
        </w:rPr>
        <w:t>Mokėjimų grafikas</w:t>
      </w:r>
    </w:p>
    <w:p w:rsidR="002F334C" w:rsidRDefault="002F334C" w:rsidP="0037288D">
      <w:pPr>
        <w:tabs>
          <w:tab w:val="left" w:pos="-1440"/>
          <w:tab w:val="center" w:pos="4153"/>
          <w:tab w:val="right" w:pos="8306"/>
        </w:tabs>
        <w:spacing w:before="120"/>
        <w:jc w:val="both"/>
        <w:rPr>
          <w:rFonts w:ascii="Arial" w:hAnsi="Arial" w:cs="Arial"/>
          <w:sz w:val="22"/>
          <w:szCs w:val="22"/>
          <w:lang w:val="en-GB"/>
        </w:rPr>
      </w:pPr>
    </w:p>
    <w:tbl>
      <w:tblPr>
        <w:tblpPr w:leftFromText="180" w:rightFromText="180" w:vertAnchor="text" w:tblpXSpec="center" w:tblpY="1"/>
        <w:tblOverlap w:val="never"/>
        <w:tblW w:w="7505" w:type="dxa"/>
        <w:tblLayout w:type="fixed"/>
        <w:tblCellMar>
          <w:left w:w="43" w:type="dxa"/>
          <w:right w:w="43" w:type="dxa"/>
        </w:tblCellMar>
        <w:tblLook w:val="0000" w:firstRow="0" w:lastRow="0" w:firstColumn="0" w:lastColumn="0" w:noHBand="0" w:noVBand="0"/>
      </w:tblPr>
      <w:tblGrid>
        <w:gridCol w:w="418"/>
        <w:gridCol w:w="5622"/>
        <w:gridCol w:w="473"/>
        <w:gridCol w:w="992"/>
      </w:tblGrid>
      <w:tr w:rsidR="00663D63" w:rsidRPr="000F4897" w:rsidTr="00055EA3">
        <w:trPr>
          <w:cantSplit/>
          <w:trHeight w:val="1267"/>
          <w:tblHeader/>
        </w:trPr>
        <w:tc>
          <w:tcPr>
            <w:tcW w:w="418" w:type="dxa"/>
            <w:tcBorders>
              <w:top w:val="single" w:sz="6" w:space="0" w:color="auto"/>
              <w:left w:val="single" w:sz="6" w:space="0" w:color="auto"/>
              <w:bottom w:val="single" w:sz="2" w:space="0" w:color="auto"/>
              <w:right w:val="single" w:sz="6" w:space="0" w:color="auto"/>
            </w:tcBorders>
            <w:textDirection w:val="btLr"/>
          </w:tcPr>
          <w:p w:rsidR="00663D63" w:rsidRPr="00953EE8" w:rsidRDefault="00663D63" w:rsidP="005855A1">
            <w:pPr>
              <w:pStyle w:val="TableText"/>
              <w:ind w:left="113" w:right="113"/>
              <w:jc w:val="center"/>
              <w:rPr>
                <w:rFonts w:cs="Arial"/>
                <w:sz w:val="20"/>
              </w:rPr>
            </w:pPr>
            <w:r>
              <w:rPr>
                <w:sz w:val="20"/>
              </w:rPr>
              <w:t>Etapo Nr.</w:t>
            </w:r>
          </w:p>
        </w:tc>
        <w:tc>
          <w:tcPr>
            <w:tcW w:w="5622" w:type="dxa"/>
            <w:tcBorders>
              <w:top w:val="single" w:sz="6" w:space="0" w:color="auto"/>
              <w:left w:val="single" w:sz="6" w:space="0" w:color="auto"/>
              <w:bottom w:val="single" w:sz="2" w:space="0" w:color="auto"/>
              <w:right w:val="single" w:sz="6" w:space="0" w:color="auto"/>
            </w:tcBorders>
          </w:tcPr>
          <w:p w:rsidR="00663D63" w:rsidRPr="00953EE8" w:rsidRDefault="00663D63" w:rsidP="005855A1">
            <w:pPr>
              <w:pStyle w:val="TableText"/>
              <w:jc w:val="center"/>
              <w:rPr>
                <w:rFonts w:cs="Arial"/>
                <w:sz w:val="20"/>
              </w:rPr>
            </w:pPr>
            <w:r>
              <w:rPr>
                <w:sz w:val="20"/>
              </w:rPr>
              <w:t>Etapo aprašymas</w:t>
            </w:r>
          </w:p>
        </w:tc>
        <w:tc>
          <w:tcPr>
            <w:tcW w:w="473" w:type="dxa"/>
            <w:tcBorders>
              <w:top w:val="single" w:sz="6" w:space="0" w:color="auto"/>
              <w:left w:val="single" w:sz="6" w:space="0" w:color="auto"/>
              <w:bottom w:val="single" w:sz="2" w:space="0" w:color="auto"/>
              <w:right w:val="single" w:sz="6" w:space="0" w:color="auto"/>
            </w:tcBorders>
            <w:textDirection w:val="btLr"/>
            <w:vAlign w:val="center"/>
          </w:tcPr>
          <w:p w:rsidR="00663D63" w:rsidRPr="00953EE8" w:rsidRDefault="00663D63" w:rsidP="005855A1">
            <w:pPr>
              <w:pStyle w:val="TableText"/>
              <w:ind w:left="113" w:right="113"/>
              <w:jc w:val="center"/>
              <w:rPr>
                <w:rFonts w:cs="Arial"/>
                <w:sz w:val="20"/>
              </w:rPr>
            </w:pPr>
            <w:r>
              <w:rPr>
                <w:sz w:val="20"/>
              </w:rPr>
              <w:t>Mokama dalis, %</w:t>
            </w:r>
          </w:p>
        </w:tc>
        <w:tc>
          <w:tcPr>
            <w:tcW w:w="992" w:type="dxa"/>
            <w:tcBorders>
              <w:top w:val="single" w:sz="4" w:space="0" w:color="auto"/>
              <w:left w:val="single" w:sz="4" w:space="0" w:color="auto"/>
              <w:bottom w:val="single" w:sz="2" w:space="0" w:color="auto"/>
              <w:right w:val="single" w:sz="4" w:space="0" w:color="auto"/>
            </w:tcBorders>
          </w:tcPr>
          <w:p w:rsidR="00663D63" w:rsidRPr="00953EE8" w:rsidRDefault="00663D63" w:rsidP="005855A1">
            <w:pPr>
              <w:jc w:val="center"/>
              <w:rPr>
                <w:rFonts w:ascii="Arial" w:hAnsi="Arial" w:cs="Arial"/>
                <w:color w:val="000000"/>
              </w:rPr>
            </w:pPr>
            <w:r>
              <w:rPr>
                <w:rFonts w:ascii="Arial" w:hAnsi="Arial"/>
                <w:color w:val="000000"/>
              </w:rPr>
              <w:t>Už etapą mokama suma, EUR</w:t>
            </w:r>
          </w:p>
        </w:tc>
      </w:tr>
      <w:tr w:rsidR="00993F45" w:rsidRPr="00407238" w:rsidTr="00055EA3">
        <w:trPr>
          <w:cantSplit/>
        </w:trPr>
        <w:tc>
          <w:tcPr>
            <w:tcW w:w="418" w:type="dxa"/>
            <w:tcBorders>
              <w:top w:val="single" w:sz="2" w:space="0" w:color="auto"/>
              <w:left w:val="single" w:sz="2" w:space="0" w:color="auto"/>
              <w:bottom w:val="single" w:sz="2" w:space="0" w:color="auto"/>
              <w:right w:val="single" w:sz="2" w:space="0" w:color="auto"/>
            </w:tcBorders>
          </w:tcPr>
          <w:p w:rsidR="00993F45" w:rsidRPr="00A64688" w:rsidRDefault="00993F45" w:rsidP="00993F45">
            <w:pPr>
              <w:pStyle w:val="TableText"/>
              <w:jc w:val="center"/>
              <w:rPr>
                <w:rFonts w:cs="Arial"/>
                <w:sz w:val="20"/>
              </w:rPr>
            </w:pPr>
            <w:r w:rsidRPr="00A64688">
              <w:rPr>
                <w:rFonts w:cs="Arial"/>
                <w:color w:val="000000"/>
                <w:sz w:val="20"/>
              </w:rPr>
              <w:t>1</w:t>
            </w:r>
          </w:p>
        </w:tc>
        <w:tc>
          <w:tcPr>
            <w:tcW w:w="5622" w:type="dxa"/>
            <w:shd w:val="clear" w:color="auto" w:fill="auto"/>
          </w:tcPr>
          <w:p w:rsidR="00993F45" w:rsidRPr="00A64688" w:rsidRDefault="00993F45" w:rsidP="00993F45">
            <w:pPr>
              <w:rPr>
                <w:rFonts w:ascii="Arial" w:hAnsi="Arial" w:cs="Arial"/>
              </w:rPr>
            </w:pPr>
            <w:r w:rsidRPr="00A64688">
              <w:rPr>
                <w:rFonts w:ascii="Arial" w:hAnsi="Arial" w:cs="Arial"/>
              </w:rPr>
              <w:t>Projektavimas</w:t>
            </w:r>
          </w:p>
        </w:tc>
        <w:tc>
          <w:tcPr>
            <w:tcW w:w="473" w:type="dxa"/>
            <w:tcBorders>
              <w:top w:val="single" w:sz="2" w:space="0" w:color="auto"/>
              <w:left w:val="single" w:sz="2" w:space="0" w:color="auto"/>
              <w:bottom w:val="single" w:sz="2" w:space="0" w:color="auto"/>
              <w:right w:val="single" w:sz="2" w:space="0" w:color="auto"/>
            </w:tcBorders>
          </w:tcPr>
          <w:p w:rsidR="00993F45" w:rsidRPr="008D0DC2" w:rsidRDefault="00993F45" w:rsidP="00993F45">
            <w:pPr>
              <w:jc w:val="center"/>
              <w:rPr>
                <w:rFonts w:ascii="Arial" w:hAnsi="Arial" w:cs="Arial"/>
                <w:color w:val="000000"/>
              </w:rPr>
            </w:pPr>
            <w:r w:rsidRPr="008D0DC2">
              <w:rPr>
                <w:rFonts w:ascii="Arial" w:hAnsi="Arial" w:cs="Arial"/>
                <w:color w:val="000000"/>
              </w:rPr>
              <w:t>10</w:t>
            </w:r>
          </w:p>
        </w:tc>
        <w:tc>
          <w:tcPr>
            <w:tcW w:w="992" w:type="dxa"/>
            <w:tcBorders>
              <w:top w:val="single" w:sz="2" w:space="0" w:color="auto"/>
              <w:left w:val="single" w:sz="2" w:space="0" w:color="auto"/>
              <w:bottom w:val="single" w:sz="2" w:space="0" w:color="auto"/>
              <w:right w:val="single" w:sz="2" w:space="0" w:color="auto"/>
            </w:tcBorders>
          </w:tcPr>
          <w:p w:rsidR="00993F45" w:rsidRPr="00953EE8" w:rsidRDefault="00993F45" w:rsidP="00993F45">
            <w:pPr>
              <w:jc w:val="center"/>
              <w:rPr>
                <w:rFonts w:ascii="Arial" w:hAnsi="Arial" w:cs="Arial"/>
                <w:color w:val="FF0000"/>
              </w:rPr>
            </w:pPr>
            <w:r>
              <w:rPr>
                <w:rFonts w:ascii="Arial" w:hAnsi="Arial"/>
                <w:color w:val="FF0000"/>
              </w:rPr>
              <w:t>XXX.XXX</w:t>
            </w:r>
          </w:p>
        </w:tc>
      </w:tr>
      <w:tr w:rsidR="00993F45" w:rsidRPr="00407238" w:rsidTr="00055EA3">
        <w:trPr>
          <w:cantSplit/>
        </w:trPr>
        <w:tc>
          <w:tcPr>
            <w:tcW w:w="418" w:type="dxa"/>
            <w:tcBorders>
              <w:top w:val="single" w:sz="2" w:space="0" w:color="auto"/>
              <w:left w:val="single" w:sz="2" w:space="0" w:color="auto"/>
              <w:bottom w:val="single" w:sz="2" w:space="0" w:color="auto"/>
              <w:right w:val="single" w:sz="2" w:space="0" w:color="auto"/>
            </w:tcBorders>
          </w:tcPr>
          <w:p w:rsidR="00993F45" w:rsidRPr="00A64688" w:rsidRDefault="00993F45" w:rsidP="00993F45">
            <w:pPr>
              <w:pStyle w:val="TableText"/>
              <w:jc w:val="center"/>
              <w:rPr>
                <w:rFonts w:cs="Arial"/>
                <w:sz w:val="20"/>
              </w:rPr>
            </w:pPr>
            <w:r w:rsidRPr="00A64688">
              <w:rPr>
                <w:rFonts w:cs="Arial"/>
                <w:color w:val="000000"/>
                <w:sz w:val="20"/>
              </w:rPr>
              <w:t>2</w:t>
            </w:r>
          </w:p>
        </w:tc>
        <w:tc>
          <w:tcPr>
            <w:tcW w:w="5622" w:type="dxa"/>
            <w:tcBorders>
              <w:top w:val="single" w:sz="2" w:space="0" w:color="auto"/>
              <w:left w:val="single" w:sz="2" w:space="0" w:color="auto"/>
              <w:bottom w:val="single" w:sz="2" w:space="0" w:color="auto"/>
              <w:right w:val="single" w:sz="2" w:space="0" w:color="auto"/>
            </w:tcBorders>
          </w:tcPr>
          <w:p w:rsidR="00993F45" w:rsidRPr="00A64688" w:rsidRDefault="00993F45" w:rsidP="00993F45">
            <w:pPr>
              <w:rPr>
                <w:rFonts w:ascii="Arial" w:hAnsi="Arial" w:cs="Arial"/>
              </w:rPr>
            </w:pPr>
            <w:r w:rsidRPr="00A64688">
              <w:rPr>
                <w:rFonts w:ascii="Arial" w:hAnsi="Arial" w:cs="Arial"/>
              </w:rPr>
              <w:t>Medžiagų tiekimas</w:t>
            </w:r>
          </w:p>
        </w:tc>
        <w:tc>
          <w:tcPr>
            <w:tcW w:w="473" w:type="dxa"/>
            <w:tcBorders>
              <w:top w:val="single" w:sz="2" w:space="0" w:color="auto"/>
              <w:left w:val="single" w:sz="2" w:space="0" w:color="auto"/>
              <w:bottom w:val="single" w:sz="2" w:space="0" w:color="auto"/>
              <w:right w:val="single" w:sz="2" w:space="0" w:color="auto"/>
            </w:tcBorders>
          </w:tcPr>
          <w:p w:rsidR="00993F45" w:rsidRPr="008D0DC2" w:rsidRDefault="00993F45" w:rsidP="00993F45">
            <w:pPr>
              <w:jc w:val="center"/>
              <w:rPr>
                <w:rFonts w:ascii="Arial" w:hAnsi="Arial" w:cs="Arial"/>
                <w:color w:val="000000"/>
              </w:rPr>
            </w:pPr>
            <w:r w:rsidRPr="008D0DC2">
              <w:rPr>
                <w:rFonts w:ascii="Arial" w:hAnsi="Arial" w:cs="Arial"/>
                <w:color w:val="000000"/>
              </w:rPr>
              <w:t>20</w:t>
            </w:r>
          </w:p>
        </w:tc>
        <w:tc>
          <w:tcPr>
            <w:tcW w:w="992" w:type="dxa"/>
            <w:tcBorders>
              <w:top w:val="single" w:sz="2" w:space="0" w:color="auto"/>
              <w:left w:val="single" w:sz="2" w:space="0" w:color="auto"/>
              <w:bottom w:val="single" w:sz="2" w:space="0" w:color="auto"/>
              <w:right w:val="single" w:sz="2" w:space="0" w:color="auto"/>
            </w:tcBorders>
          </w:tcPr>
          <w:p w:rsidR="00993F45" w:rsidRPr="00953EE8" w:rsidRDefault="00993F45" w:rsidP="00993F45">
            <w:pPr>
              <w:jc w:val="center"/>
              <w:rPr>
                <w:rFonts w:ascii="Arial" w:hAnsi="Arial" w:cs="Arial"/>
                <w:color w:val="FF0000"/>
              </w:rPr>
            </w:pPr>
            <w:r>
              <w:rPr>
                <w:rFonts w:ascii="Arial" w:hAnsi="Arial"/>
                <w:color w:val="FF0000"/>
              </w:rPr>
              <w:t>XXX.XXX</w:t>
            </w:r>
          </w:p>
        </w:tc>
      </w:tr>
      <w:tr w:rsidR="00993F45" w:rsidRPr="00407238" w:rsidTr="00055EA3">
        <w:trPr>
          <w:cantSplit/>
        </w:trPr>
        <w:tc>
          <w:tcPr>
            <w:tcW w:w="418" w:type="dxa"/>
            <w:tcBorders>
              <w:top w:val="single" w:sz="2" w:space="0" w:color="auto"/>
              <w:left w:val="single" w:sz="2" w:space="0" w:color="auto"/>
              <w:bottom w:val="single" w:sz="2" w:space="0" w:color="auto"/>
              <w:right w:val="single" w:sz="2" w:space="0" w:color="auto"/>
            </w:tcBorders>
          </w:tcPr>
          <w:p w:rsidR="00993F45" w:rsidRPr="00A64688" w:rsidRDefault="00993F45" w:rsidP="00993F45">
            <w:pPr>
              <w:pStyle w:val="TableText"/>
              <w:jc w:val="center"/>
              <w:rPr>
                <w:rFonts w:cs="Arial"/>
                <w:sz w:val="20"/>
              </w:rPr>
            </w:pPr>
            <w:r w:rsidRPr="00A64688">
              <w:rPr>
                <w:rFonts w:cs="Arial"/>
                <w:color w:val="000000"/>
                <w:sz w:val="20"/>
              </w:rPr>
              <w:t>3</w:t>
            </w:r>
          </w:p>
        </w:tc>
        <w:tc>
          <w:tcPr>
            <w:tcW w:w="5622" w:type="dxa"/>
            <w:tcBorders>
              <w:top w:val="single" w:sz="2" w:space="0" w:color="auto"/>
              <w:left w:val="single" w:sz="2" w:space="0" w:color="auto"/>
              <w:bottom w:val="single" w:sz="2" w:space="0" w:color="auto"/>
              <w:right w:val="single" w:sz="2" w:space="0" w:color="auto"/>
            </w:tcBorders>
          </w:tcPr>
          <w:p w:rsidR="00993F45" w:rsidRPr="00A64688" w:rsidRDefault="00FE3213" w:rsidP="00993F45">
            <w:pPr>
              <w:rPr>
                <w:rFonts w:ascii="Arial" w:hAnsi="Arial" w:cs="Arial"/>
              </w:rPr>
            </w:pPr>
            <w:r>
              <w:rPr>
                <w:rFonts w:ascii="Arial" w:hAnsi="Arial" w:cs="Arial"/>
              </w:rPr>
              <w:t>Mechaninių darbų užbaigimas</w:t>
            </w:r>
          </w:p>
        </w:tc>
        <w:tc>
          <w:tcPr>
            <w:tcW w:w="473" w:type="dxa"/>
            <w:tcBorders>
              <w:top w:val="single" w:sz="2" w:space="0" w:color="auto"/>
              <w:left w:val="single" w:sz="2" w:space="0" w:color="auto"/>
              <w:bottom w:val="single" w:sz="2" w:space="0" w:color="auto"/>
              <w:right w:val="single" w:sz="2" w:space="0" w:color="auto"/>
            </w:tcBorders>
          </w:tcPr>
          <w:p w:rsidR="00993F45" w:rsidRPr="008D0DC2" w:rsidRDefault="00993F45" w:rsidP="00993F45">
            <w:pPr>
              <w:jc w:val="center"/>
              <w:rPr>
                <w:rFonts w:ascii="Arial" w:hAnsi="Arial" w:cs="Arial"/>
                <w:color w:val="000000"/>
              </w:rPr>
            </w:pPr>
            <w:r w:rsidRPr="008D0DC2">
              <w:rPr>
                <w:rFonts w:ascii="Arial" w:hAnsi="Arial" w:cs="Arial"/>
                <w:color w:val="000000"/>
              </w:rPr>
              <w:t>60</w:t>
            </w:r>
          </w:p>
        </w:tc>
        <w:tc>
          <w:tcPr>
            <w:tcW w:w="992" w:type="dxa"/>
            <w:tcBorders>
              <w:top w:val="single" w:sz="2" w:space="0" w:color="auto"/>
              <w:left w:val="single" w:sz="2" w:space="0" w:color="auto"/>
              <w:bottom w:val="single" w:sz="2" w:space="0" w:color="auto"/>
              <w:right w:val="single" w:sz="2" w:space="0" w:color="auto"/>
            </w:tcBorders>
          </w:tcPr>
          <w:p w:rsidR="00993F45" w:rsidRPr="00953EE8" w:rsidRDefault="00993F45" w:rsidP="00993F45">
            <w:pPr>
              <w:jc w:val="center"/>
              <w:rPr>
                <w:rFonts w:ascii="Arial" w:hAnsi="Arial" w:cs="Arial"/>
                <w:color w:val="FF0000"/>
              </w:rPr>
            </w:pPr>
            <w:r>
              <w:rPr>
                <w:rFonts w:ascii="Arial" w:hAnsi="Arial"/>
                <w:color w:val="FF0000"/>
              </w:rPr>
              <w:t>XXX.XXX</w:t>
            </w:r>
          </w:p>
        </w:tc>
      </w:tr>
      <w:tr w:rsidR="00993F45" w:rsidRPr="00407238" w:rsidTr="00055EA3">
        <w:trPr>
          <w:cantSplit/>
        </w:trPr>
        <w:tc>
          <w:tcPr>
            <w:tcW w:w="418" w:type="dxa"/>
            <w:tcBorders>
              <w:top w:val="single" w:sz="2" w:space="0" w:color="auto"/>
              <w:left w:val="single" w:sz="2" w:space="0" w:color="auto"/>
              <w:bottom w:val="single" w:sz="2" w:space="0" w:color="auto"/>
              <w:right w:val="single" w:sz="2" w:space="0" w:color="auto"/>
            </w:tcBorders>
          </w:tcPr>
          <w:p w:rsidR="00993F45" w:rsidRPr="00A64688" w:rsidRDefault="00993F45" w:rsidP="00993F45">
            <w:pPr>
              <w:pStyle w:val="TableText"/>
              <w:jc w:val="center"/>
              <w:rPr>
                <w:rFonts w:cs="Arial"/>
                <w:sz w:val="20"/>
              </w:rPr>
            </w:pPr>
            <w:r w:rsidRPr="00A64688">
              <w:rPr>
                <w:rFonts w:cs="Arial"/>
                <w:color w:val="000000"/>
                <w:sz w:val="20"/>
              </w:rPr>
              <w:t>4</w:t>
            </w:r>
          </w:p>
        </w:tc>
        <w:tc>
          <w:tcPr>
            <w:tcW w:w="5622" w:type="dxa"/>
            <w:tcBorders>
              <w:top w:val="single" w:sz="2" w:space="0" w:color="auto"/>
              <w:left w:val="single" w:sz="2" w:space="0" w:color="auto"/>
              <w:bottom w:val="single" w:sz="2" w:space="0" w:color="auto"/>
              <w:right w:val="single" w:sz="2" w:space="0" w:color="auto"/>
            </w:tcBorders>
          </w:tcPr>
          <w:p w:rsidR="00993F45" w:rsidRPr="00A64688" w:rsidRDefault="00993F45" w:rsidP="00993F45">
            <w:pPr>
              <w:rPr>
                <w:rFonts w:ascii="Arial" w:hAnsi="Arial" w:cs="Arial"/>
              </w:rPr>
            </w:pPr>
            <w:r w:rsidRPr="00A64688">
              <w:rPr>
                <w:rFonts w:ascii="Arial" w:hAnsi="Arial" w:cs="Arial"/>
              </w:rPr>
              <w:t>Dokumentacijos pridavimas</w:t>
            </w:r>
          </w:p>
        </w:tc>
        <w:tc>
          <w:tcPr>
            <w:tcW w:w="473" w:type="dxa"/>
            <w:tcBorders>
              <w:top w:val="single" w:sz="2" w:space="0" w:color="auto"/>
              <w:left w:val="single" w:sz="2" w:space="0" w:color="auto"/>
              <w:bottom w:val="single" w:sz="2" w:space="0" w:color="auto"/>
              <w:right w:val="single" w:sz="2" w:space="0" w:color="auto"/>
            </w:tcBorders>
          </w:tcPr>
          <w:p w:rsidR="00993F45" w:rsidRPr="008D0DC2" w:rsidRDefault="00993F45" w:rsidP="00993F45">
            <w:pPr>
              <w:jc w:val="center"/>
              <w:rPr>
                <w:rFonts w:ascii="Arial" w:hAnsi="Arial" w:cs="Arial"/>
                <w:color w:val="000000"/>
              </w:rPr>
            </w:pPr>
            <w:r w:rsidRPr="008D0DC2">
              <w:rPr>
                <w:rFonts w:ascii="Arial" w:hAnsi="Arial"/>
                <w:color w:val="000000"/>
              </w:rPr>
              <w:t>10</w:t>
            </w:r>
          </w:p>
        </w:tc>
        <w:tc>
          <w:tcPr>
            <w:tcW w:w="992" w:type="dxa"/>
            <w:tcBorders>
              <w:top w:val="single" w:sz="2" w:space="0" w:color="auto"/>
              <w:left w:val="single" w:sz="2" w:space="0" w:color="auto"/>
              <w:bottom w:val="single" w:sz="2" w:space="0" w:color="auto"/>
              <w:right w:val="single" w:sz="2" w:space="0" w:color="auto"/>
            </w:tcBorders>
          </w:tcPr>
          <w:p w:rsidR="00993F45" w:rsidRPr="00953EE8" w:rsidRDefault="00993F45" w:rsidP="00993F45">
            <w:pPr>
              <w:jc w:val="center"/>
              <w:rPr>
                <w:rFonts w:ascii="Arial" w:hAnsi="Arial" w:cs="Arial"/>
                <w:color w:val="FF0000"/>
              </w:rPr>
            </w:pPr>
            <w:r>
              <w:rPr>
                <w:rFonts w:ascii="Arial" w:hAnsi="Arial"/>
                <w:color w:val="FF0000"/>
              </w:rPr>
              <w:t>XXX.XXX</w:t>
            </w:r>
          </w:p>
        </w:tc>
      </w:tr>
      <w:tr w:rsidR="00B86235" w:rsidRPr="00407238" w:rsidTr="00055EA3">
        <w:trPr>
          <w:cantSplit/>
        </w:trPr>
        <w:tc>
          <w:tcPr>
            <w:tcW w:w="418" w:type="dxa"/>
            <w:tcBorders>
              <w:top w:val="single" w:sz="2" w:space="0" w:color="auto"/>
            </w:tcBorders>
          </w:tcPr>
          <w:p w:rsidR="00B86235" w:rsidRPr="00953EE8" w:rsidRDefault="00B86235" w:rsidP="00B86235">
            <w:pPr>
              <w:pStyle w:val="TableText"/>
              <w:jc w:val="center"/>
              <w:rPr>
                <w:rFonts w:cs="Arial"/>
                <w:sz w:val="20"/>
                <w:highlight w:val="yellow"/>
              </w:rPr>
            </w:pPr>
          </w:p>
        </w:tc>
        <w:tc>
          <w:tcPr>
            <w:tcW w:w="5622" w:type="dxa"/>
            <w:tcBorders>
              <w:top w:val="single" w:sz="2" w:space="0" w:color="auto"/>
              <w:right w:val="single" w:sz="2" w:space="0" w:color="auto"/>
            </w:tcBorders>
          </w:tcPr>
          <w:p w:rsidR="00B86235" w:rsidRPr="00953EE8" w:rsidRDefault="00B86235" w:rsidP="00B86235">
            <w:pPr>
              <w:pStyle w:val="TableText"/>
              <w:jc w:val="right"/>
              <w:rPr>
                <w:rFonts w:cs="Arial"/>
                <w:bCs/>
                <w:sz w:val="20"/>
              </w:rPr>
            </w:pPr>
            <w:r>
              <w:rPr>
                <w:sz w:val="20"/>
              </w:rPr>
              <w:t>Viso:</w:t>
            </w:r>
          </w:p>
        </w:tc>
        <w:tc>
          <w:tcPr>
            <w:tcW w:w="473" w:type="dxa"/>
            <w:tcBorders>
              <w:top w:val="single" w:sz="2" w:space="0" w:color="auto"/>
              <w:left w:val="single" w:sz="2" w:space="0" w:color="auto"/>
              <w:bottom w:val="single" w:sz="2" w:space="0" w:color="auto"/>
              <w:right w:val="single" w:sz="2" w:space="0" w:color="auto"/>
            </w:tcBorders>
          </w:tcPr>
          <w:p w:rsidR="00B86235" w:rsidRPr="00953EE8" w:rsidRDefault="00B86235" w:rsidP="00B86235">
            <w:pPr>
              <w:jc w:val="center"/>
              <w:rPr>
                <w:rFonts w:ascii="Arial" w:hAnsi="Arial" w:cs="Arial"/>
                <w:color w:val="000000"/>
              </w:rPr>
            </w:pPr>
            <w:r>
              <w:rPr>
                <w:rFonts w:ascii="Arial" w:hAnsi="Arial"/>
                <w:color w:val="000000"/>
              </w:rPr>
              <w:t>100</w:t>
            </w:r>
          </w:p>
        </w:tc>
        <w:tc>
          <w:tcPr>
            <w:tcW w:w="992" w:type="dxa"/>
            <w:tcBorders>
              <w:top w:val="single" w:sz="2" w:space="0" w:color="auto"/>
              <w:left w:val="single" w:sz="2" w:space="0" w:color="auto"/>
              <w:bottom w:val="single" w:sz="2" w:space="0" w:color="auto"/>
              <w:right w:val="single" w:sz="2" w:space="0" w:color="auto"/>
            </w:tcBorders>
          </w:tcPr>
          <w:p w:rsidR="00B86235" w:rsidRPr="00953EE8" w:rsidRDefault="00B86235" w:rsidP="00B86235">
            <w:pPr>
              <w:jc w:val="center"/>
              <w:rPr>
                <w:rFonts w:ascii="Arial" w:hAnsi="Arial" w:cs="Arial"/>
                <w:color w:val="FF0000"/>
              </w:rPr>
            </w:pPr>
            <w:r>
              <w:rPr>
                <w:rFonts w:ascii="Arial" w:hAnsi="Arial"/>
                <w:color w:val="FF0000"/>
              </w:rPr>
              <w:t>XXX.XXX</w:t>
            </w:r>
          </w:p>
        </w:tc>
      </w:tr>
    </w:tbl>
    <w:p w:rsidR="004476FB" w:rsidRDefault="004476FB" w:rsidP="0037288D">
      <w:pPr>
        <w:tabs>
          <w:tab w:val="left" w:pos="-1440"/>
          <w:tab w:val="center" w:pos="4153"/>
          <w:tab w:val="right" w:pos="8306"/>
        </w:tabs>
        <w:spacing w:before="120"/>
        <w:jc w:val="both"/>
        <w:rPr>
          <w:rFonts w:ascii="Arial" w:hAnsi="Arial" w:cs="Arial"/>
          <w:sz w:val="22"/>
          <w:szCs w:val="22"/>
          <w:lang w:val="en-GB"/>
        </w:rPr>
      </w:pPr>
    </w:p>
    <w:p w:rsidR="002F334C" w:rsidRDefault="002F334C" w:rsidP="0037288D">
      <w:pPr>
        <w:tabs>
          <w:tab w:val="left" w:pos="-1440"/>
          <w:tab w:val="center" w:pos="4153"/>
          <w:tab w:val="right" w:pos="8306"/>
        </w:tabs>
        <w:spacing w:before="120"/>
        <w:jc w:val="both"/>
        <w:rPr>
          <w:rFonts w:ascii="Arial" w:hAnsi="Arial" w:cs="Arial"/>
          <w:sz w:val="22"/>
          <w:szCs w:val="22"/>
          <w:lang w:val="en-GB"/>
        </w:rPr>
      </w:pPr>
    </w:p>
    <w:p w:rsidR="002F334C" w:rsidRDefault="002F334C" w:rsidP="0037288D">
      <w:pPr>
        <w:tabs>
          <w:tab w:val="left" w:pos="-1440"/>
          <w:tab w:val="center" w:pos="4153"/>
          <w:tab w:val="right" w:pos="8306"/>
        </w:tabs>
        <w:spacing w:before="120"/>
        <w:jc w:val="both"/>
        <w:rPr>
          <w:rFonts w:ascii="Arial" w:hAnsi="Arial" w:cs="Arial"/>
          <w:sz w:val="22"/>
          <w:szCs w:val="22"/>
          <w:lang w:val="en-GB"/>
        </w:rPr>
      </w:pPr>
    </w:p>
    <w:p w:rsidR="002F334C" w:rsidRDefault="002F334C" w:rsidP="0037288D">
      <w:pPr>
        <w:tabs>
          <w:tab w:val="left" w:pos="-1440"/>
          <w:tab w:val="center" w:pos="4153"/>
          <w:tab w:val="right" w:pos="8306"/>
        </w:tabs>
        <w:spacing w:before="120"/>
        <w:jc w:val="both"/>
        <w:rPr>
          <w:rFonts w:ascii="Arial" w:hAnsi="Arial" w:cs="Arial"/>
          <w:sz w:val="22"/>
          <w:szCs w:val="22"/>
          <w:lang w:val="en-GB"/>
        </w:rPr>
      </w:pPr>
    </w:p>
    <w:p w:rsidR="002F334C" w:rsidRDefault="002F334C" w:rsidP="0037288D">
      <w:pPr>
        <w:tabs>
          <w:tab w:val="left" w:pos="-1440"/>
          <w:tab w:val="center" w:pos="4153"/>
          <w:tab w:val="right" w:pos="8306"/>
        </w:tabs>
        <w:spacing w:before="120"/>
        <w:jc w:val="both"/>
        <w:rPr>
          <w:rFonts w:ascii="Arial" w:hAnsi="Arial" w:cs="Arial"/>
          <w:sz w:val="22"/>
          <w:szCs w:val="22"/>
          <w:lang w:val="en-GB"/>
        </w:rPr>
      </w:pPr>
    </w:p>
    <w:p w:rsidR="002F334C" w:rsidRDefault="002F334C" w:rsidP="0037288D">
      <w:pPr>
        <w:tabs>
          <w:tab w:val="left" w:pos="-1440"/>
          <w:tab w:val="center" w:pos="4153"/>
          <w:tab w:val="right" w:pos="8306"/>
        </w:tabs>
        <w:spacing w:before="120"/>
        <w:jc w:val="both"/>
        <w:rPr>
          <w:rFonts w:ascii="Arial" w:hAnsi="Arial" w:cs="Arial"/>
          <w:sz w:val="22"/>
          <w:szCs w:val="22"/>
          <w:lang w:val="en-GB"/>
        </w:rPr>
      </w:pPr>
    </w:p>
    <w:p w:rsidR="002F334C" w:rsidRDefault="002F334C" w:rsidP="0037288D">
      <w:pPr>
        <w:tabs>
          <w:tab w:val="left" w:pos="-1440"/>
          <w:tab w:val="center" w:pos="4153"/>
          <w:tab w:val="right" w:pos="8306"/>
        </w:tabs>
        <w:spacing w:before="120"/>
        <w:jc w:val="both"/>
        <w:rPr>
          <w:rFonts w:ascii="Arial" w:hAnsi="Arial" w:cs="Arial"/>
          <w:sz w:val="22"/>
          <w:szCs w:val="22"/>
          <w:lang w:val="en-GB"/>
        </w:rPr>
      </w:pPr>
    </w:p>
    <w:p w:rsidR="002F334C" w:rsidRDefault="002F334C" w:rsidP="0037288D">
      <w:pPr>
        <w:tabs>
          <w:tab w:val="left" w:pos="-1440"/>
          <w:tab w:val="center" w:pos="4153"/>
          <w:tab w:val="right" w:pos="8306"/>
        </w:tabs>
        <w:spacing w:before="120"/>
        <w:jc w:val="both"/>
        <w:rPr>
          <w:rFonts w:ascii="Arial" w:hAnsi="Arial" w:cs="Arial"/>
          <w:sz w:val="22"/>
          <w:szCs w:val="22"/>
          <w:lang w:val="en-GB"/>
        </w:rPr>
      </w:pPr>
    </w:p>
    <w:p w:rsidR="002F334C" w:rsidRDefault="002F334C" w:rsidP="0037288D">
      <w:pPr>
        <w:tabs>
          <w:tab w:val="left" w:pos="-1440"/>
          <w:tab w:val="center" w:pos="4153"/>
          <w:tab w:val="right" w:pos="8306"/>
        </w:tabs>
        <w:spacing w:before="120"/>
        <w:jc w:val="both"/>
        <w:rPr>
          <w:rFonts w:ascii="Arial" w:hAnsi="Arial" w:cs="Arial"/>
          <w:sz w:val="22"/>
          <w:szCs w:val="22"/>
          <w:lang w:val="en-GB"/>
        </w:rPr>
      </w:pPr>
    </w:p>
    <w:p w:rsidR="00E94504" w:rsidRPr="002F334C" w:rsidRDefault="007402E9" w:rsidP="00B16CB0">
      <w:pPr>
        <w:pStyle w:val="BodyTextIndent2"/>
        <w:numPr>
          <w:ilvl w:val="1"/>
          <w:numId w:val="26"/>
        </w:numPr>
        <w:tabs>
          <w:tab w:val="left" w:pos="426"/>
        </w:tabs>
        <w:spacing w:after="0" w:line="240" w:lineRule="auto"/>
        <w:ind w:left="0" w:firstLine="0"/>
        <w:jc w:val="both"/>
        <w:rPr>
          <w:rFonts w:ascii="Arial" w:hAnsi="Arial" w:cs="Arial"/>
          <w:color w:val="000000"/>
          <w:sz w:val="22"/>
          <w:szCs w:val="22"/>
        </w:rPr>
      </w:pPr>
      <w:r>
        <w:rPr>
          <w:rFonts w:ascii="Arial" w:hAnsi="Arial"/>
          <w:sz w:val="22"/>
        </w:rPr>
        <w:t>Sąskaita faktūra išrašoma remiantis patvirtintu Darbų perdavimo</w:t>
      </w:r>
      <w:proofErr w:type="gramStart"/>
      <w:r>
        <w:rPr>
          <w:rFonts w:ascii="Arial" w:hAnsi="Arial"/>
          <w:sz w:val="22"/>
        </w:rPr>
        <w:t>-</w:t>
      </w:r>
      <w:proofErr w:type="gramEnd"/>
      <w:r>
        <w:rPr>
          <w:rFonts w:ascii="Arial" w:hAnsi="Arial"/>
          <w:sz w:val="22"/>
        </w:rPr>
        <w:t>priėmimo aktu ir, jei reikia, pažyma apie atliktų darbų vertę, ir perduodama Užsakovui apmokėti kaip galima greičiau, tačiau bet kuriuo atveju ne vėliau kaip per 3 (tris) darbo dienas po atitinkamo Darbų perdavimo-priėmimo akto</w:t>
      </w:r>
      <w:r w:rsidR="00A64688">
        <w:rPr>
          <w:rFonts w:ascii="Arial" w:hAnsi="Arial"/>
          <w:sz w:val="22"/>
        </w:rPr>
        <w:t xml:space="preserve"> </w:t>
      </w:r>
      <w:r>
        <w:rPr>
          <w:rFonts w:ascii="Arial" w:hAnsi="Arial"/>
          <w:sz w:val="22"/>
        </w:rPr>
        <w:t>patvirtinimo ir bet kuriuo atveju ne vėliau kaip iki kito mėnesio 1-os darbo dienos.</w:t>
      </w:r>
      <w:r>
        <w:rPr>
          <w:rFonts w:ascii="Arial" w:hAnsi="Arial"/>
          <w:color w:val="FF0000"/>
          <w:sz w:val="22"/>
        </w:rPr>
        <w:t xml:space="preserve"> </w:t>
      </w:r>
      <w:r>
        <w:rPr>
          <w:rFonts w:ascii="Arial" w:hAnsi="Arial"/>
          <w:sz w:val="22"/>
        </w:rPr>
        <w:t xml:space="preserve">Jei sąskaita pateikiama Užsakovui sutarties šalims nepasirašius </w:t>
      </w:r>
      <w:r>
        <w:rPr>
          <w:rFonts w:ascii="Arial" w:hAnsi="Arial"/>
          <w:color w:val="000000"/>
          <w:sz w:val="22"/>
        </w:rPr>
        <w:t>Perdavimo-priėmimo akto</w:t>
      </w:r>
      <w:r>
        <w:rPr>
          <w:rFonts w:ascii="Arial" w:hAnsi="Arial"/>
          <w:sz w:val="22"/>
        </w:rPr>
        <w:t>, tokios sąskaitos apmokėjimo terminas pradedamas skaičiuoti nuo</w:t>
      </w:r>
      <w:r w:rsidR="000E3547">
        <w:rPr>
          <w:rFonts w:ascii="Arial" w:hAnsi="Arial"/>
          <w:sz w:val="22"/>
        </w:rPr>
        <w:t xml:space="preserve"> perdavimo-priėmimo akto </w:t>
      </w:r>
      <w:r>
        <w:rPr>
          <w:rFonts w:ascii="Arial" w:hAnsi="Arial"/>
          <w:sz w:val="22"/>
        </w:rPr>
        <w:t>patvirtinimo dienos.</w:t>
      </w:r>
    </w:p>
    <w:p w:rsidR="00E94504" w:rsidRPr="00E94504" w:rsidRDefault="00E94504" w:rsidP="00E94504">
      <w:pPr>
        <w:pStyle w:val="BodyTextIndent2"/>
        <w:tabs>
          <w:tab w:val="left" w:pos="426"/>
        </w:tabs>
        <w:spacing w:after="0" w:line="240" w:lineRule="auto"/>
        <w:ind w:left="0"/>
        <w:jc w:val="both"/>
        <w:rPr>
          <w:rFonts w:ascii="Arial" w:hAnsi="Arial" w:cs="Arial"/>
          <w:color w:val="000000"/>
          <w:sz w:val="22"/>
          <w:szCs w:val="22"/>
        </w:rPr>
      </w:pPr>
    </w:p>
    <w:p w:rsidR="00A93618" w:rsidRPr="00737FEF" w:rsidRDefault="00A93618" w:rsidP="007402E9">
      <w:pPr>
        <w:pStyle w:val="Heading1"/>
        <w:numPr>
          <w:ilvl w:val="0"/>
          <w:numId w:val="0"/>
        </w:numPr>
        <w:ind w:left="1134" w:hanging="1134"/>
        <w:rPr>
          <w:sz w:val="22"/>
          <w:szCs w:val="22"/>
        </w:rPr>
      </w:pPr>
      <w:r>
        <w:rPr>
          <w:sz w:val="22"/>
        </w:rPr>
        <w:t>2.0 STRAIPSNIS. ATSISKAITYMO SĄLYGOS</w:t>
      </w:r>
    </w:p>
    <w:p w:rsidR="00A93618" w:rsidRPr="00737FEF" w:rsidRDefault="00A93618" w:rsidP="00A93618">
      <w:pPr>
        <w:pStyle w:val="BodyTextIndent2"/>
        <w:spacing w:after="0" w:line="240" w:lineRule="auto"/>
        <w:ind w:left="0"/>
        <w:jc w:val="both"/>
        <w:rPr>
          <w:rFonts w:ascii="Arial" w:hAnsi="Arial" w:cs="Arial"/>
          <w:color w:val="000000"/>
          <w:sz w:val="22"/>
          <w:szCs w:val="22"/>
        </w:rPr>
      </w:pPr>
    </w:p>
    <w:p w:rsidR="00A93618" w:rsidRDefault="00A93618" w:rsidP="006F1A2C">
      <w:pPr>
        <w:pStyle w:val="BodyTextIndent2"/>
        <w:spacing w:after="0" w:line="240" w:lineRule="auto"/>
        <w:ind w:left="0"/>
        <w:jc w:val="both"/>
        <w:rPr>
          <w:rFonts w:ascii="Arial" w:hAnsi="Arial" w:cs="Arial"/>
          <w:color w:val="000000"/>
          <w:sz w:val="22"/>
          <w:szCs w:val="22"/>
        </w:rPr>
      </w:pPr>
      <w:r>
        <w:rPr>
          <w:rFonts w:ascii="Arial" w:hAnsi="Arial"/>
          <w:color w:val="000000"/>
          <w:sz w:val="22"/>
        </w:rPr>
        <w:t>Kiekvienam etapui turi būti pateikti toliau nurodyti dokumentai.</w:t>
      </w:r>
    </w:p>
    <w:p w:rsidR="007402E9" w:rsidRDefault="007402E9" w:rsidP="006F1A2C">
      <w:pPr>
        <w:pStyle w:val="BodyTextIndent2"/>
        <w:spacing w:after="0" w:line="240" w:lineRule="auto"/>
        <w:ind w:left="0"/>
        <w:jc w:val="both"/>
        <w:rPr>
          <w:rFonts w:ascii="Arial" w:hAnsi="Arial" w:cs="Arial"/>
          <w:color w:val="000000"/>
          <w:sz w:val="22"/>
          <w:szCs w:val="22"/>
        </w:rPr>
      </w:pPr>
    </w:p>
    <w:p w:rsidR="0023465B" w:rsidRPr="0023465B" w:rsidRDefault="0023465B" w:rsidP="006F1A2C">
      <w:pPr>
        <w:pStyle w:val="ListParagraph"/>
        <w:numPr>
          <w:ilvl w:val="0"/>
          <w:numId w:val="26"/>
        </w:numPr>
        <w:jc w:val="both"/>
        <w:rPr>
          <w:rFonts w:ascii="Arial" w:hAnsi="Arial" w:cs="Arial"/>
          <w:bCs/>
          <w:vanish/>
          <w:color w:val="000000" w:themeColor="text1"/>
          <w:sz w:val="22"/>
          <w:szCs w:val="22"/>
          <w:lang w:val="en-GB" w:eastAsia="lt-LT"/>
        </w:rPr>
      </w:pPr>
    </w:p>
    <w:p w:rsidR="00BE38D3" w:rsidRPr="006F1A2C" w:rsidRDefault="00352477" w:rsidP="004E5F0C">
      <w:pPr>
        <w:pStyle w:val="BodyTextIndent2"/>
        <w:numPr>
          <w:ilvl w:val="1"/>
          <w:numId w:val="26"/>
        </w:numPr>
        <w:spacing w:after="0" w:line="240" w:lineRule="auto"/>
        <w:jc w:val="both"/>
        <w:rPr>
          <w:rFonts w:ascii="Arial" w:hAnsi="Arial" w:cs="Arial"/>
          <w:color w:val="000000" w:themeColor="text1"/>
          <w:sz w:val="22"/>
          <w:szCs w:val="22"/>
        </w:rPr>
      </w:pPr>
      <w:r>
        <w:rPr>
          <w:rFonts w:ascii="Arial" w:hAnsi="Arial"/>
          <w:color w:val="000000" w:themeColor="text1"/>
          <w:sz w:val="22"/>
        </w:rPr>
        <w:t>1 etapas 10</w:t>
      </w:r>
      <w:r w:rsidR="00BE38D3">
        <w:rPr>
          <w:rFonts w:ascii="Arial" w:hAnsi="Arial"/>
          <w:color w:val="000000" w:themeColor="text1"/>
          <w:sz w:val="22"/>
        </w:rPr>
        <w:t xml:space="preserve"> % (</w:t>
      </w:r>
      <w:r w:rsidR="00BE38D3">
        <w:rPr>
          <w:rFonts w:ascii="Arial" w:hAnsi="Arial"/>
          <w:color w:val="FF0000"/>
          <w:sz w:val="22"/>
        </w:rPr>
        <w:t>XXX,XXX EUR suma</w:t>
      </w:r>
      <w:r w:rsidR="00BE38D3">
        <w:rPr>
          <w:rFonts w:ascii="Arial" w:hAnsi="Arial"/>
          <w:color w:val="000000"/>
          <w:sz w:val="22"/>
        </w:rPr>
        <w:t>) sumokama UŽSAKOVUI gavus projektą ir jį patvirtinus, mokėjimą atliekant pagal sąskaitą faktūrą ir atitinkamą RANGOVO parengtą ir UŽSAKOVO pasi</w:t>
      </w:r>
      <w:r w:rsidR="00A64688">
        <w:rPr>
          <w:rFonts w:ascii="Arial" w:hAnsi="Arial"/>
          <w:color w:val="000000"/>
          <w:sz w:val="22"/>
        </w:rPr>
        <w:t>rašytą PERDAVIMO</w:t>
      </w:r>
      <w:proofErr w:type="gramStart"/>
      <w:r w:rsidR="00A64688">
        <w:rPr>
          <w:rFonts w:ascii="Arial" w:hAnsi="Arial"/>
          <w:color w:val="000000"/>
          <w:sz w:val="22"/>
        </w:rPr>
        <w:t>-</w:t>
      </w:r>
      <w:proofErr w:type="gramEnd"/>
      <w:r w:rsidR="00A64688">
        <w:rPr>
          <w:rFonts w:ascii="Arial" w:hAnsi="Arial"/>
          <w:color w:val="000000"/>
          <w:sz w:val="22"/>
        </w:rPr>
        <w:t>PRIĖMIMO AKTĄ,</w:t>
      </w:r>
      <w:r w:rsidR="00BE38D3">
        <w:rPr>
          <w:rFonts w:ascii="Arial" w:hAnsi="Arial"/>
          <w:color w:val="000000"/>
          <w:sz w:val="22"/>
        </w:rPr>
        <w:t xml:space="preserve"> patvirtinantį tokio etapo DARBŲ užbaigimą;</w:t>
      </w:r>
    </w:p>
    <w:p w:rsidR="006F1A2C" w:rsidRPr="002F51B5" w:rsidRDefault="00993F45" w:rsidP="00953EE8">
      <w:pPr>
        <w:pStyle w:val="BodyTextIndent2"/>
        <w:numPr>
          <w:ilvl w:val="1"/>
          <w:numId w:val="26"/>
        </w:numPr>
        <w:spacing w:after="0" w:line="240" w:lineRule="auto"/>
        <w:jc w:val="both"/>
        <w:rPr>
          <w:rFonts w:ascii="Arial" w:hAnsi="Arial" w:cs="Arial"/>
          <w:color w:val="000000" w:themeColor="text1"/>
          <w:sz w:val="22"/>
          <w:szCs w:val="22"/>
        </w:rPr>
      </w:pPr>
      <w:r>
        <w:rPr>
          <w:rFonts w:ascii="Arial" w:hAnsi="Arial"/>
          <w:color w:val="000000" w:themeColor="text1"/>
          <w:sz w:val="22"/>
        </w:rPr>
        <w:t>2 etapas 2</w:t>
      </w:r>
      <w:r w:rsidR="006F1A2C">
        <w:rPr>
          <w:rFonts w:ascii="Arial" w:hAnsi="Arial"/>
          <w:color w:val="000000" w:themeColor="text1"/>
          <w:sz w:val="22"/>
        </w:rPr>
        <w:t>0 % (</w:t>
      </w:r>
      <w:r w:rsidR="006F1A2C">
        <w:rPr>
          <w:rFonts w:ascii="Arial" w:hAnsi="Arial"/>
          <w:color w:val="FF0000"/>
          <w:sz w:val="22"/>
        </w:rPr>
        <w:t>XXX,XXX EUR suma</w:t>
      </w:r>
      <w:r w:rsidR="006F1A2C">
        <w:rPr>
          <w:rFonts w:ascii="Arial" w:hAnsi="Arial"/>
          <w:color w:val="000000"/>
          <w:sz w:val="22"/>
        </w:rPr>
        <w:t xml:space="preserve">) sumokama </w:t>
      </w:r>
      <w:r w:rsidR="00352477">
        <w:rPr>
          <w:rFonts w:ascii="Arial" w:hAnsi="Arial"/>
          <w:color w:val="000000"/>
          <w:sz w:val="22"/>
        </w:rPr>
        <w:t>pateikus visas (100%) medžiagas,</w:t>
      </w:r>
      <w:r w:rsidR="006F1A2C">
        <w:rPr>
          <w:rFonts w:ascii="Arial" w:hAnsi="Arial"/>
          <w:color w:val="000000"/>
          <w:sz w:val="22"/>
        </w:rPr>
        <w:t xml:space="preserve"> mokėjimą atliekant pagal sąskaitą faktūrą ir atitinkamą RANGOVO parengtą ir UŽSAKOVO pasi</w:t>
      </w:r>
      <w:r w:rsidR="00A64688">
        <w:rPr>
          <w:rFonts w:ascii="Arial" w:hAnsi="Arial"/>
          <w:color w:val="000000"/>
          <w:sz w:val="22"/>
        </w:rPr>
        <w:t>rašytą PERDAVIMO</w:t>
      </w:r>
      <w:proofErr w:type="gramStart"/>
      <w:r w:rsidR="00A64688">
        <w:rPr>
          <w:rFonts w:ascii="Arial" w:hAnsi="Arial"/>
          <w:color w:val="000000"/>
          <w:sz w:val="22"/>
        </w:rPr>
        <w:t>-</w:t>
      </w:r>
      <w:proofErr w:type="gramEnd"/>
      <w:r w:rsidR="00A64688">
        <w:rPr>
          <w:rFonts w:ascii="Arial" w:hAnsi="Arial"/>
          <w:color w:val="000000"/>
          <w:sz w:val="22"/>
        </w:rPr>
        <w:t>PRIĖMIMO AKTĄ,</w:t>
      </w:r>
      <w:r w:rsidR="006F1A2C">
        <w:rPr>
          <w:rFonts w:ascii="Arial" w:hAnsi="Arial"/>
          <w:color w:val="000000"/>
          <w:sz w:val="22"/>
        </w:rPr>
        <w:t xml:space="preserve"> patvirtinantį tokio etapo užbaigimą;</w:t>
      </w:r>
    </w:p>
    <w:p w:rsidR="00AF790F" w:rsidRPr="006F1A2C" w:rsidRDefault="00993F45" w:rsidP="00953EE8">
      <w:pPr>
        <w:pStyle w:val="BodyTextIndent2"/>
        <w:numPr>
          <w:ilvl w:val="1"/>
          <w:numId w:val="26"/>
        </w:numPr>
        <w:spacing w:after="0" w:line="240" w:lineRule="auto"/>
        <w:jc w:val="both"/>
        <w:rPr>
          <w:rFonts w:ascii="Arial" w:hAnsi="Arial" w:cs="Arial"/>
          <w:color w:val="000000" w:themeColor="text1"/>
          <w:sz w:val="22"/>
          <w:szCs w:val="22"/>
        </w:rPr>
      </w:pPr>
      <w:r>
        <w:rPr>
          <w:rFonts w:ascii="Arial" w:hAnsi="Arial"/>
          <w:color w:val="000000" w:themeColor="text1"/>
          <w:sz w:val="22"/>
        </w:rPr>
        <w:t>3 etapas 6</w:t>
      </w:r>
      <w:r w:rsidR="00AF790F">
        <w:rPr>
          <w:rFonts w:ascii="Arial" w:hAnsi="Arial"/>
          <w:color w:val="000000" w:themeColor="text1"/>
          <w:sz w:val="22"/>
        </w:rPr>
        <w:t>0 % (</w:t>
      </w:r>
      <w:r w:rsidR="00AF790F">
        <w:rPr>
          <w:rFonts w:ascii="Arial" w:hAnsi="Arial"/>
          <w:color w:val="FF0000"/>
          <w:sz w:val="22"/>
        </w:rPr>
        <w:t>XXX,XXX EUR suma</w:t>
      </w:r>
      <w:r w:rsidR="00AF790F">
        <w:rPr>
          <w:rFonts w:ascii="Arial" w:hAnsi="Arial"/>
          <w:color w:val="000000"/>
          <w:sz w:val="22"/>
        </w:rPr>
        <w:t>) sumokama atlikus montavimo darbus, mokėjimą atliekant pagal sąskaitą faktūrą ir atitinkamą RANGOVO parengtą ir UŽSAKOVO pasir</w:t>
      </w:r>
      <w:r w:rsidR="00A64688">
        <w:rPr>
          <w:rFonts w:ascii="Arial" w:hAnsi="Arial"/>
          <w:color w:val="000000"/>
          <w:sz w:val="22"/>
        </w:rPr>
        <w:t>ašytą PERDAVIMO</w:t>
      </w:r>
      <w:proofErr w:type="gramStart"/>
      <w:r w:rsidR="00A64688">
        <w:rPr>
          <w:rFonts w:ascii="Arial" w:hAnsi="Arial"/>
          <w:color w:val="000000"/>
          <w:sz w:val="22"/>
        </w:rPr>
        <w:t>-</w:t>
      </w:r>
      <w:proofErr w:type="gramEnd"/>
      <w:r w:rsidR="00A64688">
        <w:rPr>
          <w:rFonts w:ascii="Arial" w:hAnsi="Arial"/>
          <w:color w:val="000000"/>
          <w:sz w:val="22"/>
        </w:rPr>
        <w:t xml:space="preserve">PRIĖMIMO AKTĄ, </w:t>
      </w:r>
      <w:r w:rsidR="00AF790F">
        <w:rPr>
          <w:rFonts w:ascii="Arial" w:hAnsi="Arial"/>
          <w:color w:val="000000"/>
          <w:sz w:val="22"/>
        </w:rPr>
        <w:t>patvirtinantį tokio etapo užbaigimą;</w:t>
      </w:r>
    </w:p>
    <w:p w:rsidR="006F1A2C" w:rsidRDefault="006F1A2C" w:rsidP="00953EE8">
      <w:pPr>
        <w:pStyle w:val="BodyTextIndent2"/>
        <w:numPr>
          <w:ilvl w:val="1"/>
          <w:numId w:val="26"/>
        </w:numPr>
        <w:spacing w:after="0" w:line="240" w:lineRule="auto"/>
        <w:jc w:val="both"/>
        <w:rPr>
          <w:rFonts w:ascii="Arial" w:hAnsi="Arial" w:cs="Arial"/>
          <w:color w:val="000000" w:themeColor="text1"/>
          <w:sz w:val="22"/>
          <w:szCs w:val="22"/>
        </w:rPr>
      </w:pPr>
      <w:r>
        <w:rPr>
          <w:rFonts w:ascii="Arial" w:hAnsi="Arial"/>
          <w:color w:val="000000" w:themeColor="text1"/>
          <w:sz w:val="22"/>
        </w:rPr>
        <w:t>4 etapas 10 % (</w:t>
      </w:r>
      <w:r>
        <w:rPr>
          <w:rFonts w:ascii="Arial" w:hAnsi="Arial"/>
          <w:color w:val="FF0000"/>
          <w:sz w:val="22"/>
        </w:rPr>
        <w:t>XXX,XXX EUR suma</w:t>
      </w:r>
      <w:r w:rsidR="00352477">
        <w:rPr>
          <w:rFonts w:ascii="Arial" w:hAnsi="Arial"/>
          <w:color w:val="000000" w:themeColor="text1"/>
          <w:sz w:val="22"/>
        </w:rPr>
        <w:t>) sumokama gavus dokumentaciją</w:t>
      </w:r>
      <w:r>
        <w:rPr>
          <w:rFonts w:ascii="Arial" w:hAnsi="Arial"/>
          <w:color w:val="000000" w:themeColor="text1"/>
          <w:sz w:val="22"/>
        </w:rPr>
        <w:t>, mokėjimą atliekant pagal sąskaitą faktūrą ir atitinkamą RANGOVO parengtą ir UŽSAKOVO pasi</w:t>
      </w:r>
      <w:r w:rsidR="00A64688">
        <w:rPr>
          <w:rFonts w:ascii="Arial" w:hAnsi="Arial"/>
          <w:color w:val="000000" w:themeColor="text1"/>
          <w:sz w:val="22"/>
        </w:rPr>
        <w:t>rašytą PERDAVIMO</w:t>
      </w:r>
      <w:proofErr w:type="gramStart"/>
      <w:r w:rsidR="00A64688">
        <w:rPr>
          <w:rFonts w:ascii="Arial" w:hAnsi="Arial"/>
          <w:color w:val="000000" w:themeColor="text1"/>
          <w:sz w:val="22"/>
        </w:rPr>
        <w:t>-</w:t>
      </w:r>
      <w:proofErr w:type="gramEnd"/>
      <w:r w:rsidR="00A64688">
        <w:rPr>
          <w:rFonts w:ascii="Arial" w:hAnsi="Arial"/>
          <w:color w:val="000000" w:themeColor="text1"/>
          <w:sz w:val="22"/>
        </w:rPr>
        <w:t>PRIĖMIMO AKTĄ,</w:t>
      </w:r>
      <w:r>
        <w:rPr>
          <w:rFonts w:ascii="Arial" w:hAnsi="Arial"/>
          <w:color w:val="000000" w:themeColor="text1"/>
          <w:sz w:val="22"/>
        </w:rPr>
        <w:t xml:space="preserve"> patvirtinantį tokio etapo užbaigimą;</w:t>
      </w:r>
    </w:p>
    <w:p w:rsidR="00AF790F" w:rsidRDefault="00AF790F" w:rsidP="006F1A2C">
      <w:pPr>
        <w:pStyle w:val="BodyTextIndent2"/>
        <w:spacing w:after="0" w:line="240" w:lineRule="auto"/>
        <w:ind w:left="390"/>
        <w:jc w:val="both"/>
        <w:rPr>
          <w:rFonts w:ascii="Arial" w:hAnsi="Arial" w:cs="Arial"/>
          <w:bCs/>
          <w:color w:val="FF0000"/>
          <w:sz w:val="22"/>
          <w:szCs w:val="22"/>
          <w:lang w:val="en-GB"/>
        </w:rPr>
      </w:pPr>
    </w:p>
    <w:p w:rsidR="001405BB" w:rsidRPr="005804FD" w:rsidRDefault="001405BB" w:rsidP="001405BB">
      <w:pPr>
        <w:pStyle w:val="Heading1"/>
        <w:numPr>
          <w:ilvl w:val="0"/>
          <w:numId w:val="0"/>
        </w:numPr>
        <w:ind w:left="1134" w:hanging="1134"/>
        <w:rPr>
          <w:color w:val="000000" w:themeColor="text1"/>
          <w:sz w:val="22"/>
          <w:szCs w:val="22"/>
        </w:rPr>
      </w:pPr>
      <w:r>
        <w:rPr>
          <w:color w:val="000000" w:themeColor="text1"/>
          <w:sz w:val="22"/>
        </w:rPr>
        <w:t>3.0 STRAIPSNIS. ATSAKOMYBĖ</w:t>
      </w:r>
    </w:p>
    <w:p w:rsidR="001405BB" w:rsidRPr="00812E56" w:rsidRDefault="001405BB" w:rsidP="006F1A2C">
      <w:pPr>
        <w:pStyle w:val="BodyTextIndent2"/>
        <w:spacing w:after="0" w:line="240" w:lineRule="auto"/>
        <w:ind w:left="390"/>
        <w:jc w:val="both"/>
        <w:rPr>
          <w:rFonts w:ascii="Arial" w:hAnsi="Arial" w:cs="Arial"/>
          <w:bCs/>
          <w:color w:val="FF0000"/>
          <w:sz w:val="22"/>
          <w:szCs w:val="22"/>
          <w:lang w:val="en-GB"/>
        </w:rPr>
      </w:pPr>
    </w:p>
    <w:p w:rsidR="00E94504" w:rsidRPr="00812E56" w:rsidRDefault="00E94504" w:rsidP="00E94504">
      <w:pPr>
        <w:pStyle w:val="ListParagraph"/>
        <w:numPr>
          <w:ilvl w:val="0"/>
          <w:numId w:val="26"/>
        </w:numPr>
        <w:jc w:val="both"/>
        <w:rPr>
          <w:rFonts w:ascii="Arial" w:hAnsi="Arial" w:cs="Arial"/>
          <w:vanish/>
          <w:color w:val="FF0000"/>
          <w:sz w:val="22"/>
          <w:szCs w:val="22"/>
          <w:lang w:val="en-GB"/>
        </w:rPr>
      </w:pPr>
    </w:p>
    <w:p w:rsidR="00E94504" w:rsidRPr="005804FD" w:rsidRDefault="00E94504" w:rsidP="00E94504">
      <w:pPr>
        <w:pStyle w:val="BodyTextIndent2"/>
        <w:numPr>
          <w:ilvl w:val="1"/>
          <w:numId w:val="26"/>
        </w:numPr>
        <w:tabs>
          <w:tab w:val="left" w:pos="426"/>
        </w:tabs>
        <w:spacing w:after="0" w:line="240" w:lineRule="auto"/>
        <w:ind w:left="0" w:firstLine="0"/>
        <w:jc w:val="both"/>
        <w:rPr>
          <w:rFonts w:ascii="Arial" w:hAnsi="Arial" w:cs="Arial"/>
          <w:color w:val="000000" w:themeColor="text1"/>
          <w:sz w:val="22"/>
          <w:szCs w:val="22"/>
        </w:rPr>
      </w:pPr>
      <w:r>
        <w:rPr>
          <w:rFonts w:ascii="Arial" w:hAnsi="Arial"/>
          <w:color w:val="000000" w:themeColor="text1"/>
          <w:sz w:val="22"/>
        </w:rPr>
        <w:t>Jei Užsakovas nenurodo kitaip, RANGOVAS turi užbaigti visus 1 straipsnyje nurodytus darbų etapus nurodytais terminais ir tvarka.</w:t>
      </w:r>
    </w:p>
    <w:p w:rsidR="00E94504" w:rsidRPr="00812E56" w:rsidRDefault="00E94504" w:rsidP="00EC2836">
      <w:pPr>
        <w:pStyle w:val="BodyTextIndent2"/>
        <w:numPr>
          <w:ilvl w:val="1"/>
          <w:numId w:val="26"/>
        </w:numPr>
        <w:tabs>
          <w:tab w:val="left" w:pos="426"/>
        </w:tabs>
        <w:spacing w:before="120" w:after="0" w:line="240" w:lineRule="auto"/>
        <w:ind w:left="0" w:firstLine="0"/>
        <w:jc w:val="both"/>
        <w:rPr>
          <w:rFonts w:ascii="Arial" w:hAnsi="Arial" w:cs="Arial"/>
          <w:color w:val="FF0000"/>
          <w:sz w:val="22"/>
          <w:szCs w:val="22"/>
        </w:rPr>
      </w:pPr>
      <w:r>
        <w:rPr>
          <w:rFonts w:ascii="Arial" w:hAnsi="Arial"/>
          <w:color w:val="000000" w:themeColor="text1"/>
          <w:sz w:val="22"/>
        </w:rPr>
        <w:lastRenderedPageBreak/>
        <w:t>Maksimali iš anksto aptartų nuostolių vėlavimo atveju suma negali viršyti 100 % fiksuotos s</w:t>
      </w:r>
      <w:r w:rsidR="00A64688">
        <w:rPr>
          <w:rFonts w:ascii="Arial" w:hAnsi="Arial"/>
          <w:color w:val="000000" w:themeColor="text1"/>
          <w:sz w:val="22"/>
        </w:rPr>
        <w:t xml:space="preserve">utarties vertės, nurodytos SS. </w:t>
      </w:r>
      <w:r>
        <w:rPr>
          <w:rFonts w:ascii="Arial" w:hAnsi="Arial"/>
          <w:color w:val="000000" w:themeColor="text1"/>
          <w:sz w:val="22"/>
        </w:rPr>
        <w:t>Sutartas iš anksto aptartų nuostolių vėlavimo atveju sumas RANGOVAS moka tik tais atvejais, kai vėluojama dėl RANGOVO kaltės.</w:t>
      </w:r>
    </w:p>
    <w:p w:rsidR="00E94504" w:rsidRPr="005804FD" w:rsidRDefault="00E94504" w:rsidP="00EC2836">
      <w:pPr>
        <w:pStyle w:val="BodyTextIndent2"/>
        <w:numPr>
          <w:ilvl w:val="1"/>
          <w:numId w:val="26"/>
        </w:numPr>
        <w:tabs>
          <w:tab w:val="left" w:pos="426"/>
        </w:tabs>
        <w:spacing w:before="120" w:after="0" w:line="240" w:lineRule="auto"/>
        <w:ind w:left="0" w:firstLine="0"/>
        <w:jc w:val="both"/>
        <w:rPr>
          <w:rFonts w:ascii="Arial" w:hAnsi="Arial" w:cs="Arial"/>
          <w:color w:val="000000" w:themeColor="text1"/>
          <w:sz w:val="22"/>
          <w:szCs w:val="22"/>
        </w:rPr>
      </w:pPr>
      <w:r>
        <w:rPr>
          <w:rFonts w:ascii="Arial" w:hAnsi="Arial"/>
          <w:color w:val="000000" w:themeColor="text1"/>
          <w:sz w:val="22"/>
        </w:rPr>
        <w:t>Rangovas sutinka, kad visas iš anksto aptartų nuostolių vėlavimo atveju sumas UŽSAKOVAS gali išskaičiuoti iš RANGOVUI pagal šią SUTARTĮ mokėtinų sumų, jei RANGOVAS atsisako atlyginti tokius nuostolius per 30 (trisdešimt) dienų nuo UŽSAKOVO atitinkamo pranešimo datos.</w:t>
      </w:r>
    </w:p>
    <w:p w:rsidR="00E94504" w:rsidRPr="005804FD" w:rsidRDefault="00E94504" w:rsidP="00EC2836">
      <w:pPr>
        <w:pStyle w:val="BodyTextIndent2"/>
        <w:numPr>
          <w:ilvl w:val="1"/>
          <w:numId w:val="26"/>
        </w:numPr>
        <w:tabs>
          <w:tab w:val="left" w:pos="426"/>
        </w:tabs>
        <w:spacing w:before="120" w:after="0" w:line="240" w:lineRule="auto"/>
        <w:ind w:left="0" w:firstLine="0"/>
        <w:jc w:val="both"/>
        <w:rPr>
          <w:rFonts w:ascii="Arial" w:hAnsi="Arial" w:cs="Arial"/>
          <w:color w:val="000000" w:themeColor="text1"/>
          <w:sz w:val="22"/>
          <w:szCs w:val="22"/>
        </w:rPr>
      </w:pPr>
      <w:r>
        <w:rPr>
          <w:rFonts w:ascii="Arial" w:hAnsi="Arial"/>
          <w:color w:val="000000" w:themeColor="text1"/>
          <w:sz w:val="22"/>
        </w:rPr>
        <w:t>Rangovo Užsakovui mokamos iš anksto aptartų nuostolių sumos:</w:t>
      </w:r>
    </w:p>
    <w:p w:rsidR="00E94504" w:rsidRPr="00812E56" w:rsidRDefault="00E94504" w:rsidP="00E94504">
      <w:pPr>
        <w:ind w:right="-81"/>
        <w:jc w:val="both"/>
        <w:rPr>
          <w:rFonts w:ascii="Arial" w:hAnsi="Arial" w:cs="Arial"/>
          <w:color w:val="FF0000"/>
          <w:sz w:val="22"/>
          <w:szCs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2410"/>
        <w:gridCol w:w="2551"/>
      </w:tblGrid>
      <w:tr w:rsidR="00EC2836" w:rsidRPr="00A70422" w:rsidTr="00D871D6">
        <w:tc>
          <w:tcPr>
            <w:tcW w:w="4678" w:type="dxa"/>
            <w:shd w:val="clear" w:color="auto" w:fill="auto"/>
          </w:tcPr>
          <w:p w:rsidR="00EC2836" w:rsidRPr="0056469F" w:rsidRDefault="00EC2836" w:rsidP="001C7576">
            <w:pPr>
              <w:ind w:right="-81"/>
              <w:jc w:val="center"/>
              <w:rPr>
                <w:rFonts w:ascii="Arial" w:hAnsi="Arial" w:cs="Arial"/>
                <w:color w:val="000000" w:themeColor="text1"/>
              </w:rPr>
            </w:pPr>
            <w:r>
              <w:rPr>
                <w:rFonts w:ascii="Arial" w:hAnsi="Arial"/>
                <w:color w:val="000000" w:themeColor="text1"/>
              </w:rPr>
              <w:t>Vėluojančių darbų aprašymas</w:t>
            </w:r>
          </w:p>
        </w:tc>
        <w:tc>
          <w:tcPr>
            <w:tcW w:w="2410" w:type="dxa"/>
            <w:shd w:val="clear" w:color="auto" w:fill="auto"/>
          </w:tcPr>
          <w:p w:rsidR="00EC2836" w:rsidRPr="0056469F" w:rsidRDefault="00EC2836" w:rsidP="00EC2836">
            <w:pPr>
              <w:ind w:right="-81"/>
              <w:jc w:val="center"/>
              <w:rPr>
                <w:rFonts w:ascii="Arial" w:hAnsi="Arial" w:cs="Arial"/>
                <w:color w:val="000000" w:themeColor="text1"/>
              </w:rPr>
            </w:pPr>
            <w:r>
              <w:rPr>
                <w:rFonts w:ascii="Arial" w:hAnsi="Arial"/>
                <w:color w:val="000000" w:themeColor="text1"/>
              </w:rPr>
              <w:t>Pavėluotų kalendorinių dienų skaičius</w:t>
            </w:r>
          </w:p>
        </w:tc>
        <w:tc>
          <w:tcPr>
            <w:tcW w:w="2551" w:type="dxa"/>
            <w:shd w:val="clear" w:color="auto" w:fill="auto"/>
          </w:tcPr>
          <w:p w:rsidR="00EC2836" w:rsidRPr="0056469F" w:rsidRDefault="00EC2836" w:rsidP="001C7576">
            <w:pPr>
              <w:ind w:right="-81"/>
              <w:jc w:val="center"/>
              <w:rPr>
                <w:rFonts w:ascii="Arial" w:hAnsi="Arial" w:cs="Arial"/>
                <w:color w:val="000000" w:themeColor="text1"/>
              </w:rPr>
            </w:pPr>
            <w:r>
              <w:rPr>
                <w:rFonts w:ascii="Arial" w:hAnsi="Arial"/>
                <w:color w:val="000000" w:themeColor="text1"/>
              </w:rPr>
              <w:t xml:space="preserve">Iš anksto aptarti nuostoliai </w:t>
            </w:r>
            <w:r w:rsidR="00A64688">
              <w:rPr>
                <w:rFonts w:ascii="Arial" w:hAnsi="Arial"/>
                <w:color w:val="000000" w:themeColor="text1"/>
              </w:rPr>
              <w:t>–</w:t>
            </w:r>
            <w:r>
              <w:rPr>
                <w:rFonts w:ascii="Arial" w:hAnsi="Arial"/>
                <w:color w:val="000000" w:themeColor="text1"/>
              </w:rPr>
              <w:t xml:space="preserve"> suma už dieną</w:t>
            </w:r>
          </w:p>
        </w:tc>
      </w:tr>
      <w:tr w:rsidR="00352477" w:rsidRPr="00A70422" w:rsidTr="00D871D6">
        <w:tc>
          <w:tcPr>
            <w:tcW w:w="4678" w:type="dxa"/>
            <w:shd w:val="clear" w:color="auto" w:fill="auto"/>
          </w:tcPr>
          <w:p w:rsidR="00352477" w:rsidRPr="00A64688" w:rsidRDefault="00352477" w:rsidP="00352477">
            <w:pPr>
              <w:rPr>
                <w:rFonts w:ascii="Arial" w:hAnsi="Arial" w:cs="Arial"/>
              </w:rPr>
            </w:pPr>
            <w:r w:rsidRPr="00A64688">
              <w:rPr>
                <w:rFonts w:ascii="Arial" w:hAnsi="Arial" w:cs="Arial"/>
              </w:rPr>
              <w:t>Projektavimas</w:t>
            </w:r>
          </w:p>
        </w:tc>
        <w:tc>
          <w:tcPr>
            <w:tcW w:w="2410" w:type="dxa"/>
            <w:shd w:val="clear" w:color="auto" w:fill="auto"/>
          </w:tcPr>
          <w:p w:rsidR="00352477" w:rsidRPr="0056469F" w:rsidRDefault="00352477" w:rsidP="00352477">
            <w:pPr>
              <w:ind w:right="-81"/>
              <w:jc w:val="center"/>
              <w:rPr>
                <w:rFonts w:ascii="Arial" w:hAnsi="Arial" w:cs="Arial"/>
                <w:color w:val="000000" w:themeColor="text1"/>
              </w:rPr>
            </w:pPr>
            <w:r>
              <w:rPr>
                <w:rFonts w:ascii="Arial" w:hAnsi="Arial"/>
                <w:color w:val="000000" w:themeColor="text1"/>
              </w:rPr>
              <w:t>už kiekvieną kalendorinę dieną</w:t>
            </w:r>
          </w:p>
        </w:tc>
        <w:tc>
          <w:tcPr>
            <w:tcW w:w="2551" w:type="dxa"/>
            <w:shd w:val="clear" w:color="auto" w:fill="auto"/>
          </w:tcPr>
          <w:p w:rsidR="00352477" w:rsidRPr="0056469F" w:rsidRDefault="00352477" w:rsidP="00352477">
            <w:pPr>
              <w:ind w:right="-81"/>
              <w:jc w:val="center"/>
              <w:rPr>
                <w:rFonts w:ascii="Arial" w:hAnsi="Arial" w:cs="Arial"/>
                <w:color w:val="000000" w:themeColor="text1"/>
              </w:rPr>
            </w:pPr>
            <w:r>
              <w:rPr>
                <w:rFonts w:ascii="Arial" w:hAnsi="Arial"/>
                <w:color w:val="000000" w:themeColor="text1"/>
              </w:rPr>
              <w:t>0,05 % sutarties vertės</w:t>
            </w:r>
          </w:p>
        </w:tc>
      </w:tr>
      <w:tr w:rsidR="00352477" w:rsidRPr="00A70422" w:rsidTr="00D871D6">
        <w:tc>
          <w:tcPr>
            <w:tcW w:w="4678" w:type="dxa"/>
            <w:shd w:val="clear" w:color="auto" w:fill="auto"/>
          </w:tcPr>
          <w:p w:rsidR="00352477" w:rsidRPr="00A64688" w:rsidRDefault="00352477" w:rsidP="00352477">
            <w:pPr>
              <w:rPr>
                <w:rFonts w:ascii="Arial" w:hAnsi="Arial" w:cs="Arial"/>
              </w:rPr>
            </w:pPr>
            <w:r w:rsidRPr="00A64688">
              <w:rPr>
                <w:rFonts w:ascii="Arial" w:hAnsi="Arial" w:cs="Arial"/>
              </w:rPr>
              <w:t>Medžiagų tiekimas</w:t>
            </w:r>
          </w:p>
        </w:tc>
        <w:tc>
          <w:tcPr>
            <w:tcW w:w="2410" w:type="dxa"/>
            <w:shd w:val="clear" w:color="auto" w:fill="auto"/>
          </w:tcPr>
          <w:p w:rsidR="00352477" w:rsidRPr="0056469F" w:rsidRDefault="00352477" w:rsidP="00352477">
            <w:pPr>
              <w:ind w:right="-81"/>
              <w:jc w:val="center"/>
              <w:rPr>
                <w:rFonts w:ascii="Arial" w:hAnsi="Arial" w:cs="Arial"/>
                <w:color w:val="000000" w:themeColor="text1"/>
              </w:rPr>
            </w:pPr>
            <w:r>
              <w:rPr>
                <w:rFonts w:ascii="Arial" w:hAnsi="Arial"/>
                <w:color w:val="000000" w:themeColor="text1"/>
              </w:rPr>
              <w:t>už kiekvieną kalendorinę dieną</w:t>
            </w:r>
          </w:p>
        </w:tc>
        <w:tc>
          <w:tcPr>
            <w:tcW w:w="2551" w:type="dxa"/>
            <w:shd w:val="clear" w:color="auto" w:fill="auto"/>
          </w:tcPr>
          <w:p w:rsidR="00352477" w:rsidRPr="0056469F" w:rsidRDefault="00352477" w:rsidP="00352477">
            <w:pPr>
              <w:ind w:right="-81"/>
              <w:jc w:val="center"/>
              <w:rPr>
                <w:rFonts w:ascii="Arial" w:hAnsi="Arial" w:cs="Arial"/>
                <w:color w:val="000000" w:themeColor="text1"/>
              </w:rPr>
            </w:pPr>
            <w:r>
              <w:rPr>
                <w:rFonts w:ascii="Arial" w:hAnsi="Arial"/>
                <w:color w:val="000000" w:themeColor="text1"/>
              </w:rPr>
              <w:t>0,05 % sutarties vertės</w:t>
            </w:r>
          </w:p>
        </w:tc>
      </w:tr>
      <w:tr w:rsidR="00352477" w:rsidRPr="00A70422" w:rsidTr="00D871D6">
        <w:tc>
          <w:tcPr>
            <w:tcW w:w="4678" w:type="dxa"/>
            <w:shd w:val="clear" w:color="auto" w:fill="auto"/>
          </w:tcPr>
          <w:p w:rsidR="00352477" w:rsidRPr="00A64688" w:rsidRDefault="00993F45" w:rsidP="00993F45">
            <w:pPr>
              <w:rPr>
                <w:rFonts w:ascii="Arial" w:hAnsi="Arial" w:cs="Arial"/>
              </w:rPr>
            </w:pPr>
            <w:r>
              <w:rPr>
                <w:rFonts w:ascii="Arial" w:hAnsi="Arial" w:cs="Arial"/>
              </w:rPr>
              <w:t>Mechaninių darbų užbaigimas</w:t>
            </w:r>
          </w:p>
        </w:tc>
        <w:tc>
          <w:tcPr>
            <w:tcW w:w="2410" w:type="dxa"/>
            <w:shd w:val="clear" w:color="auto" w:fill="auto"/>
          </w:tcPr>
          <w:p w:rsidR="00352477" w:rsidRPr="0056469F" w:rsidRDefault="00352477" w:rsidP="00352477">
            <w:pPr>
              <w:ind w:right="-81"/>
              <w:jc w:val="center"/>
              <w:rPr>
                <w:rFonts w:ascii="Arial" w:hAnsi="Arial" w:cs="Arial"/>
                <w:color w:val="000000" w:themeColor="text1"/>
              </w:rPr>
            </w:pPr>
            <w:r>
              <w:rPr>
                <w:rFonts w:ascii="Arial" w:hAnsi="Arial"/>
                <w:color w:val="000000" w:themeColor="text1"/>
              </w:rPr>
              <w:t>už kiekvieną kalendorinę dieną</w:t>
            </w:r>
          </w:p>
        </w:tc>
        <w:tc>
          <w:tcPr>
            <w:tcW w:w="2551" w:type="dxa"/>
            <w:shd w:val="clear" w:color="auto" w:fill="auto"/>
          </w:tcPr>
          <w:p w:rsidR="00352477" w:rsidRPr="0056469F" w:rsidRDefault="00352477" w:rsidP="00352477">
            <w:pPr>
              <w:ind w:right="-81"/>
              <w:jc w:val="center"/>
              <w:rPr>
                <w:rFonts w:ascii="Arial" w:hAnsi="Arial" w:cs="Arial"/>
                <w:color w:val="000000" w:themeColor="text1"/>
              </w:rPr>
            </w:pPr>
            <w:r>
              <w:rPr>
                <w:rFonts w:ascii="Arial" w:hAnsi="Arial"/>
                <w:color w:val="000000" w:themeColor="text1"/>
              </w:rPr>
              <w:t>0,1 % sutarties vertės</w:t>
            </w:r>
          </w:p>
        </w:tc>
      </w:tr>
      <w:tr w:rsidR="00352477" w:rsidRPr="00A70422" w:rsidTr="00D871D6">
        <w:tc>
          <w:tcPr>
            <w:tcW w:w="4678" w:type="dxa"/>
            <w:shd w:val="clear" w:color="auto" w:fill="auto"/>
          </w:tcPr>
          <w:p w:rsidR="00352477" w:rsidRPr="00A64688" w:rsidRDefault="00352477" w:rsidP="00352477">
            <w:pPr>
              <w:rPr>
                <w:rFonts w:ascii="Arial" w:hAnsi="Arial" w:cs="Arial"/>
                <w:highlight w:val="yellow"/>
              </w:rPr>
            </w:pPr>
            <w:r w:rsidRPr="00A64688">
              <w:rPr>
                <w:rFonts w:ascii="Arial" w:hAnsi="Arial" w:cs="Arial"/>
              </w:rPr>
              <w:t>Dokumentacijos pridavimas</w:t>
            </w:r>
          </w:p>
        </w:tc>
        <w:tc>
          <w:tcPr>
            <w:tcW w:w="2410" w:type="dxa"/>
            <w:shd w:val="clear" w:color="auto" w:fill="auto"/>
          </w:tcPr>
          <w:p w:rsidR="00352477" w:rsidRPr="0056469F" w:rsidRDefault="00352477" w:rsidP="00352477">
            <w:pPr>
              <w:ind w:right="-81"/>
              <w:jc w:val="center"/>
              <w:rPr>
                <w:rFonts w:ascii="Arial" w:hAnsi="Arial" w:cs="Arial"/>
                <w:color w:val="000000" w:themeColor="text1"/>
              </w:rPr>
            </w:pPr>
            <w:r>
              <w:rPr>
                <w:rFonts w:ascii="Arial" w:hAnsi="Arial"/>
                <w:color w:val="000000" w:themeColor="text1"/>
              </w:rPr>
              <w:t>už kiekvieną kalendorinę dieną</w:t>
            </w:r>
          </w:p>
        </w:tc>
        <w:tc>
          <w:tcPr>
            <w:tcW w:w="2551" w:type="dxa"/>
            <w:shd w:val="clear" w:color="auto" w:fill="auto"/>
          </w:tcPr>
          <w:p w:rsidR="00352477" w:rsidRPr="0056469F" w:rsidRDefault="00352477" w:rsidP="00352477">
            <w:pPr>
              <w:ind w:right="-81"/>
              <w:jc w:val="center"/>
              <w:rPr>
                <w:rFonts w:ascii="Arial" w:hAnsi="Arial" w:cs="Arial"/>
                <w:color w:val="000000" w:themeColor="text1"/>
              </w:rPr>
            </w:pPr>
            <w:r>
              <w:rPr>
                <w:rFonts w:ascii="Arial" w:hAnsi="Arial"/>
                <w:color w:val="000000" w:themeColor="text1"/>
              </w:rPr>
              <w:t>0,05 % sutarties vertės</w:t>
            </w:r>
          </w:p>
        </w:tc>
      </w:tr>
    </w:tbl>
    <w:p w:rsidR="00EC2836" w:rsidRPr="00EC2836" w:rsidRDefault="00EC2836" w:rsidP="00EC2836">
      <w:pPr>
        <w:pStyle w:val="BodyTextIndent2"/>
        <w:tabs>
          <w:tab w:val="left" w:pos="567"/>
        </w:tabs>
        <w:spacing w:before="120" w:after="0" w:line="240" w:lineRule="auto"/>
        <w:ind w:left="0"/>
        <w:jc w:val="both"/>
        <w:rPr>
          <w:rFonts w:ascii="Arial" w:hAnsi="Arial" w:cs="Arial"/>
          <w:color w:val="000000" w:themeColor="text1"/>
          <w:sz w:val="22"/>
          <w:szCs w:val="22"/>
        </w:rPr>
      </w:pPr>
    </w:p>
    <w:p w:rsidR="00BB38D1" w:rsidRPr="00993F45" w:rsidRDefault="00BB38D1" w:rsidP="004C0036">
      <w:pPr>
        <w:pStyle w:val="BodyTextIndent2"/>
        <w:numPr>
          <w:ilvl w:val="2"/>
          <w:numId w:val="26"/>
        </w:numPr>
        <w:tabs>
          <w:tab w:val="left" w:pos="567"/>
        </w:tabs>
        <w:spacing w:before="120" w:after="0" w:line="240" w:lineRule="auto"/>
        <w:jc w:val="both"/>
        <w:rPr>
          <w:rFonts w:ascii="Arial" w:hAnsi="Arial" w:cs="Arial"/>
          <w:color w:val="000000" w:themeColor="text1"/>
          <w:sz w:val="22"/>
          <w:szCs w:val="22"/>
        </w:rPr>
      </w:pPr>
      <w:r>
        <w:rPr>
          <w:rFonts w:ascii="Arial" w:hAnsi="Arial"/>
          <w:color w:val="000000" w:themeColor="text1"/>
          <w:sz w:val="22"/>
        </w:rPr>
        <w:t xml:space="preserve">Vėlavimo atlikti projektavimo darbus pagal grafiką atveju, Rangovas moka Užsakovui iš anksto aptartus nuostolius, kurie </w:t>
      </w:r>
      <w:r w:rsidRPr="00993F45">
        <w:rPr>
          <w:rFonts w:ascii="Arial" w:hAnsi="Arial"/>
          <w:color w:val="000000" w:themeColor="text1"/>
          <w:sz w:val="22"/>
        </w:rPr>
        <w:t>sudaro 0,05 % sutarties vertės už kiekvieną kalendorinę vėlavimo dieną iki faktinio šių darbų užbaigimo;</w:t>
      </w:r>
    </w:p>
    <w:p w:rsidR="00415C4D" w:rsidRPr="00993F45" w:rsidRDefault="00415C4D" w:rsidP="004E5F0C">
      <w:pPr>
        <w:pStyle w:val="BodyTextIndent2"/>
        <w:numPr>
          <w:ilvl w:val="2"/>
          <w:numId w:val="26"/>
        </w:numPr>
        <w:tabs>
          <w:tab w:val="left" w:pos="567"/>
        </w:tabs>
        <w:spacing w:before="120" w:after="0" w:line="240" w:lineRule="auto"/>
        <w:jc w:val="both"/>
        <w:rPr>
          <w:rFonts w:ascii="Arial" w:hAnsi="Arial" w:cs="Arial"/>
          <w:color w:val="000000" w:themeColor="text1"/>
          <w:sz w:val="22"/>
          <w:szCs w:val="22"/>
        </w:rPr>
      </w:pPr>
      <w:r w:rsidRPr="00993F45">
        <w:rPr>
          <w:rFonts w:ascii="Arial" w:hAnsi="Arial"/>
          <w:color w:val="000000" w:themeColor="text1"/>
          <w:sz w:val="22"/>
        </w:rPr>
        <w:t xml:space="preserve">Vėlavimo atlikti </w:t>
      </w:r>
      <w:r w:rsidR="00A64688" w:rsidRPr="00993F45">
        <w:rPr>
          <w:rFonts w:ascii="Arial" w:hAnsi="Arial"/>
          <w:color w:val="000000" w:themeColor="text1"/>
          <w:sz w:val="22"/>
        </w:rPr>
        <w:t>medžiagų tiekimo</w:t>
      </w:r>
      <w:r w:rsidRPr="00993F45">
        <w:rPr>
          <w:rFonts w:ascii="Arial" w:hAnsi="Arial"/>
          <w:color w:val="000000" w:themeColor="text1"/>
          <w:sz w:val="22"/>
        </w:rPr>
        <w:t xml:space="preserve"> darbus pagal grafiką atveju, Rangovas moka Užsakovui iš anksto aptartus nuostolius, kurie sudaro 0,05 % sutarties vertės už kiekvieną kalendorinę vėlavimo dieną iki faktinio šių darbų užbaigimo;</w:t>
      </w:r>
    </w:p>
    <w:p w:rsidR="004C0036" w:rsidRPr="00993F45" w:rsidRDefault="004C0036" w:rsidP="004E5F0C">
      <w:pPr>
        <w:pStyle w:val="BodyTextIndent2"/>
        <w:numPr>
          <w:ilvl w:val="2"/>
          <w:numId w:val="26"/>
        </w:numPr>
        <w:tabs>
          <w:tab w:val="left" w:pos="567"/>
        </w:tabs>
        <w:spacing w:before="120" w:after="0" w:line="240" w:lineRule="auto"/>
        <w:jc w:val="both"/>
        <w:rPr>
          <w:rFonts w:ascii="Arial" w:hAnsi="Arial" w:cs="Arial"/>
          <w:color w:val="000000" w:themeColor="text1"/>
          <w:sz w:val="22"/>
          <w:szCs w:val="22"/>
        </w:rPr>
      </w:pPr>
      <w:r w:rsidRPr="00993F45">
        <w:rPr>
          <w:rFonts w:ascii="Arial" w:hAnsi="Arial"/>
          <w:color w:val="000000" w:themeColor="text1"/>
          <w:sz w:val="22"/>
        </w:rPr>
        <w:t>Vėlavimo atlikti montavimo darbus pagal grafiką atveju, Rangovas moka Užsakovui iš anksto aptart</w:t>
      </w:r>
      <w:r w:rsidR="00A64688" w:rsidRPr="00993F45">
        <w:rPr>
          <w:rFonts w:ascii="Arial" w:hAnsi="Arial"/>
          <w:color w:val="000000" w:themeColor="text1"/>
          <w:sz w:val="22"/>
        </w:rPr>
        <w:t>us nuostolius, kurie sudaro 0,1</w:t>
      </w:r>
      <w:r w:rsidRPr="00993F45">
        <w:rPr>
          <w:rFonts w:ascii="Arial" w:hAnsi="Arial"/>
          <w:color w:val="000000" w:themeColor="text1"/>
          <w:sz w:val="22"/>
        </w:rPr>
        <w:t xml:space="preserve"> % sutarties vertės už kiekvieną kalendorinę vėlavimo dieną iki faktinio šių darbų užbaigimo;</w:t>
      </w:r>
    </w:p>
    <w:p w:rsidR="004C0036" w:rsidRPr="00993F45" w:rsidRDefault="004C0036" w:rsidP="004E5F0C">
      <w:pPr>
        <w:pStyle w:val="BodyTextIndent2"/>
        <w:numPr>
          <w:ilvl w:val="2"/>
          <w:numId w:val="26"/>
        </w:numPr>
        <w:tabs>
          <w:tab w:val="left" w:pos="567"/>
        </w:tabs>
        <w:spacing w:before="120" w:after="0" w:line="240" w:lineRule="auto"/>
        <w:jc w:val="both"/>
        <w:rPr>
          <w:rFonts w:ascii="Arial" w:hAnsi="Arial" w:cs="Arial"/>
          <w:color w:val="000000" w:themeColor="text1"/>
          <w:sz w:val="22"/>
          <w:szCs w:val="22"/>
        </w:rPr>
      </w:pPr>
      <w:r w:rsidRPr="00993F45">
        <w:rPr>
          <w:rFonts w:ascii="Arial" w:hAnsi="Arial"/>
          <w:color w:val="000000" w:themeColor="text1"/>
          <w:sz w:val="22"/>
        </w:rPr>
        <w:t xml:space="preserve">Vėlavimo atlikti </w:t>
      </w:r>
      <w:r w:rsidR="00A64688" w:rsidRPr="00993F45">
        <w:rPr>
          <w:rFonts w:ascii="Arial" w:hAnsi="Arial"/>
          <w:color w:val="000000" w:themeColor="text1"/>
          <w:sz w:val="22"/>
        </w:rPr>
        <w:t>dokumentacijos pridavimo</w:t>
      </w:r>
      <w:r w:rsidRPr="00993F45">
        <w:rPr>
          <w:rFonts w:ascii="Arial" w:hAnsi="Arial"/>
          <w:color w:val="000000" w:themeColor="text1"/>
          <w:sz w:val="22"/>
        </w:rPr>
        <w:t xml:space="preserve"> darbus pagal grafiką atveju, Rangovas moka Užsakovui iš anksto aptartus nuostolius, kurie sudaro 0,05 % sutarties vertės už kiekvieną kalendorinę vėlavimo dieną i</w:t>
      </w:r>
      <w:r w:rsidR="00A64688" w:rsidRPr="00993F45">
        <w:rPr>
          <w:rFonts w:ascii="Arial" w:hAnsi="Arial"/>
          <w:color w:val="000000" w:themeColor="text1"/>
          <w:sz w:val="22"/>
        </w:rPr>
        <w:t>ki faktinio šių darbų užbaigimo.</w:t>
      </w:r>
    </w:p>
    <w:p w:rsidR="00E94504" w:rsidRPr="0056469F" w:rsidRDefault="00E94504" w:rsidP="006F1A2C">
      <w:pPr>
        <w:pStyle w:val="BodyTextIndent2"/>
        <w:spacing w:after="0" w:line="240" w:lineRule="auto"/>
        <w:ind w:left="390"/>
        <w:jc w:val="both"/>
        <w:rPr>
          <w:rFonts w:ascii="Arial" w:hAnsi="Arial" w:cs="Arial"/>
          <w:bCs/>
          <w:color w:val="FF0000"/>
          <w:sz w:val="22"/>
          <w:szCs w:val="22"/>
          <w:lang w:val="en-GB"/>
        </w:rPr>
      </w:pPr>
    </w:p>
    <w:sectPr w:rsidR="00E94504" w:rsidRPr="0056469F" w:rsidSect="00AD1442">
      <w:headerReference w:type="default" r:id="rId7"/>
      <w:footerReference w:type="default" r:id="rId8"/>
      <w:pgSz w:w="11906" w:h="16838"/>
      <w:pgMar w:top="1701" w:right="566"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2255" w:rsidRDefault="00B12255" w:rsidP="00E611B6">
      <w:r>
        <w:separator/>
      </w:r>
    </w:p>
  </w:endnote>
  <w:endnote w:type="continuationSeparator" w:id="0">
    <w:p w:rsidR="00B12255" w:rsidRDefault="00B12255" w:rsidP="00E61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rial Grassetto">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065A" w:rsidRPr="004C071B" w:rsidRDefault="0038065A" w:rsidP="004C071B">
    <w:pPr>
      <w:pStyle w:val="Footer"/>
      <w:jc w:val="center"/>
      <w:rPr>
        <w:sz w:val="16"/>
        <w:szCs w:val="16"/>
      </w:rPr>
    </w:pPr>
    <w:proofErr w:type="spellStart"/>
    <w:r>
      <w:rPr>
        <w:sz w:val="16"/>
      </w:rPr>
      <w:t>Page</w:t>
    </w:r>
    <w:proofErr w:type="spellEnd"/>
    <w:r>
      <w:rPr>
        <w:sz w:val="16"/>
      </w:rPr>
      <w:t xml:space="preserve"> </w:t>
    </w:r>
    <w:r w:rsidRPr="004C071B">
      <w:rPr>
        <w:sz w:val="16"/>
      </w:rPr>
      <w:fldChar w:fldCharType="begin"/>
    </w:r>
    <w:r w:rsidRPr="004C071B">
      <w:rPr>
        <w:sz w:val="16"/>
      </w:rPr>
      <w:instrText xml:space="preserve"> PAGE </w:instrText>
    </w:r>
    <w:r w:rsidRPr="004C071B">
      <w:rPr>
        <w:sz w:val="16"/>
      </w:rPr>
      <w:fldChar w:fldCharType="separate"/>
    </w:r>
    <w:r w:rsidR="00E6684F">
      <w:rPr>
        <w:noProof/>
        <w:sz w:val="16"/>
      </w:rPr>
      <w:t>3</w:t>
    </w:r>
    <w:r w:rsidRPr="004C071B">
      <w:rPr>
        <w:sz w:val="16"/>
      </w:rPr>
      <w:fldChar w:fldCharType="end"/>
    </w:r>
    <w:r>
      <w:rPr>
        <w:sz w:val="16"/>
      </w:rPr>
      <w:t xml:space="preserve"> of </w:t>
    </w:r>
    <w:r w:rsidRPr="004C071B">
      <w:rPr>
        <w:sz w:val="16"/>
      </w:rPr>
      <w:fldChar w:fldCharType="begin"/>
    </w:r>
    <w:r w:rsidRPr="004C071B">
      <w:rPr>
        <w:sz w:val="16"/>
      </w:rPr>
      <w:instrText xml:space="preserve"> NUMPAGES </w:instrText>
    </w:r>
    <w:r w:rsidRPr="004C071B">
      <w:rPr>
        <w:sz w:val="16"/>
      </w:rPr>
      <w:fldChar w:fldCharType="separate"/>
    </w:r>
    <w:r w:rsidR="00E6684F">
      <w:rPr>
        <w:noProof/>
        <w:sz w:val="16"/>
      </w:rPr>
      <w:t>3</w:t>
    </w:r>
    <w:r w:rsidRPr="004C071B">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2255" w:rsidRDefault="00B12255" w:rsidP="00E611B6">
      <w:r>
        <w:separator/>
      </w:r>
    </w:p>
  </w:footnote>
  <w:footnote w:type="continuationSeparator" w:id="0">
    <w:p w:rsidR="00B12255" w:rsidRDefault="00B12255" w:rsidP="00E611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721" w:rsidRPr="00AD1442" w:rsidRDefault="00A05721" w:rsidP="00A05721">
    <w:pPr>
      <w:tabs>
        <w:tab w:val="left" w:pos="7088"/>
        <w:tab w:val="right" w:pos="9639"/>
      </w:tabs>
      <w:ind w:right="-2"/>
      <w:rPr>
        <w:rFonts w:ascii="Arial" w:hAnsi="Arial" w:cs="Arial"/>
        <w:caps/>
        <w:sz w:val="16"/>
        <w:szCs w:val="16"/>
      </w:rPr>
    </w:pPr>
    <w:r>
      <w:rPr>
        <w:rFonts w:ascii="Arial" w:hAnsi="Arial"/>
        <w:sz w:val="16"/>
      </w:rPr>
      <w:t>AB „ORLEN LIETUVA“</w:t>
    </w:r>
    <w:r>
      <w:rPr>
        <w:rFonts w:ascii="Arial" w:hAnsi="Arial"/>
        <w:sz w:val="16"/>
      </w:rPr>
      <w:tab/>
    </w:r>
    <w:r>
      <w:rPr>
        <w:rFonts w:ascii="Arial" w:hAnsi="Arial"/>
        <w:caps/>
        <w:sz w:val="16"/>
      </w:rPr>
      <w:t>SUTARTIS NR. XXXXX</w:t>
    </w:r>
  </w:p>
  <w:p w:rsidR="00A05721" w:rsidRPr="00AD1442" w:rsidRDefault="00A05721" w:rsidP="004E644A">
    <w:pPr>
      <w:tabs>
        <w:tab w:val="left" w:pos="7088"/>
        <w:tab w:val="right" w:pos="9639"/>
      </w:tabs>
      <w:ind w:right="-567"/>
      <w:rPr>
        <w:rFonts w:ascii="Arial" w:hAnsi="Arial" w:cs="Arial"/>
        <w:sz w:val="16"/>
        <w:szCs w:val="16"/>
      </w:rPr>
    </w:pPr>
    <w:r>
      <w:rPr>
        <w:rFonts w:ascii="Arial" w:hAnsi="Arial"/>
        <w:sz w:val="16"/>
      </w:rPr>
      <w:t>MAŽEIKIAI, LIETUVA</w:t>
    </w:r>
    <w:r>
      <w:rPr>
        <w:rFonts w:ascii="Arial" w:hAnsi="Arial"/>
        <w:sz w:val="16"/>
      </w:rPr>
      <w:tab/>
    </w:r>
    <w:r>
      <w:rPr>
        <w:rFonts w:ascii="Arial" w:hAnsi="Arial"/>
        <w:caps/>
        <w:sz w:val="16"/>
      </w:rPr>
      <w:t xml:space="preserve"> </w:t>
    </w:r>
  </w:p>
  <w:p w:rsidR="0038065A" w:rsidRPr="00AD1442" w:rsidRDefault="0038065A" w:rsidP="004C071B">
    <w:pPr>
      <w:pStyle w:val="Header"/>
      <w:tabs>
        <w:tab w:val="clear" w:pos="4819"/>
        <w:tab w:val="clear" w:pos="9638"/>
      </w:tabs>
      <w:jc w:val="center"/>
      <w:rPr>
        <w:rFonts w:ascii="Arial" w:hAnsi="Arial" w:cs="Arial"/>
        <w:sz w:val="16"/>
        <w:szCs w:val="16"/>
        <w:lang w:val="fr-FR"/>
      </w:rPr>
    </w:pPr>
  </w:p>
  <w:p w:rsidR="00D7169C" w:rsidRPr="00AD1442" w:rsidRDefault="00D7169C" w:rsidP="004C071B">
    <w:pPr>
      <w:pStyle w:val="Header"/>
      <w:tabs>
        <w:tab w:val="clear" w:pos="4819"/>
        <w:tab w:val="clear" w:pos="9638"/>
      </w:tabs>
      <w:jc w:val="center"/>
      <w:rPr>
        <w:rFonts w:ascii="Arial" w:hAnsi="Arial" w:cs="Arial"/>
        <w:sz w:val="16"/>
        <w:szCs w:val="16"/>
      </w:rPr>
    </w:pPr>
    <w:r>
      <w:rPr>
        <w:rFonts w:ascii="Arial" w:hAnsi="Arial"/>
        <w:sz w:val="16"/>
      </w:rPr>
      <w:t>BS 30.20 PRIEDAS – MOKĖJIMŲ GRAFIKAS IR ĮSIPAREIGOJIMAI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3468E9E"/>
    <w:lvl w:ilvl="0">
      <w:start w:val="1"/>
      <w:numFmt w:val="decimal"/>
      <w:pStyle w:val="Heading1"/>
      <w:lvlText w:val="%1."/>
      <w:lvlJc w:val="left"/>
      <w:pPr>
        <w:tabs>
          <w:tab w:val="num" w:pos="1134"/>
        </w:tabs>
        <w:ind w:left="1134" w:hanging="1134"/>
      </w:pPr>
    </w:lvl>
    <w:lvl w:ilvl="1">
      <w:start w:val="1"/>
      <w:numFmt w:val="decimal"/>
      <w:pStyle w:val="Heading2"/>
      <w:lvlText w:val="%1.%2"/>
      <w:lvlJc w:val="left"/>
      <w:pPr>
        <w:tabs>
          <w:tab w:val="num" w:pos="1134"/>
        </w:tabs>
        <w:ind w:left="1134" w:hanging="1134"/>
      </w:pPr>
    </w:lvl>
    <w:lvl w:ilvl="2">
      <w:start w:val="1"/>
      <w:numFmt w:val="decimal"/>
      <w:pStyle w:val="Heading3"/>
      <w:lvlText w:val="%1.%2.%3"/>
      <w:lvlJc w:val="left"/>
      <w:pPr>
        <w:tabs>
          <w:tab w:val="num" w:pos="1134"/>
        </w:tabs>
        <w:ind w:left="1134" w:hanging="1134"/>
      </w:pPr>
    </w:lvl>
    <w:lvl w:ilvl="3">
      <w:start w:val="1"/>
      <w:numFmt w:val="decimal"/>
      <w:pStyle w:val="Heading4"/>
      <w:lvlText w:val="%1.%2.%3.%4"/>
      <w:lvlJc w:val="left"/>
      <w:pPr>
        <w:tabs>
          <w:tab w:val="num" w:pos="1134"/>
        </w:tabs>
        <w:ind w:left="1134" w:hanging="113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49E434C"/>
    <w:multiLevelType w:val="multilevel"/>
    <w:tmpl w:val="DCECEF3C"/>
    <w:lvl w:ilvl="0">
      <w:start w:val="10"/>
      <w:numFmt w:val="decimal"/>
      <w:lvlText w:val="%1"/>
      <w:lvlJc w:val="left"/>
      <w:pPr>
        <w:tabs>
          <w:tab w:val="num" w:pos="540"/>
        </w:tabs>
        <w:ind w:left="540" w:hanging="540"/>
      </w:pPr>
      <w:rPr>
        <w:rFonts w:hint="default"/>
      </w:rPr>
    </w:lvl>
    <w:lvl w:ilvl="1">
      <w:start w:val="1"/>
      <w:numFmt w:val="decimal"/>
      <w:lvlText w:val="%1.%2"/>
      <w:lvlJc w:val="left"/>
      <w:pPr>
        <w:tabs>
          <w:tab w:val="num" w:pos="630"/>
        </w:tabs>
        <w:ind w:left="630" w:hanging="540"/>
      </w:pPr>
      <w:rPr>
        <w:rFonts w:hint="default"/>
      </w:rPr>
    </w:lvl>
    <w:lvl w:ilvl="2">
      <w:start w:val="2"/>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160"/>
        </w:tabs>
        <w:ind w:left="2160" w:hanging="1440"/>
      </w:pPr>
      <w:rPr>
        <w:rFonts w:hint="default"/>
      </w:rPr>
    </w:lvl>
  </w:abstractNum>
  <w:abstractNum w:abstractNumId="2" w15:restartNumberingAfterBreak="0">
    <w:nsid w:val="09D0289A"/>
    <w:multiLevelType w:val="hybridMultilevel"/>
    <w:tmpl w:val="9B6C25D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4D49BE"/>
    <w:multiLevelType w:val="multilevel"/>
    <w:tmpl w:val="9F82C1B8"/>
    <w:lvl w:ilvl="0">
      <w:start w:val="1"/>
      <w:numFmt w:val="decimal"/>
      <w:lvlText w:val="%1."/>
      <w:lvlJc w:val="left"/>
      <w:pPr>
        <w:ind w:left="644" w:hanging="360"/>
      </w:pPr>
      <w:rPr>
        <w:rFonts w:hint="default"/>
        <w:b/>
        <w:color w:val="000000"/>
      </w:rPr>
    </w:lvl>
    <w:lvl w:ilvl="1">
      <w:start w:val="1"/>
      <w:numFmt w:val="decimal"/>
      <w:isLgl/>
      <w:lvlText w:val="%1.%2"/>
      <w:lvlJc w:val="left"/>
      <w:pPr>
        <w:ind w:left="644" w:hanging="36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1724" w:hanging="1440"/>
      </w:pPr>
      <w:rPr>
        <w:rFonts w:hint="default"/>
        <w:b/>
      </w:rPr>
    </w:lvl>
  </w:abstractNum>
  <w:abstractNum w:abstractNumId="4" w15:restartNumberingAfterBreak="0">
    <w:nsid w:val="1D9A4701"/>
    <w:multiLevelType w:val="multilevel"/>
    <w:tmpl w:val="E842E3D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ED34BEB"/>
    <w:multiLevelType w:val="multilevel"/>
    <w:tmpl w:val="73028F12"/>
    <w:lvl w:ilvl="0">
      <w:start w:val="3"/>
      <w:numFmt w:val="decimal"/>
      <w:lvlText w:val="%1."/>
      <w:lvlJc w:val="left"/>
      <w:pPr>
        <w:tabs>
          <w:tab w:val="num" w:pos="705"/>
        </w:tabs>
        <w:ind w:left="705" w:hanging="705"/>
      </w:pPr>
      <w:rPr>
        <w:rFonts w:hint="default"/>
        <w:b/>
      </w:rPr>
    </w:lvl>
    <w:lvl w:ilvl="1">
      <w:start w:val="1"/>
      <w:numFmt w:val="decimal"/>
      <w:lvlText w:val="9.%2"/>
      <w:lvlJc w:val="left"/>
      <w:pPr>
        <w:tabs>
          <w:tab w:val="num" w:pos="720"/>
        </w:tabs>
        <w:ind w:left="720" w:hanging="720"/>
      </w:pPr>
      <w:rPr>
        <w:rFonts w:ascii="Arial" w:hAnsi="Arial" w:cs="Arial" w:hint="default"/>
        <w:b w:val="0"/>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1EE561F9"/>
    <w:multiLevelType w:val="multilevel"/>
    <w:tmpl w:val="C6D8ED0C"/>
    <w:lvl w:ilvl="0">
      <w:start w:val="1"/>
      <w:numFmt w:val="decimal"/>
      <w:lvlText w:val="%1.0"/>
      <w:lvlJc w:val="left"/>
      <w:pPr>
        <w:tabs>
          <w:tab w:val="num" w:pos="720"/>
        </w:tabs>
        <w:ind w:left="720" w:hanging="720"/>
      </w:pPr>
      <w:rPr>
        <w:rFonts w:hint="default"/>
        <w:b/>
      </w:rPr>
    </w:lvl>
    <w:lvl w:ilvl="1">
      <w:start w:val="1"/>
      <w:numFmt w:val="decimal"/>
      <w:lvlText w:val="5.%2"/>
      <w:lvlJc w:val="left"/>
      <w:pPr>
        <w:tabs>
          <w:tab w:val="num" w:pos="720"/>
        </w:tabs>
        <w:ind w:left="720" w:hanging="720"/>
      </w:pPr>
      <w:rPr>
        <w:rFonts w:ascii="Times New Roman" w:hAnsi="Times New Roman" w:hint="default"/>
        <w:b w:val="0"/>
        <w:i w:val="0"/>
        <w:sz w:val="22"/>
        <w:szCs w:val="22"/>
      </w:rPr>
    </w:lvl>
    <w:lvl w:ilvl="2">
      <w:start w:val="1"/>
      <w:numFmt w:val="decimal"/>
      <w:lvlText w:val="%1.%2.%3"/>
      <w:lvlJc w:val="left"/>
      <w:pPr>
        <w:tabs>
          <w:tab w:val="num" w:pos="2160"/>
        </w:tabs>
        <w:ind w:left="2160" w:hanging="720"/>
      </w:pPr>
      <w:rPr>
        <w:rFonts w:hint="default"/>
        <w:b w:val="0"/>
        <w:i w:val="0"/>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7" w15:restartNumberingAfterBreak="0">
    <w:nsid w:val="30F73D1A"/>
    <w:multiLevelType w:val="singleLevel"/>
    <w:tmpl w:val="780E37DC"/>
    <w:lvl w:ilvl="0">
      <w:start w:val="1"/>
      <w:numFmt w:val="lowerLetter"/>
      <w:lvlText w:val="%1) "/>
      <w:legacy w:legacy="1" w:legacySpace="0" w:legacyIndent="360"/>
      <w:lvlJc w:val="left"/>
      <w:pPr>
        <w:ind w:left="1440" w:hanging="360"/>
      </w:pPr>
      <w:rPr>
        <w:rFonts w:ascii="Arial" w:hAnsi="Arial" w:cs="Arial" w:hint="default"/>
        <w:b w:val="0"/>
        <w:bCs w:val="0"/>
        <w:i w:val="0"/>
        <w:iCs w:val="0"/>
        <w:color w:val="000000"/>
        <w:sz w:val="20"/>
        <w:szCs w:val="20"/>
        <w:u w:val="none"/>
      </w:rPr>
    </w:lvl>
  </w:abstractNum>
  <w:abstractNum w:abstractNumId="8" w15:restartNumberingAfterBreak="0">
    <w:nsid w:val="318203E5"/>
    <w:multiLevelType w:val="multilevel"/>
    <w:tmpl w:val="F294B56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33311A19"/>
    <w:multiLevelType w:val="hybridMultilevel"/>
    <w:tmpl w:val="BD6A42EE"/>
    <w:lvl w:ilvl="0" w:tplc="0427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356B7E7B"/>
    <w:multiLevelType w:val="multilevel"/>
    <w:tmpl w:val="F294B56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BF974C2"/>
    <w:multiLevelType w:val="hybridMultilevel"/>
    <w:tmpl w:val="217E2E32"/>
    <w:lvl w:ilvl="0" w:tplc="0427000F">
      <w:start w:val="1"/>
      <w:numFmt w:val="decimal"/>
      <w:lvlText w:val="%1."/>
      <w:lvlJc w:val="left"/>
      <w:pPr>
        <w:ind w:left="644" w:hanging="360"/>
      </w:p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12" w15:restartNumberingAfterBreak="0">
    <w:nsid w:val="3C566E4B"/>
    <w:multiLevelType w:val="hybridMultilevel"/>
    <w:tmpl w:val="245C4FD0"/>
    <w:lvl w:ilvl="0" w:tplc="0427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E4C3D5D"/>
    <w:multiLevelType w:val="hybridMultilevel"/>
    <w:tmpl w:val="D5D60F62"/>
    <w:lvl w:ilvl="0" w:tplc="C4E40E4A">
      <w:start w:val="1"/>
      <w:numFmt w:val="lowerLetter"/>
      <w:lvlText w:val="(%1)"/>
      <w:lvlJc w:val="left"/>
      <w:pPr>
        <w:tabs>
          <w:tab w:val="num" w:pos="709"/>
        </w:tabs>
        <w:ind w:left="1440" w:hanging="731"/>
      </w:pPr>
      <w:rPr>
        <w:rFonts w:hint="default"/>
        <w:i w:val="0"/>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4" w15:restartNumberingAfterBreak="0">
    <w:nsid w:val="402B60E5"/>
    <w:multiLevelType w:val="hybridMultilevel"/>
    <w:tmpl w:val="F398C78A"/>
    <w:lvl w:ilvl="0" w:tplc="C4E40E4A">
      <w:start w:val="1"/>
      <w:numFmt w:val="lowerLetter"/>
      <w:lvlText w:val="(%1)"/>
      <w:lvlJc w:val="left"/>
      <w:pPr>
        <w:tabs>
          <w:tab w:val="num" w:pos="709"/>
        </w:tabs>
        <w:ind w:left="1440" w:hanging="731"/>
      </w:pPr>
      <w:rPr>
        <w:rFonts w:hint="default"/>
        <w:i w:val="0"/>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5" w15:restartNumberingAfterBreak="0">
    <w:nsid w:val="42BB3BD9"/>
    <w:multiLevelType w:val="hybridMultilevel"/>
    <w:tmpl w:val="45DEBE8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56A27EE"/>
    <w:multiLevelType w:val="hybridMultilevel"/>
    <w:tmpl w:val="37BC8954"/>
    <w:lvl w:ilvl="0" w:tplc="156C3106">
      <w:start w:val="1"/>
      <w:numFmt w:val="lowerLetter"/>
      <w:lvlText w:val="(%1)"/>
      <w:lvlJc w:val="left"/>
      <w:pPr>
        <w:tabs>
          <w:tab w:val="num" w:pos="709"/>
        </w:tabs>
        <w:ind w:left="1440" w:hanging="731"/>
      </w:pPr>
      <w:rPr>
        <w:rFonts w:cs="Times New Roman" w:hint="default"/>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65B45C2"/>
    <w:multiLevelType w:val="hybridMultilevel"/>
    <w:tmpl w:val="EF60F6E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4ACD6485"/>
    <w:multiLevelType w:val="multilevel"/>
    <w:tmpl w:val="69E29EB4"/>
    <w:lvl w:ilvl="0">
      <w:start w:val="10"/>
      <w:numFmt w:val="decimal"/>
      <w:lvlText w:val="%1"/>
      <w:lvlJc w:val="left"/>
      <w:pPr>
        <w:tabs>
          <w:tab w:val="num" w:pos="390"/>
        </w:tabs>
        <w:ind w:left="390" w:hanging="390"/>
      </w:pPr>
      <w:rPr>
        <w:rFonts w:hint="default"/>
        <w:color w:val="000000"/>
        <w:u w:val="single"/>
      </w:rPr>
    </w:lvl>
    <w:lvl w:ilvl="1">
      <w:start w:val="1"/>
      <w:numFmt w:val="decimal"/>
      <w:lvlText w:val="%1.%2"/>
      <w:lvlJc w:val="left"/>
      <w:pPr>
        <w:tabs>
          <w:tab w:val="num" w:pos="720"/>
        </w:tabs>
        <w:ind w:left="720" w:hanging="720"/>
      </w:pPr>
      <w:rPr>
        <w:rFonts w:hint="default"/>
        <w:color w:val="000000"/>
        <w:u w:val="single"/>
      </w:rPr>
    </w:lvl>
    <w:lvl w:ilvl="2">
      <w:start w:val="1"/>
      <w:numFmt w:val="decimal"/>
      <w:lvlText w:val="%1.%2.%3"/>
      <w:lvlJc w:val="left"/>
      <w:pPr>
        <w:tabs>
          <w:tab w:val="num" w:pos="1260"/>
        </w:tabs>
        <w:ind w:left="1260" w:hanging="720"/>
      </w:pPr>
      <w:rPr>
        <w:rFonts w:hint="default"/>
        <w:color w:val="000000"/>
        <w:u w:val="single"/>
      </w:rPr>
    </w:lvl>
    <w:lvl w:ilvl="3">
      <w:start w:val="1"/>
      <w:numFmt w:val="decimal"/>
      <w:lvlText w:val="%1.%2.%3.%4"/>
      <w:lvlJc w:val="left"/>
      <w:pPr>
        <w:tabs>
          <w:tab w:val="num" w:pos="720"/>
        </w:tabs>
        <w:ind w:left="720" w:hanging="720"/>
      </w:pPr>
      <w:rPr>
        <w:rFonts w:hint="default"/>
        <w:color w:val="000000"/>
        <w:u w:val="single"/>
      </w:rPr>
    </w:lvl>
    <w:lvl w:ilvl="4">
      <w:start w:val="1"/>
      <w:numFmt w:val="decimal"/>
      <w:lvlText w:val="%1.%2.%3.%4.%5"/>
      <w:lvlJc w:val="left"/>
      <w:pPr>
        <w:tabs>
          <w:tab w:val="num" w:pos="1080"/>
        </w:tabs>
        <w:ind w:left="1080" w:hanging="1080"/>
      </w:pPr>
      <w:rPr>
        <w:rFonts w:hint="default"/>
        <w:color w:val="000000"/>
        <w:u w:val="single"/>
      </w:rPr>
    </w:lvl>
    <w:lvl w:ilvl="5">
      <w:start w:val="1"/>
      <w:numFmt w:val="decimal"/>
      <w:lvlText w:val="%1.%2.%3.%4.%5.%6"/>
      <w:lvlJc w:val="left"/>
      <w:pPr>
        <w:tabs>
          <w:tab w:val="num" w:pos="1080"/>
        </w:tabs>
        <w:ind w:left="1080" w:hanging="1080"/>
      </w:pPr>
      <w:rPr>
        <w:rFonts w:hint="default"/>
        <w:color w:val="000000"/>
        <w:u w:val="single"/>
      </w:rPr>
    </w:lvl>
    <w:lvl w:ilvl="6">
      <w:start w:val="1"/>
      <w:numFmt w:val="decimal"/>
      <w:lvlText w:val="%1.%2.%3.%4.%5.%6.%7"/>
      <w:lvlJc w:val="left"/>
      <w:pPr>
        <w:tabs>
          <w:tab w:val="num" w:pos="1440"/>
        </w:tabs>
        <w:ind w:left="1440" w:hanging="1440"/>
      </w:pPr>
      <w:rPr>
        <w:rFonts w:hint="default"/>
        <w:color w:val="000000"/>
        <w:u w:val="single"/>
      </w:rPr>
    </w:lvl>
    <w:lvl w:ilvl="7">
      <w:start w:val="1"/>
      <w:numFmt w:val="decimal"/>
      <w:lvlText w:val="%1.%2.%3.%4.%5.%6.%7.%8"/>
      <w:lvlJc w:val="left"/>
      <w:pPr>
        <w:tabs>
          <w:tab w:val="num" w:pos="1440"/>
        </w:tabs>
        <w:ind w:left="1440" w:hanging="1440"/>
      </w:pPr>
      <w:rPr>
        <w:rFonts w:hint="default"/>
        <w:color w:val="000000"/>
        <w:u w:val="single"/>
      </w:rPr>
    </w:lvl>
    <w:lvl w:ilvl="8">
      <w:start w:val="1"/>
      <w:numFmt w:val="decimal"/>
      <w:lvlText w:val="%1.%2.%3.%4.%5.%6.%7.%8.%9"/>
      <w:lvlJc w:val="left"/>
      <w:pPr>
        <w:tabs>
          <w:tab w:val="num" w:pos="1440"/>
        </w:tabs>
        <w:ind w:left="1440" w:hanging="1440"/>
      </w:pPr>
      <w:rPr>
        <w:rFonts w:hint="default"/>
        <w:color w:val="000000"/>
        <w:u w:val="single"/>
      </w:rPr>
    </w:lvl>
  </w:abstractNum>
  <w:abstractNum w:abstractNumId="19" w15:restartNumberingAfterBreak="0">
    <w:nsid w:val="4BE4221D"/>
    <w:multiLevelType w:val="singleLevel"/>
    <w:tmpl w:val="F99686A2"/>
    <w:lvl w:ilvl="0">
      <w:start w:val="1"/>
      <w:numFmt w:val="lowerLetter"/>
      <w:lvlText w:val="(%1)"/>
      <w:lvlJc w:val="left"/>
      <w:pPr>
        <w:tabs>
          <w:tab w:val="num" w:pos="1065"/>
        </w:tabs>
        <w:ind w:left="1065" w:hanging="360"/>
      </w:pPr>
      <w:rPr>
        <w:rFonts w:hint="default"/>
      </w:rPr>
    </w:lvl>
  </w:abstractNum>
  <w:abstractNum w:abstractNumId="20" w15:restartNumberingAfterBreak="0">
    <w:nsid w:val="544E7293"/>
    <w:multiLevelType w:val="hybridMultilevel"/>
    <w:tmpl w:val="A8DCB16E"/>
    <w:lvl w:ilvl="0" w:tplc="04270001">
      <w:start w:val="1"/>
      <w:numFmt w:val="bullet"/>
      <w:lvlText w:val=""/>
      <w:lvlJc w:val="left"/>
      <w:pPr>
        <w:ind w:left="770" w:hanging="360"/>
      </w:pPr>
      <w:rPr>
        <w:rFonts w:ascii="Symbol" w:hAnsi="Symbol" w:hint="default"/>
      </w:rPr>
    </w:lvl>
    <w:lvl w:ilvl="1" w:tplc="04270003" w:tentative="1">
      <w:start w:val="1"/>
      <w:numFmt w:val="bullet"/>
      <w:lvlText w:val="o"/>
      <w:lvlJc w:val="left"/>
      <w:pPr>
        <w:ind w:left="1490" w:hanging="360"/>
      </w:pPr>
      <w:rPr>
        <w:rFonts w:ascii="Courier New" w:hAnsi="Courier New" w:cs="Courier New" w:hint="default"/>
      </w:rPr>
    </w:lvl>
    <w:lvl w:ilvl="2" w:tplc="04270005" w:tentative="1">
      <w:start w:val="1"/>
      <w:numFmt w:val="bullet"/>
      <w:lvlText w:val=""/>
      <w:lvlJc w:val="left"/>
      <w:pPr>
        <w:ind w:left="2210" w:hanging="360"/>
      </w:pPr>
      <w:rPr>
        <w:rFonts w:ascii="Wingdings" w:hAnsi="Wingdings" w:hint="default"/>
      </w:rPr>
    </w:lvl>
    <w:lvl w:ilvl="3" w:tplc="04270001" w:tentative="1">
      <w:start w:val="1"/>
      <w:numFmt w:val="bullet"/>
      <w:lvlText w:val=""/>
      <w:lvlJc w:val="left"/>
      <w:pPr>
        <w:ind w:left="2930" w:hanging="360"/>
      </w:pPr>
      <w:rPr>
        <w:rFonts w:ascii="Symbol" w:hAnsi="Symbol" w:hint="default"/>
      </w:rPr>
    </w:lvl>
    <w:lvl w:ilvl="4" w:tplc="04270003" w:tentative="1">
      <w:start w:val="1"/>
      <w:numFmt w:val="bullet"/>
      <w:lvlText w:val="o"/>
      <w:lvlJc w:val="left"/>
      <w:pPr>
        <w:ind w:left="3650" w:hanging="360"/>
      </w:pPr>
      <w:rPr>
        <w:rFonts w:ascii="Courier New" w:hAnsi="Courier New" w:cs="Courier New" w:hint="default"/>
      </w:rPr>
    </w:lvl>
    <w:lvl w:ilvl="5" w:tplc="04270005" w:tentative="1">
      <w:start w:val="1"/>
      <w:numFmt w:val="bullet"/>
      <w:lvlText w:val=""/>
      <w:lvlJc w:val="left"/>
      <w:pPr>
        <w:ind w:left="4370" w:hanging="360"/>
      </w:pPr>
      <w:rPr>
        <w:rFonts w:ascii="Wingdings" w:hAnsi="Wingdings" w:hint="default"/>
      </w:rPr>
    </w:lvl>
    <w:lvl w:ilvl="6" w:tplc="04270001" w:tentative="1">
      <w:start w:val="1"/>
      <w:numFmt w:val="bullet"/>
      <w:lvlText w:val=""/>
      <w:lvlJc w:val="left"/>
      <w:pPr>
        <w:ind w:left="5090" w:hanging="360"/>
      </w:pPr>
      <w:rPr>
        <w:rFonts w:ascii="Symbol" w:hAnsi="Symbol" w:hint="default"/>
      </w:rPr>
    </w:lvl>
    <w:lvl w:ilvl="7" w:tplc="04270003" w:tentative="1">
      <w:start w:val="1"/>
      <w:numFmt w:val="bullet"/>
      <w:lvlText w:val="o"/>
      <w:lvlJc w:val="left"/>
      <w:pPr>
        <w:ind w:left="5810" w:hanging="360"/>
      </w:pPr>
      <w:rPr>
        <w:rFonts w:ascii="Courier New" w:hAnsi="Courier New" w:cs="Courier New" w:hint="default"/>
      </w:rPr>
    </w:lvl>
    <w:lvl w:ilvl="8" w:tplc="04270005" w:tentative="1">
      <w:start w:val="1"/>
      <w:numFmt w:val="bullet"/>
      <w:lvlText w:val=""/>
      <w:lvlJc w:val="left"/>
      <w:pPr>
        <w:ind w:left="6530" w:hanging="360"/>
      </w:pPr>
      <w:rPr>
        <w:rFonts w:ascii="Wingdings" w:hAnsi="Wingdings" w:hint="default"/>
      </w:rPr>
    </w:lvl>
  </w:abstractNum>
  <w:abstractNum w:abstractNumId="21" w15:restartNumberingAfterBreak="0">
    <w:nsid w:val="585459EE"/>
    <w:multiLevelType w:val="multilevel"/>
    <w:tmpl w:val="B0148EA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color w:val="000000" w:themeColor="text1"/>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D7A5614"/>
    <w:multiLevelType w:val="hybridMultilevel"/>
    <w:tmpl w:val="3DC0593A"/>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3" w15:restartNumberingAfterBreak="0">
    <w:nsid w:val="5F003CBD"/>
    <w:multiLevelType w:val="multilevel"/>
    <w:tmpl w:val="BBFA0A1E"/>
    <w:lvl w:ilvl="0">
      <w:start w:val="10"/>
      <w:numFmt w:val="decimal"/>
      <w:lvlText w:val="%1."/>
      <w:lvlJc w:val="left"/>
      <w:pPr>
        <w:tabs>
          <w:tab w:val="num" w:pos="435"/>
        </w:tabs>
        <w:ind w:left="435" w:hanging="435"/>
      </w:pPr>
      <w:rPr>
        <w:rFonts w:hint="default"/>
      </w:rPr>
    </w:lvl>
    <w:lvl w:ilvl="1">
      <w:start w:val="2"/>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46F18E7"/>
    <w:multiLevelType w:val="multilevel"/>
    <w:tmpl w:val="375C4FA6"/>
    <w:lvl w:ilvl="0">
      <w:start w:val="10"/>
      <w:numFmt w:val="decimal"/>
      <w:lvlText w:val="%1"/>
      <w:lvlJc w:val="left"/>
      <w:pPr>
        <w:tabs>
          <w:tab w:val="num" w:pos="390"/>
        </w:tabs>
        <w:ind w:left="390" w:hanging="390"/>
      </w:pPr>
      <w:rPr>
        <w:rFonts w:hint="default"/>
        <w:color w:val="000000"/>
        <w:u w:val="single"/>
      </w:rPr>
    </w:lvl>
    <w:lvl w:ilvl="1">
      <w:start w:val="1"/>
      <w:numFmt w:val="decimal"/>
      <w:lvlText w:val="%1.%2"/>
      <w:lvlJc w:val="left"/>
      <w:pPr>
        <w:tabs>
          <w:tab w:val="num" w:pos="390"/>
        </w:tabs>
        <w:ind w:left="390" w:hanging="390"/>
      </w:pPr>
      <w:rPr>
        <w:rFonts w:hint="default"/>
        <w:color w:val="000000"/>
        <w:u w:val="single"/>
      </w:rPr>
    </w:lvl>
    <w:lvl w:ilvl="2">
      <w:start w:val="1"/>
      <w:numFmt w:val="decimal"/>
      <w:lvlText w:val="%1.%2.%3"/>
      <w:lvlJc w:val="left"/>
      <w:pPr>
        <w:tabs>
          <w:tab w:val="num" w:pos="720"/>
        </w:tabs>
        <w:ind w:left="720" w:hanging="720"/>
      </w:pPr>
      <w:rPr>
        <w:rFonts w:hint="default"/>
        <w:color w:val="000000"/>
        <w:u w:val="single"/>
      </w:rPr>
    </w:lvl>
    <w:lvl w:ilvl="3">
      <w:start w:val="1"/>
      <w:numFmt w:val="decimal"/>
      <w:lvlText w:val="%1.%2.%3.%4"/>
      <w:lvlJc w:val="left"/>
      <w:pPr>
        <w:tabs>
          <w:tab w:val="num" w:pos="720"/>
        </w:tabs>
        <w:ind w:left="720" w:hanging="720"/>
      </w:pPr>
      <w:rPr>
        <w:rFonts w:hint="default"/>
        <w:color w:val="000000"/>
        <w:u w:val="single"/>
      </w:rPr>
    </w:lvl>
    <w:lvl w:ilvl="4">
      <w:start w:val="1"/>
      <w:numFmt w:val="decimal"/>
      <w:lvlText w:val="%1.%2.%3.%4.%5"/>
      <w:lvlJc w:val="left"/>
      <w:pPr>
        <w:tabs>
          <w:tab w:val="num" w:pos="1080"/>
        </w:tabs>
        <w:ind w:left="1080" w:hanging="1080"/>
      </w:pPr>
      <w:rPr>
        <w:rFonts w:hint="default"/>
        <w:color w:val="000000"/>
        <w:u w:val="single"/>
      </w:rPr>
    </w:lvl>
    <w:lvl w:ilvl="5">
      <w:start w:val="1"/>
      <w:numFmt w:val="decimal"/>
      <w:lvlText w:val="%1.%2.%3.%4.%5.%6"/>
      <w:lvlJc w:val="left"/>
      <w:pPr>
        <w:tabs>
          <w:tab w:val="num" w:pos="1080"/>
        </w:tabs>
        <w:ind w:left="1080" w:hanging="1080"/>
      </w:pPr>
      <w:rPr>
        <w:rFonts w:hint="default"/>
        <w:color w:val="000000"/>
        <w:u w:val="single"/>
      </w:rPr>
    </w:lvl>
    <w:lvl w:ilvl="6">
      <w:start w:val="1"/>
      <w:numFmt w:val="decimal"/>
      <w:lvlText w:val="%1.%2.%3.%4.%5.%6.%7"/>
      <w:lvlJc w:val="left"/>
      <w:pPr>
        <w:tabs>
          <w:tab w:val="num" w:pos="1440"/>
        </w:tabs>
        <w:ind w:left="1440" w:hanging="1440"/>
      </w:pPr>
      <w:rPr>
        <w:rFonts w:hint="default"/>
        <w:color w:val="000000"/>
        <w:u w:val="single"/>
      </w:rPr>
    </w:lvl>
    <w:lvl w:ilvl="7">
      <w:start w:val="1"/>
      <w:numFmt w:val="decimal"/>
      <w:lvlText w:val="%1.%2.%3.%4.%5.%6.%7.%8"/>
      <w:lvlJc w:val="left"/>
      <w:pPr>
        <w:tabs>
          <w:tab w:val="num" w:pos="1440"/>
        </w:tabs>
        <w:ind w:left="1440" w:hanging="1440"/>
      </w:pPr>
      <w:rPr>
        <w:rFonts w:hint="default"/>
        <w:color w:val="000000"/>
        <w:u w:val="single"/>
      </w:rPr>
    </w:lvl>
    <w:lvl w:ilvl="8">
      <w:start w:val="1"/>
      <w:numFmt w:val="decimal"/>
      <w:lvlText w:val="%1.%2.%3.%4.%5.%6.%7.%8.%9"/>
      <w:lvlJc w:val="left"/>
      <w:pPr>
        <w:tabs>
          <w:tab w:val="num" w:pos="1440"/>
        </w:tabs>
        <w:ind w:left="1440" w:hanging="1440"/>
      </w:pPr>
      <w:rPr>
        <w:rFonts w:hint="default"/>
        <w:color w:val="000000"/>
        <w:u w:val="single"/>
      </w:rPr>
    </w:lvl>
  </w:abstractNum>
  <w:abstractNum w:abstractNumId="25" w15:restartNumberingAfterBreak="0">
    <w:nsid w:val="760F7818"/>
    <w:multiLevelType w:val="multilevel"/>
    <w:tmpl w:val="DEEA3C62"/>
    <w:lvl w:ilvl="0">
      <w:start w:val="10"/>
      <w:numFmt w:val="decimal"/>
      <w:lvlText w:val="%1"/>
      <w:lvlJc w:val="left"/>
      <w:pPr>
        <w:tabs>
          <w:tab w:val="num" w:pos="390"/>
        </w:tabs>
        <w:ind w:left="390" w:hanging="390"/>
      </w:pPr>
      <w:rPr>
        <w:rFonts w:hint="default"/>
        <w:color w:val="000000"/>
        <w:u w:val="single"/>
      </w:rPr>
    </w:lvl>
    <w:lvl w:ilvl="1">
      <w:start w:val="1"/>
      <w:numFmt w:val="decimal"/>
      <w:lvlText w:val="%1.%2"/>
      <w:lvlJc w:val="left"/>
      <w:pPr>
        <w:tabs>
          <w:tab w:val="num" w:pos="720"/>
        </w:tabs>
        <w:ind w:left="390" w:hanging="390"/>
      </w:pPr>
      <w:rPr>
        <w:rFonts w:hint="default"/>
        <w:color w:val="000000"/>
        <w:u w:val="single"/>
      </w:rPr>
    </w:lvl>
    <w:lvl w:ilvl="2">
      <w:start w:val="1"/>
      <w:numFmt w:val="decimal"/>
      <w:lvlText w:val="%1.%2.%3"/>
      <w:lvlJc w:val="left"/>
      <w:pPr>
        <w:tabs>
          <w:tab w:val="num" w:pos="720"/>
        </w:tabs>
        <w:ind w:left="720" w:hanging="720"/>
      </w:pPr>
      <w:rPr>
        <w:rFonts w:hint="default"/>
        <w:color w:val="000000"/>
        <w:u w:val="single"/>
      </w:rPr>
    </w:lvl>
    <w:lvl w:ilvl="3">
      <w:start w:val="1"/>
      <w:numFmt w:val="decimal"/>
      <w:lvlText w:val="%1.%2.%3.%4"/>
      <w:lvlJc w:val="left"/>
      <w:pPr>
        <w:tabs>
          <w:tab w:val="num" w:pos="720"/>
        </w:tabs>
        <w:ind w:left="720" w:hanging="720"/>
      </w:pPr>
      <w:rPr>
        <w:rFonts w:hint="default"/>
        <w:color w:val="000000"/>
        <w:u w:val="single"/>
      </w:rPr>
    </w:lvl>
    <w:lvl w:ilvl="4">
      <w:start w:val="1"/>
      <w:numFmt w:val="decimal"/>
      <w:lvlText w:val="%1.%2.%3.%4.%5"/>
      <w:lvlJc w:val="left"/>
      <w:pPr>
        <w:tabs>
          <w:tab w:val="num" w:pos="1080"/>
        </w:tabs>
        <w:ind w:left="1080" w:hanging="1080"/>
      </w:pPr>
      <w:rPr>
        <w:rFonts w:hint="default"/>
        <w:color w:val="000000"/>
        <w:u w:val="single"/>
      </w:rPr>
    </w:lvl>
    <w:lvl w:ilvl="5">
      <w:start w:val="1"/>
      <w:numFmt w:val="decimal"/>
      <w:lvlText w:val="%1.%2.%3.%4.%5.%6"/>
      <w:lvlJc w:val="left"/>
      <w:pPr>
        <w:tabs>
          <w:tab w:val="num" w:pos="1080"/>
        </w:tabs>
        <w:ind w:left="1080" w:hanging="1080"/>
      </w:pPr>
      <w:rPr>
        <w:rFonts w:hint="default"/>
        <w:color w:val="000000"/>
        <w:u w:val="single"/>
      </w:rPr>
    </w:lvl>
    <w:lvl w:ilvl="6">
      <w:start w:val="1"/>
      <w:numFmt w:val="decimal"/>
      <w:lvlText w:val="%1.%2.%3.%4.%5.%6.%7"/>
      <w:lvlJc w:val="left"/>
      <w:pPr>
        <w:tabs>
          <w:tab w:val="num" w:pos="1440"/>
        </w:tabs>
        <w:ind w:left="1440" w:hanging="1440"/>
      </w:pPr>
      <w:rPr>
        <w:rFonts w:hint="default"/>
        <w:color w:val="000000"/>
        <w:u w:val="single"/>
      </w:rPr>
    </w:lvl>
    <w:lvl w:ilvl="7">
      <w:start w:val="1"/>
      <w:numFmt w:val="decimal"/>
      <w:lvlText w:val="%1.%2.%3.%4.%5.%6.%7.%8"/>
      <w:lvlJc w:val="left"/>
      <w:pPr>
        <w:tabs>
          <w:tab w:val="num" w:pos="1440"/>
        </w:tabs>
        <w:ind w:left="1440" w:hanging="1440"/>
      </w:pPr>
      <w:rPr>
        <w:rFonts w:hint="default"/>
        <w:color w:val="000000"/>
        <w:u w:val="single"/>
      </w:rPr>
    </w:lvl>
    <w:lvl w:ilvl="8">
      <w:start w:val="1"/>
      <w:numFmt w:val="decimal"/>
      <w:lvlText w:val="%1.%2.%3.%4.%5.%6.%7.%8.%9"/>
      <w:lvlJc w:val="left"/>
      <w:pPr>
        <w:tabs>
          <w:tab w:val="num" w:pos="1440"/>
        </w:tabs>
        <w:ind w:left="1440" w:hanging="1440"/>
      </w:pPr>
      <w:rPr>
        <w:rFonts w:hint="default"/>
        <w:color w:val="000000"/>
        <w:u w:val="single"/>
      </w:rPr>
    </w:lvl>
  </w:abstractNum>
  <w:abstractNum w:abstractNumId="26" w15:restartNumberingAfterBreak="0">
    <w:nsid w:val="78162A64"/>
    <w:multiLevelType w:val="hybridMultilevel"/>
    <w:tmpl w:val="0FF2F828"/>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7" w15:restartNumberingAfterBreak="0">
    <w:nsid w:val="7E461E38"/>
    <w:multiLevelType w:val="singleLevel"/>
    <w:tmpl w:val="E9A64994"/>
    <w:lvl w:ilvl="0">
      <w:start w:val="1"/>
      <w:numFmt w:val="decimal"/>
      <w:lvlText w:val="%1."/>
      <w:lvlJc w:val="left"/>
      <w:pPr>
        <w:tabs>
          <w:tab w:val="num" w:pos="705"/>
        </w:tabs>
        <w:ind w:left="705" w:hanging="705"/>
      </w:pPr>
      <w:rPr>
        <w:rFonts w:hint="default"/>
      </w:rPr>
    </w:lvl>
  </w:abstractNum>
  <w:abstractNum w:abstractNumId="28" w15:restartNumberingAfterBreak="0">
    <w:nsid w:val="7FA701EB"/>
    <w:multiLevelType w:val="multilevel"/>
    <w:tmpl w:val="64F8F214"/>
    <w:lvl w:ilvl="0">
      <w:start w:val="10"/>
      <w:numFmt w:val="decimal"/>
      <w:lvlText w:val="%1"/>
      <w:lvlJc w:val="left"/>
      <w:pPr>
        <w:tabs>
          <w:tab w:val="num" w:pos="720"/>
        </w:tabs>
        <w:ind w:left="720" w:hanging="720"/>
      </w:pPr>
      <w:rPr>
        <w:rFonts w:hint="default"/>
      </w:rPr>
    </w:lvl>
    <w:lvl w:ilvl="1">
      <w:start w:val="1"/>
      <w:numFmt w:val="decimal"/>
      <w:lvlText w:val="%1.%2"/>
      <w:lvlJc w:val="left"/>
      <w:pPr>
        <w:tabs>
          <w:tab w:val="num" w:pos="810"/>
        </w:tabs>
        <w:ind w:left="810" w:hanging="72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160"/>
        </w:tabs>
        <w:ind w:left="2160" w:hanging="1440"/>
      </w:pPr>
      <w:rPr>
        <w:rFonts w:hint="default"/>
      </w:rPr>
    </w:lvl>
  </w:abstractNum>
  <w:num w:numId="1">
    <w:abstractNumId w:val="0"/>
  </w:num>
  <w:num w:numId="2">
    <w:abstractNumId w:val="27"/>
  </w:num>
  <w:num w:numId="3">
    <w:abstractNumId w:val="19"/>
  </w:num>
  <w:num w:numId="4">
    <w:abstractNumId w:val="2"/>
  </w:num>
  <w:num w:numId="5">
    <w:abstractNumId w:val="6"/>
  </w:num>
  <w:num w:numId="6">
    <w:abstractNumId w:val="18"/>
  </w:num>
  <w:num w:numId="7">
    <w:abstractNumId w:val="24"/>
  </w:num>
  <w:num w:numId="8">
    <w:abstractNumId w:val="25"/>
  </w:num>
  <w:num w:numId="9">
    <w:abstractNumId w:val="28"/>
  </w:num>
  <w:num w:numId="10">
    <w:abstractNumId w:val="1"/>
  </w:num>
  <w:num w:numId="11">
    <w:abstractNumId w:val="23"/>
  </w:num>
  <w:num w:numId="12">
    <w:abstractNumId w:val="15"/>
  </w:num>
  <w:num w:numId="13">
    <w:abstractNumId w:val="22"/>
  </w:num>
  <w:num w:numId="14">
    <w:abstractNumId w:val="4"/>
  </w:num>
  <w:num w:numId="15">
    <w:abstractNumId w:val="26"/>
  </w:num>
  <w:num w:numId="16">
    <w:abstractNumId w:val="8"/>
  </w:num>
  <w:num w:numId="17">
    <w:abstractNumId w:val="10"/>
  </w:num>
  <w:num w:numId="18">
    <w:abstractNumId w:val="12"/>
  </w:num>
  <w:num w:numId="19">
    <w:abstractNumId w:val="9"/>
  </w:num>
  <w:num w:numId="20">
    <w:abstractNumId w:val="5"/>
  </w:num>
  <w:num w:numId="21">
    <w:abstractNumId w:val="14"/>
  </w:num>
  <w:num w:numId="22">
    <w:abstractNumId w:val="13"/>
  </w:num>
  <w:num w:numId="23">
    <w:abstractNumId w:val="3"/>
  </w:num>
  <w:num w:numId="24">
    <w:abstractNumId w:val="11"/>
  </w:num>
  <w:num w:numId="25">
    <w:abstractNumId w:val="7"/>
  </w:num>
  <w:num w:numId="26">
    <w:abstractNumId w:val="21"/>
  </w:num>
  <w:num w:numId="27">
    <w:abstractNumId w:val="16"/>
  </w:num>
  <w:num w:numId="28">
    <w:abstractNumId w:val="20"/>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71B"/>
    <w:rsid w:val="000012FC"/>
    <w:rsid w:val="00001644"/>
    <w:rsid w:val="000132AC"/>
    <w:rsid w:val="00026478"/>
    <w:rsid w:val="00027E9A"/>
    <w:rsid w:val="00031869"/>
    <w:rsid w:val="00055EA3"/>
    <w:rsid w:val="00056C45"/>
    <w:rsid w:val="00094106"/>
    <w:rsid w:val="000B7D1F"/>
    <w:rsid w:val="000D30B7"/>
    <w:rsid w:val="000E1FE1"/>
    <w:rsid w:val="000E3547"/>
    <w:rsid w:val="00104386"/>
    <w:rsid w:val="00120589"/>
    <w:rsid w:val="00126957"/>
    <w:rsid w:val="001405BB"/>
    <w:rsid w:val="0014330C"/>
    <w:rsid w:val="00166CE4"/>
    <w:rsid w:val="00194FBF"/>
    <w:rsid w:val="001B6E4C"/>
    <w:rsid w:val="001C1F54"/>
    <w:rsid w:val="001C76CD"/>
    <w:rsid w:val="001E4CF3"/>
    <w:rsid w:val="001F6C26"/>
    <w:rsid w:val="00203EC2"/>
    <w:rsid w:val="0023465B"/>
    <w:rsid w:val="002376D4"/>
    <w:rsid w:val="002811B7"/>
    <w:rsid w:val="00282FCF"/>
    <w:rsid w:val="0028786F"/>
    <w:rsid w:val="00294E71"/>
    <w:rsid w:val="002964E4"/>
    <w:rsid w:val="002B1C41"/>
    <w:rsid w:val="002B277C"/>
    <w:rsid w:val="002D0C7E"/>
    <w:rsid w:val="002D41AE"/>
    <w:rsid w:val="002E4E3B"/>
    <w:rsid w:val="002F334C"/>
    <w:rsid w:val="002F51B5"/>
    <w:rsid w:val="002F7017"/>
    <w:rsid w:val="00300282"/>
    <w:rsid w:val="00314D72"/>
    <w:rsid w:val="003152C9"/>
    <w:rsid w:val="003172AD"/>
    <w:rsid w:val="003213C8"/>
    <w:rsid w:val="003373E0"/>
    <w:rsid w:val="003443B9"/>
    <w:rsid w:val="00352477"/>
    <w:rsid w:val="0037288D"/>
    <w:rsid w:val="0038065A"/>
    <w:rsid w:val="00396016"/>
    <w:rsid w:val="003A1422"/>
    <w:rsid w:val="003A3E0F"/>
    <w:rsid w:val="00410808"/>
    <w:rsid w:val="00415C4D"/>
    <w:rsid w:val="00425FEC"/>
    <w:rsid w:val="00436BFD"/>
    <w:rsid w:val="00446FB5"/>
    <w:rsid w:val="004476FB"/>
    <w:rsid w:val="00454FF6"/>
    <w:rsid w:val="0045709E"/>
    <w:rsid w:val="004579DD"/>
    <w:rsid w:val="0046002E"/>
    <w:rsid w:val="00463C2D"/>
    <w:rsid w:val="004934E8"/>
    <w:rsid w:val="004A60EE"/>
    <w:rsid w:val="004C0036"/>
    <w:rsid w:val="004C071B"/>
    <w:rsid w:val="004E5F0C"/>
    <w:rsid w:val="004E644A"/>
    <w:rsid w:val="004F063D"/>
    <w:rsid w:val="005108F6"/>
    <w:rsid w:val="005256EF"/>
    <w:rsid w:val="005273C0"/>
    <w:rsid w:val="00542DAF"/>
    <w:rsid w:val="00546412"/>
    <w:rsid w:val="005512C4"/>
    <w:rsid w:val="0056469F"/>
    <w:rsid w:val="00566F9C"/>
    <w:rsid w:val="005804FD"/>
    <w:rsid w:val="00580ECC"/>
    <w:rsid w:val="005845DD"/>
    <w:rsid w:val="005A5D48"/>
    <w:rsid w:val="005B0C53"/>
    <w:rsid w:val="005B4DF8"/>
    <w:rsid w:val="005B6B36"/>
    <w:rsid w:val="005C02F8"/>
    <w:rsid w:val="005C0A3C"/>
    <w:rsid w:val="005C3BA6"/>
    <w:rsid w:val="005E3A18"/>
    <w:rsid w:val="005F3170"/>
    <w:rsid w:val="005F468B"/>
    <w:rsid w:val="00604B83"/>
    <w:rsid w:val="00605C65"/>
    <w:rsid w:val="00612403"/>
    <w:rsid w:val="006159F3"/>
    <w:rsid w:val="00617041"/>
    <w:rsid w:val="00617607"/>
    <w:rsid w:val="006229CC"/>
    <w:rsid w:val="00625B8E"/>
    <w:rsid w:val="006265CB"/>
    <w:rsid w:val="00635056"/>
    <w:rsid w:val="0064460B"/>
    <w:rsid w:val="0065068D"/>
    <w:rsid w:val="006548D4"/>
    <w:rsid w:val="00657398"/>
    <w:rsid w:val="0066251A"/>
    <w:rsid w:val="00663D63"/>
    <w:rsid w:val="00663EA5"/>
    <w:rsid w:val="00675459"/>
    <w:rsid w:val="00682C94"/>
    <w:rsid w:val="00683230"/>
    <w:rsid w:val="006A09C6"/>
    <w:rsid w:val="006B2550"/>
    <w:rsid w:val="006C3702"/>
    <w:rsid w:val="006C3BE1"/>
    <w:rsid w:val="006D431E"/>
    <w:rsid w:val="006F1A2C"/>
    <w:rsid w:val="006F5948"/>
    <w:rsid w:val="006F733A"/>
    <w:rsid w:val="007268A1"/>
    <w:rsid w:val="007402E9"/>
    <w:rsid w:val="0074220B"/>
    <w:rsid w:val="00762CD5"/>
    <w:rsid w:val="00773A44"/>
    <w:rsid w:val="00785332"/>
    <w:rsid w:val="007A7274"/>
    <w:rsid w:val="007C5AFC"/>
    <w:rsid w:val="007D1826"/>
    <w:rsid w:val="007D1B22"/>
    <w:rsid w:val="007F4183"/>
    <w:rsid w:val="007F6FA1"/>
    <w:rsid w:val="00812E56"/>
    <w:rsid w:val="00821755"/>
    <w:rsid w:val="00873CF9"/>
    <w:rsid w:val="008A1B7A"/>
    <w:rsid w:val="008B4202"/>
    <w:rsid w:val="008B5DA2"/>
    <w:rsid w:val="008C39C3"/>
    <w:rsid w:val="008D0358"/>
    <w:rsid w:val="008D6B32"/>
    <w:rsid w:val="008D7AAB"/>
    <w:rsid w:val="008E4A3B"/>
    <w:rsid w:val="00912A80"/>
    <w:rsid w:val="00914C51"/>
    <w:rsid w:val="009167D7"/>
    <w:rsid w:val="009214C4"/>
    <w:rsid w:val="00923A1A"/>
    <w:rsid w:val="00936A69"/>
    <w:rsid w:val="00943504"/>
    <w:rsid w:val="00953EE8"/>
    <w:rsid w:val="00993F45"/>
    <w:rsid w:val="009B5FD9"/>
    <w:rsid w:val="009F0B17"/>
    <w:rsid w:val="009F1468"/>
    <w:rsid w:val="00A05721"/>
    <w:rsid w:val="00A134C5"/>
    <w:rsid w:val="00A17C63"/>
    <w:rsid w:val="00A261C0"/>
    <w:rsid w:val="00A3011B"/>
    <w:rsid w:val="00A32BB4"/>
    <w:rsid w:val="00A42360"/>
    <w:rsid w:val="00A45B7D"/>
    <w:rsid w:val="00A618E6"/>
    <w:rsid w:val="00A64688"/>
    <w:rsid w:val="00A70422"/>
    <w:rsid w:val="00A70831"/>
    <w:rsid w:val="00A74E7B"/>
    <w:rsid w:val="00A75EC3"/>
    <w:rsid w:val="00A775E7"/>
    <w:rsid w:val="00A93618"/>
    <w:rsid w:val="00A947DF"/>
    <w:rsid w:val="00AA1211"/>
    <w:rsid w:val="00AA293B"/>
    <w:rsid w:val="00AB2EDE"/>
    <w:rsid w:val="00AC31F7"/>
    <w:rsid w:val="00AD1442"/>
    <w:rsid w:val="00AD2AF5"/>
    <w:rsid w:val="00AD3EA0"/>
    <w:rsid w:val="00AD5883"/>
    <w:rsid w:val="00AD591A"/>
    <w:rsid w:val="00AE4C3B"/>
    <w:rsid w:val="00AE5DC6"/>
    <w:rsid w:val="00AF790F"/>
    <w:rsid w:val="00AF7AAF"/>
    <w:rsid w:val="00B05FB3"/>
    <w:rsid w:val="00B12255"/>
    <w:rsid w:val="00B17295"/>
    <w:rsid w:val="00B23FD1"/>
    <w:rsid w:val="00B34160"/>
    <w:rsid w:val="00B37FE8"/>
    <w:rsid w:val="00B515A4"/>
    <w:rsid w:val="00B546DD"/>
    <w:rsid w:val="00B62DE0"/>
    <w:rsid w:val="00B723D4"/>
    <w:rsid w:val="00B85378"/>
    <w:rsid w:val="00B86235"/>
    <w:rsid w:val="00B976EE"/>
    <w:rsid w:val="00BA17BA"/>
    <w:rsid w:val="00BA7EAE"/>
    <w:rsid w:val="00BB08A3"/>
    <w:rsid w:val="00BB38D1"/>
    <w:rsid w:val="00BE38D3"/>
    <w:rsid w:val="00BE672E"/>
    <w:rsid w:val="00BE70F5"/>
    <w:rsid w:val="00BE7DA0"/>
    <w:rsid w:val="00BF45BE"/>
    <w:rsid w:val="00BF59DE"/>
    <w:rsid w:val="00C11B89"/>
    <w:rsid w:val="00C20A67"/>
    <w:rsid w:val="00C2418F"/>
    <w:rsid w:val="00C31D17"/>
    <w:rsid w:val="00C425E9"/>
    <w:rsid w:val="00C43688"/>
    <w:rsid w:val="00C918AB"/>
    <w:rsid w:val="00C95B4C"/>
    <w:rsid w:val="00CB5BCA"/>
    <w:rsid w:val="00CD6F17"/>
    <w:rsid w:val="00CE33C4"/>
    <w:rsid w:val="00D02E8D"/>
    <w:rsid w:val="00D061EA"/>
    <w:rsid w:val="00D11FD2"/>
    <w:rsid w:val="00D2621C"/>
    <w:rsid w:val="00D34B7F"/>
    <w:rsid w:val="00D47048"/>
    <w:rsid w:val="00D7169C"/>
    <w:rsid w:val="00D871D6"/>
    <w:rsid w:val="00DA4D07"/>
    <w:rsid w:val="00DA63F8"/>
    <w:rsid w:val="00DA6A82"/>
    <w:rsid w:val="00DB1ED5"/>
    <w:rsid w:val="00DB4203"/>
    <w:rsid w:val="00DB5B11"/>
    <w:rsid w:val="00DD0B24"/>
    <w:rsid w:val="00DF2889"/>
    <w:rsid w:val="00DF6FB5"/>
    <w:rsid w:val="00E0024A"/>
    <w:rsid w:val="00E053DE"/>
    <w:rsid w:val="00E06B95"/>
    <w:rsid w:val="00E361D1"/>
    <w:rsid w:val="00E3765B"/>
    <w:rsid w:val="00E40C93"/>
    <w:rsid w:val="00E437C1"/>
    <w:rsid w:val="00E525CE"/>
    <w:rsid w:val="00E54113"/>
    <w:rsid w:val="00E541E7"/>
    <w:rsid w:val="00E5643A"/>
    <w:rsid w:val="00E60C9C"/>
    <w:rsid w:val="00E611B6"/>
    <w:rsid w:val="00E624AC"/>
    <w:rsid w:val="00E6684F"/>
    <w:rsid w:val="00E70563"/>
    <w:rsid w:val="00E710FF"/>
    <w:rsid w:val="00E74CA7"/>
    <w:rsid w:val="00E80838"/>
    <w:rsid w:val="00E94504"/>
    <w:rsid w:val="00EA652E"/>
    <w:rsid w:val="00EC2836"/>
    <w:rsid w:val="00EC3C33"/>
    <w:rsid w:val="00EC66C4"/>
    <w:rsid w:val="00EF7E8D"/>
    <w:rsid w:val="00F024B2"/>
    <w:rsid w:val="00F16242"/>
    <w:rsid w:val="00F17475"/>
    <w:rsid w:val="00F2184B"/>
    <w:rsid w:val="00F41C03"/>
    <w:rsid w:val="00F45DB3"/>
    <w:rsid w:val="00F5697A"/>
    <w:rsid w:val="00F608EA"/>
    <w:rsid w:val="00F7320B"/>
    <w:rsid w:val="00F7439B"/>
    <w:rsid w:val="00F75C64"/>
    <w:rsid w:val="00F9028D"/>
    <w:rsid w:val="00F963F9"/>
    <w:rsid w:val="00FD22FE"/>
    <w:rsid w:val="00FE3213"/>
    <w:rsid w:val="00FF4A3E"/>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B464A97"/>
  <w15:docId w15:val="{9DA7C055-622A-4F7C-B1DE-801FDFC82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71B"/>
    <w:rPr>
      <w:lang w:eastAsia="en-US"/>
    </w:rPr>
  </w:style>
  <w:style w:type="paragraph" w:styleId="Heading1">
    <w:name w:val="heading 1"/>
    <w:basedOn w:val="Normal"/>
    <w:next w:val="Normal"/>
    <w:qFormat/>
    <w:rsid w:val="004C071B"/>
    <w:pPr>
      <w:keepNext/>
      <w:numPr>
        <w:numId w:val="1"/>
      </w:numPr>
      <w:spacing w:before="240" w:after="60"/>
      <w:outlineLvl w:val="0"/>
    </w:pPr>
    <w:rPr>
      <w:rFonts w:ascii="Arial Grassetto" w:hAnsi="Arial Grassetto"/>
      <w:b/>
      <w:kern w:val="28"/>
      <w:sz w:val="24"/>
    </w:rPr>
  </w:style>
  <w:style w:type="paragraph" w:styleId="Heading2">
    <w:name w:val="heading 2"/>
    <w:basedOn w:val="Normal"/>
    <w:next w:val="Normal"/>
    <w:qFormat/>
    <w:rsid w:val="004C071B"/>
    <w:pPr>
      <w:keepNext/>
      <w:numPr>
        <w:ilvl w:val="1"/>
        <w:numId w:val="1"/>
      </w:numPr>
      <w:spacing w:before="180" w:after="60"/>
      <w:outlineLvl w:val="1"/>
    </w:pPr>
    <w:rPr>
      <w:rFonts w:ascii="Arial Grassetto" w:hAnsi="Arial Grassetto"/>
      <w:b/>
      <w:sz w:val="22"/>
    </w:rPr>
  </w:style>
  <w:style w:type="paragraph" w:styleId="Heading3">
    <w:name w:val="heading 3"/>
    <w:basedOn w:val="Normal"/>
    <w:next w:val="Normal"/>
    <w:qFormat/>
    <w:rsid w:val="004C071B"/>
    <w:pPr>
      <w:keepNext/>
      <w:numPr>
        <w:ilvl w:val="2"/>
        <w:numId w:val="1"/>
      </w:numPr>
      <w:spacing w:before="120" w:after="60"/>
      <w:outlineLvl w:val="2"/>
    </w:pPr>
    <w:rPr>
      <w:rFonts w:ascii="Arial Grassetto" w:hAnsi="Arial Grassetto"/>
      <w:b/>
      <w:snapToGrid w:val="0"/>
      <w:sz w:val="24"/>
    </w:rPr>
  </w:style>
  <w:style w:type="paragraph" w:styleId="Heading4">
    <w:name w:val="heading 4"/>
    <w:basedOn w:val="Normal"/>
    <w:next w:val="Normal"/>
    <w:qFormat/>
    <w:rsid w:val="004C071B"/>
    <w:pPr>
      <w:keepNext/>
      <w:numPr>
        <w:ilvl w:val="3"/>
        <w:numId w:val="1"/>
      </w:numPr>
      <w:spacing w:before="120" w:after="60"/>
      <w:outlineLvl w:val="3"/>
    </w:pPr>
    <w:rPr>
      <w:rFonts w:ascii="Arial Grassetto" w:hAnsi="Arial Grassetto"/>
      <w:b/>
      <w:sz w:val="24"/>
    </w:rPr>
  </w:style>
  <w:style w:type="paragraph" w:styleId="Heading5">
    <w:name w:val="heading 5"/>
    <w:basedOn w:val="Normal"/>
    <w:next w:val="Normal"/>
    <w:qFormat/>
    <w:rsid w:val="004C071B"/>
    <w:pPr>
      <w:numPr>
        <w:ilvl w:val="4"/>
        <w:numId w:val="1"/>
      </w:numPr>
      <w:spacing w:before="240" w:after="60"/>
      <w:outlineLvl w:val="4"/>
    </w:pPr>
    <w:rPr>
      <w:rFonts w:ascii="Arial" w:hAnsi="Arial"/>
      <w:sz w:val="22"/>
    </w:rPr>
  </w:style>
  <w:style w:type="paragraph" w:styleId="Heading6">
    <w:name w:val="heading 6"/>
    <w:basedOn w:val="Normal"/>
    <w:next w:val="Normal"/>
    <w:qFormat/>
    <w:rsid w:val="004C071B"/>
    <w:pPr>
      <w:numPr>
        <w:ilvl w:val="5"/>
        <w:numId w:val="1"/>
      </w:numPr>
      <w:spacing w:before="240" w:after="60"/>
      <w:outlineLvl w:val="5"/>
    </w:pPr>
    <w:rPr>
      <w:rFonts w:ascii="Arial" w:hAnsi="Arial"/>
      <w:i/>
      <w:sz w:val="22"/>
    </w:rPr>
  </w:style>
  <w:style w:type="paragraph" w:styleId="Heading7">
    <w:name w:val="heading 7"/>
    <w:basedOn w:val="Normal"/>
    <w:next w:val="Normal"/>
    <w:qFormat/>
    <w:rsid w:val="004C071B"/>
    <w:pPr>
      <w:numPr>
        <w:ilvl w:val="6"/>
        <w:numId w:val="1"/>
      </w:numPr>
      <w:spacing w:before="240" w:after="60"/>
      <w:outlineLvl w:val="6"/>
    </w:pPr>
    <w:rPr>
      <w:rFonts w:ascii="Arial" w:hAnsi="Arial"/>
      <w:sz w:val="24"/>
    </w:rPr>
  </w:style>
  <w:style w:type="paragraph" w:styleId="Heading8">
    <w:name w:val="heading 8"/>
    <w:basedOn w:val="Normal"/>
    <w:next w:val="Normal"/>
    <w:qFormat/>
    <w:rsid w:val="004C071B"/>
    <w:pPr>
      <w:numPr>
        <w:ilvl w:val="7"/>
        <w:numId w:val="1"/>
      </w:numPr>
      <w:spacing w:before="240" w:after="60"/>
      <w:outlineLvl w:val="7"/>
    </w:pPr>
    <w:rPr>
      <w:rFonts w:ascii="Arial" w:hAnsi="Arial"/>
      <w:i/>
      <w:sz w:val="24"/>
    </w:rPr>
  </w:style>
  <w:style w:type="paragraph" w:styleId="Heading9">
    <w:name w:val="heading 9"/>
    <w:basedOn w:val="Normal"/>
    <w:next w:val="Normal"/>
    <w:qFormat/>
    <w:rsid w:val="004C071B"/>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courant">
    <w:name w:val="!Texte courant"/>
    <w:rsid w:val="004C071B"/>
    <w:pPr>
      <w:spacing w:before="120" w:line="280" w:lineRule="atLeast"/>
      <w:jc w:val="both"/>
    </w:pPr>
    <w:rPr>
      <w:sz w:val="24"/>
      <w:lang w:eastAsia="fr-FR"/>
    </w:rPr>
  </w:style>
  <w:style w:type="paragraph" w:styleId="Footer">
    <w:name w:val="footer"/>
    <w:basedOn w:val="Normal"/>
    <w:rsid w:val="004C071B"/>
    <w:pPr>
      <w:tabs>
        <w:tab w:val="center" w:pos="4320"/>
        <w:tab w:val="right" w:pos="8640"/>
      </w:tabs>
    </w:pPr>
  </w:style>
  <w:style w:type="paragraph" w:styleId="BodyTextIndent">
    <w:name w:val="Body Text Indent"/>
    <w:basedOn w:val="Normal"/>
    <w:rsid w:val="004C071B"/>
    <w:pPr>
      <w:ind w:left="709"/>
    </w:pPr>
    <w:rPr>
      <w:rFonts w:ascii="Arial" w:hAnsi="Arial"/>
    </w:rPr>
  </w:style>
  <w:style w:type="paragraph" w:styleId="BodyText">
    <w:name w:val="Body Text"/>
    <w:basedOn w:val="Normal"/>
    <w:rsid w:val="004C071B"/>
    <w:pPr>
      <w:spacing w:after="120"/>
    </w:pPr>
  </w:style>
  <w:style w:type="paragraph" w:styleId="Title">
    <w:name w:val="Title"/>
    <w:basedOn w:val="Normal"/>
    <w:qFormat/>
    <w:rsid w:val="004C071B"/>
    <w:pPr>
      <w:ind w:left="709" w:hanging="709"/>
      <w:jc w:val="center"/>
    </w:pPr>
    <w:rPr>
      <w:b/>
      <w:sz w:val="22"/>
      <w:u w:val="single"/>
    </w:rPr>
  </w:style>
  <w:style w:type="paragraph" w:styleId="Header">
    <w:name w:val="header"/>
    <w:basedOn w:val="Normal"/>
    <w:rsid w:val="004C071B"/>
    <w:pPr>
      <w:tabs>
        <w:tab w:val="center" w:pos="4819"/>
        <w:tab w:val="right" w:pos="9638"/>
      </w:tabs>
    </w:pPr>
  </w:style>
  <w:style w:type="paragraph" w:styleId="BalloonText">
    <w:name w:val="Balloon Text"/>
    <w:basedOn w:val="Normal"/>
    <w:semiHidden/>
    <w:rsid w:val="00F16242"/>
    <w:rPr>
      <w:rFonts w:ascii="Tahoma" w:hAnsi="Tahoma" w:cs="Tahoma"/>
      <w:sz w:val="16"/>
      <w:szCs w:val="16"/>
    </w:rPr>
  </w:style>
  <w:style w:type="paragraph" w:styleId="BodyTextIndent2">
    <w:name w:val="Body Text Indent 2"/>
    <w:basedOn w:val="Normal"/>
    <w:link w:val="BodyTextIndent2Char"/>
    <w:rsid w:val="00AC31F7"/>
    <w:pPr>
      <w:spacing w:after="120" w:line="480" w:lineRule="auto"/>
      <w:ind w:left="283"/>
    </w:pPr>
  </w:style>
  <w:style w:type="paragraph" w:customStyle="1" w:styleId="TableText">
    <w:name w:val="Table Text"/>
    <w:basedOn w:val="Normal"/>
    <w:rsid w:val="00AC31F7"/>
    <w:rPr>
      <w:rFonts w:ascii="Arial" w:hAnsi="Arial"/>
      <w:sz w:val="22"/>
    </w:rPr>
  </w:style>
  <w:style w:type="paragraph" w:styleId="BodyText2">
    <w:name w:val="Body Text 2"/>
    <w:basedOn w:val="Normal"/>
    <w:rsid w:val="000B7D1F"/>
    <w:pPr>
      <w:spacing w:after="120" w:line="480" w:lineRule="auto"/>
    </w:pPr>
  </w:style>
  <w:style w:type="character" w:styleId="CommentReference">
    <w:name w:val="annotation reference"/>
    <w:rsid w:val="00E80838"/>
    <w:rPr>
      <w:sz w:val="16"/>
      <w:szCs w:val="16"/>
    </w:rPr>
  </w:style>
  <w:style w:type="paragraph" w:styleId="CommentText">
    <w:name w:val="annotation text"/>
    <w:basedOn w:val="Normal"/>
    <w:link w:val="CommentTextChar"/>
    <w:rsid w:val="00E80838"/>
  </w:style>
  <w:style w:type="character" w:customStyle="1" w:styleId="CommentTextChar">
    <w:name w:val="Comment Text Char"/>
    <w:link w:val="CommentText"/>
    <w:rsid w:val="00E80838"/>
    <w:rPr>
      <w:lang w:val="lt-LT" w:eastAsia="en-US"/>
    </w:rPr>
  </w:style>
  <w:style w:type="paragraph" w:styleId="CommentSubject">
    <w:name w:val="annotation subject"/>
    <w:basedOn w:val="CommentText"/>
    <w:next w:val="CommentText"/>
    <w:link w:val="CommentSubjectChar"/>
    <w:rsid w:val="00E80838"/>
    <w:rPr>
      <w:b/>
      <w:bCs/>
    </w:rPr>
  </w:style>
  <w:style w:type="character" w:customStyle="1" w:styleId="CommentSubjectChar">
    <w:name w:val="Comment Subject Char"/>
    <w:link w:val="CommentSubject"/>
    <w:rsid w:val="00E80838"/>
    <w:rPr>
      <w:b/>
      <w:bCs/>
      <w:lang w:val="lt-LT" w:eastAsia="en-US"/>
    </w:rPr>
  </w:style>
  <w:style w:type="paragraph" w:styleId="Revision">
    <w:name w:val="Revision"/>
    <w:hidden/>
    <w:uiPriority w:val="99"/>
    <w:semiHidden/>
    <w:rsid w:val="00E80838"/>
    <w:rPr>
      <w:lang w:eastAsia="en-US"/>
    </w:rPr>
  </w:style>
  <w:style w:type="paragraph" w:customStyle="1" w:styleId="Default">
    <w:name w:val="Default"/>
    <w:rsid w:val="004F063D"/>
    <w:pPr>
      <w:autoSpaceDE w:val="0"/>
      <w:autoSpaceDN w:val="0"/>
      <w:adjustRightInd w:val="0"/>
    </w:pPr>
    <w:rPr>
      <w:rFonts w:ascii="Arial" w:hAnsi="Arial" w:cs="Arial"/>
      <w:color w:val="000000"/>
      <w:sz w:val="24"/>
      <w:szCs w:val="24"/>
      <w:lang w:eastAsia="lt-LT"/>
    </w:rPr>
  </w:style>
  <w:style w:type="paragraph" w:styleId="BlockText">
    <w:name w:val="Block Text"/>
    <w:basedOn w:val="Normal"/>
    <w:rsid w:val="004F063D"/>
    <w:pPr>
      <w:ind w:left="2977" w:right="142"/>
      <w:jc w:val="both"/>
    </w:pPr>
    <w:rPr>
      <w:rFonts w:ascii="Arial" w:hAnsi="Arial" w:cs="Arial"/>
      <w:sz w:val="24"/>
      <w:szCs w:val="24"/>
      <w:lang w:eastAsia="it-IT"/>
    </w:rPr>
  </w:style>
  <w:style w:type="paragraph" w:styleId="ListParagraph">
    <w:name w:val="List Paragraph"/>
    <w:basedOn w:val="Normal"/>
    <w:uiPriority w:val="34"/>
    <w:qFormat/>
    <w:rsid w:val="004F063D"/>
    <w:pPr>
      <w:ind w:left="1296"/>
    </w:pPr>
  </w:style>
  <w:style w:type="character" w:customStyle="1" w:styleId="BodyTextIndent2Char">
    <w:name w:val="Body Text Indent 2 Char"/>
    <w:link w:val="BodyTextIndent2"/>
    <w:rsid w:val="00A93618"/>
    <w:rPr>
      <w:lang w:val="lt-L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48027">
      <w:bodyDiv w:val="1"/>
      <w:marLeft w:val="0"/>
      <w:marRight w:val="0"/>
      <w:marTop w:val="0"/>
      <w:marBottom w:val="0"/>
      <w:divBdr>
        <w:top w:val="none" w:sz="0" w:space="0" w:color="auto"/>
        <w:left w:val="none" w:sz="0" w:space="0" w:color="auto"/>
        <w:bottom w:val="none" w:sz="0" w:space="0" w:color="auto"/>
        <w:right w:val="none" w:sz="0" w:space="0" w:color="auto"/>
      </w:divBdr>
    </w:div>
    <w:div w:id="476462019">
      <w:bodyDiv w:val="1"/>
      <w:marLeft w:val="0"/>
      <w:marRight w:val="0"/>
      <w:marTop w:val="0"/>
      <w:marBottom w:val="0"/>
      <w:divBdr>
        <w:top w:val="none" w:sz="0" w:space="0" w:color="auto"/>
        <w:left w:val="none" w:sz="0" w:space="0" w:color="auto"/>
        <w:bottom w:val="none" w:sz="0" w:space="0" w:color="auto"/>
        <w:right w:val="none" w:sz="0" w:space="0" w:color="auto"/>
      </w:divBdr>
    </w:div>
    <w:div w:id="524634190">
      <w:bodyDiv w:val="1"/>
      <w:marLeft w:val="0"/>
      <w:marRight w:val="0"/>
      <w:marTop w:val="0"/>
      <w:marBottom w:val="0"/>
      <w:divBdr>
        <w:top w:val="none" w:sz="0" w:space="0" w:color="auto"/>
        <w:left w:val="none" w:sz="0" w:space="0" w:color="auto"/>
        <w:bottom w:val="none" w:sz="0" w:space="0" w:color="auto"/>
        <w:right w:val="none" w:sz="0" w:space="0" w:color="auto"/>
      </w:divBdr>
    </w:div>
    <w:div w:id="682823041">
      <w:bodyDiv w:val="1"/>
      <w:marLeft w:val="0"/>
      <w:marRight w:val="0"/>
      <w:marTop w:val="0"/>
      <w:marBottom w:val="0"/>
      <w:divBdr>
        <w:top w:val="none" w:sz="0" w:space="0" w:color="auto"/>
        <w:left w:val="none" w:sz="0" w:space="0" w:color="auto"/>
        <w:bottom w:val="none" w:sz="0" w:space="0" w:color="auto"/>
        <w:right w:val="none" w:sz="0" w:space="0" w:color="auto"/>
      </w:divBdr>
    </w:div>
    <w:div w:id="823473929">
      <w:bodyDiv w:val="1"/>
      <w:marLeft w:val="0"/>
      <w:marRight w:val="0"/>
      <w:marTop w:val="0"/>
      <w:marBottom w:val="0"/>
      <w:divBdr>
        <w:top w:val="none" w:sz="0" w:space="0" w:color="auto"/>
        <w:left w:val="none" w:sz="0" w:space="0" w:color="auto"/>
        <w:bottom w:val="none" w:sz="0" w:space="0" w:color="auto"/>
        <w:right w:val="none" w:sz="0" w:space="0" w:color="auto"/>
      </w:divBdr>
    </w:div>
    <w:div w:id="1213426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584</Words>
  <Characters>3787</Characters>
  <Application>Microsoft Office Word</Application>
  <DocSecurity>0</DocSecurity>
  <Lines>31</Lines>
  <Paragraphs>8</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Annex 10</vt:lpstr>
      <vt:lpstr>Annex 10</vt:lpstr>
    </vt:vector>
  </TitlesOfParts>
  <Manager>AR</Manager>
  <Company>ORLEN LIETUVA</Company>
  <LinksUpToDate>false</LinksUpToDate>
  <CharactersWithSpaces>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dc:title>
  <dc:subject>Payment Schedule</dc:subject>
  <dc:creator>AR</dc:creator>
  <cp:keywords>Payment</cp:keywords>
  <cp:lastModifiedBy>Aistė Černauskaitė</cp:lastModifiedBy>
  <cp:revision>7</cp:revision>
  <cp:lastPrinted>2008-11-04T09:19:00Z</cp:lastPrinted>
  <dcterms:created xsi:type="dcterms:W3CDTF">2024-10-30T13:27:00Z</dcterms:created>
  <dcterms:modified xsi:type="dcterms:W3CDTF">2025-05-13T06:02:00Z</dcterms:modified>
  <cp:category>Contract Documents</cp:category>
</cp:coreProperties>
</file>