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F51" w:rsidRPr="00A711A0" w:rsidRDefault="00E77F51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Default="00E77F51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2119A" w:rsidRDefault="00E2119A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2119A" w:rsidRPr="00A711A0" w:rsidRDefault="00E2119A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F82913" w:rsidRPr="00A711A0" w:rsidRDefault="00F82913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F82913" w:rsidRPr="00A711A0" w:rsidRDefault="00F82913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103301" w:rsidRPr="005D6B40" w:rsidRDefault="00103301" w:rsidP="00103301">
      <w:pPr>
        <w:widowControl w:val="0"/>
        <w:jc w:val="center"/>
        <w:rPr>
          <w:rFonts w:ascii="Arial" w:hAnsi="Arial" w:cs="Arial"/>
          <w:b/>
          <w:bCs/>
          <w:sz w:val="28"/>
        </w:rPr>
      </w:pPr>
      <w:r w:rsidRPr="005D6B40">
        <w:rPr>
          <w:rFonts w:ascii="Arial" w:hAnsi="Arial" w:cs="Arial"/>
          <w:b/>
          <w:bCs/>
          <w:sz w:val="28"/>
        </w:rPr>
        <w:t>Zadávací dokumentace k výběrovému řízení</w:t>
      </w:r>
    </w:p>
    <w:p w:rsidR="00103301" w:rsidRPr="005D6B40" w:rsidRDefault="00103301" w:rsidP="00103301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103301" w:rsidRPr="005D6B40" w:rsidRDefault="00103301" w:rsidP="00103301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1017C8" w:rsidRPr="00F255A5" w:rsidRDefault="00F255A5" w:rsidP="001017C8">
      <w:pPr>
        <w:widowControl w:val="0"/>
        <w:jc w:val="center"/>
        <w:rPr>
          <w:rFonts w:ascii="Arial" w:hAnsi="Arial" w:cs="Arial"/>
          <w:b/>
          <w:sz w:val="36"/>
          <w:szCs w:val="36"/>
        </w:rPr>
      </w:pPr>
      <w:r w:rsidRPr="00F255A5">
        <w:rPr>
          <w:rFonts w:ascii="Arial" w:hAnsi="Arial" w:cs="Arial"/>
          <w:b/>
          <w:sz w:val="36"/>
          <w:szCs w:val="36"/>
        </w:rPr>
        <w:t>„</w:t>
      </w:r>
      <w:r w:rsidR="001017C8" w:rsidRPr="001017C8">
        <w:rPr>
          <w:rFonts w:ascii="Arial" w:hAnsi="Arial" w:cs="Arial"/>
          <w:b/>
          <w:bCs/>
          <w:sz w:val="36"/>
          <w:szCs w:val="36"/>
        </w:rPr>
        <w:t>Provoz drenážního systému KM 13</w:t>
      </w:r>
      <w:r w:rsidR="001017C8">
        <w:rPr>
          <w:rFonts w:ascii="Arial" w:hAnsi="Arial" w:cs="Arial"/>
          <w:b/>
          <w:bCs/>
          <w:sz w:val="36"/>
          <w:szCs w:val="36"/>
        </w:rPr>
        <w:t xml:space="preserve">“  </w:t>
      </w:r>
    </w:p>
    <w:p w:rsidR="00E77F51" w:rsidRPr="005E00F1" w:rsidRDefault="00E77F51" w:rsidP="005C276D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5E00F1" w:rsidRDefault="00E77F51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5E00F1" w:rsidRDefault="00E77F51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5E00F1" w:rsidRDefault="00E77F51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2119A" w:rsidRPr="005E00F1" w:rsidRDefault="00E2119A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5E00F1" w:rsidRDefault="00E77F51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5E00F1" w:rsidRDefault="00E77F51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F82913" w:rsidRPr="005E00F1" w:rsidRDefault="00F82913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F82913" w:rsidRPr="005E00F1" w:rsidRDefault="00F82913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F82913" w:rsidRPr="005E00F1" w:rsidRDefault="00F82913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F82913" w:rsidRPr="005E00F1" w:rsidRDefault="00F82913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F82913" w:rsidRPr="005E00F1" w:rsidRDefault="00F82913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F82913" w:rsidRPr="005E00F1" w:rsidRDefault="00F82913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F82913" w:rsidRDefault="00F82913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4A4DCA" w:rsidRDefault="004A4DCA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4A4DCA" w:rsidRDefault="004A4DCA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4A4DCA" w:rsidRPr="005E00F1" w:rsidRDefault="004A4DCA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5E00F1" w:rsidRDefault="00E77F51" w:rsidP="001D2A4A">
      <w:pPr>
        <w:widowControl w:val="0"/>
        <w:jc w:val="center"/>
        <w:rPr>
          <w:rFonts w:ascii="Arial" w:hAnsi="Arial" w:cs="Arial"/>
          <w:b/>
          <w:bCs/>
          <w:sz w:val="21"/>
          <w:szCs w:val="21"/>
        </w:rPr>
      </w:pPr>
    </w:p>
    <w:p w:rsidR="00E77F51" w:rsidRPr="005E00F1" w:rsidRDefault="00802C50" w:rsidP="001D2A4A">
      <w:pPr>
        <w:widowControl w:val="0"/>
        <w:rPr>
          <w:rFonts w:ascii="Arial" w:hAnsi="Arial" w:cs="Arial"/>
          <w:b/>
          <w:bCs/>
          <w:sz w:val="21"/>
          <w:szCs w:val="21"/>
        </w:rPr>
      </w:pPr>
      <w:r w:rsidRPr="005E00F1">
        <w:rPr>
          <w:rFonts w:ascii="Arial" w:hAnsi="Arial" w:cs="Arial"/>
          <w:b/>
          <w:bCs/>
          <w:sz w:val="21"/>
          <w:szCs w:val="21"/>
        </w:rPr>
        <w:t>Počet stran:</w:t>
      </w:r>
      <w:r w:rsidR="00D440F5" w:rsidRPr="005E00F1">
        <w:rPr>
          <w:rFonts w:ascii="Arial" w:hAnsi="Arial" w:cs="Arial"/>
          <w:b/>
          <w:bCs/>
          <w:sz w:val="21"/>
          <w:szCs w:val="21"/>
        </w:rPr>
        <w:t xml:space="preserve"> </w:t>
      </w:r>
      <w:r w:rsidR="00103301">
        <w:rPr>
          <w:rFonts w:ascii="Arial" w:hAnsi="Arial" w:cs="Arial"/>
          <w:b/>
          <w:bCs/>
          <w:sz w:val="21"/>
          <w:szCs w:val="21"/>
        </w:rPr>
        <w:fldChar w:fldCharType="begin"/>
      </w:r>
      <w:r w:rsidR="00103301">
        <w:rPr>
          <w:rFonts w:ascii="Arial" w:hAnsi="Arial" w:cs="Arial"/>
          <w:b/>
          <w:bCs/>
          <w:sz w:val="21"/>
          <w:szCs w:val="21"/>
        </w:rPr>
        <w:instrText xml:space="preserve"> NUMPAGES  \# "0"  \* MERGEFORMAT </w:instrText>
      </w:r>
      <w:r w:rsidR="00103301">
        <w:rPr>
          <w:rFonts w:ascii="Arial" w:hAnsi="Arial" w:cs="Arial"/>
          <w:b/>
          <w:bCs/>
          <w:sz w:val="21"/>
          <w:szCs w:val="21"/>
        </w:rPr>
        <w:fldChar w:fldCharType="separate"/>
      </w:r>
      <w:r w:rsidR="001B3075">
        <w:rPr>
          <w:rFonts w:ascii="Arial" w:hAnsi="Arial" w:cs="Arial"/>
          <w:b/>
          <w:bCs/>
          <w:noProof/>
          <w:sz w:val="21"/>
          <w:szCs w:val="21"/>
        </w:rPr>
        <w:t>7</w:t>
      </w:r>
      <w:r w:rsidR="00103301">
        <w:rPr>
          <w:rFonts w:ascii="Arial" w:hAnsi="Arial" w:cs="Arial"/>
          <w:b/>
          <w:bCs/>
          <w:sz w:val="21"/>
          <w:szCs w:val="21"/>
        </w:rPr>
        <w:fldChar w:fldCharType="end"/>
      </w:r>
    </w:p>
    <w:p w:rsidR="00313C60" w:rsidRPr="005E00F1" w:rsidRDefault="00313C60" w:rsidP="001D2A4A">
      <w:pPr>
        <w:widowControl w:val="0"/>
        <w:rPr>
          <w:rFonts w:ascii="Arial" w:hAnsi="Arial" w:cs="Arial"/>
          <w:b/>
          <w:bCs/>
          <w:sz w:val="21"/>
          <w:szCs w:val="21"/>
        </w:rPr>
      </w:pPr>
      <w:r w:rsidRPr="00921EBF">
        <w:rPr>
          <w:rFonts w:ascii="Arial" w:hAnsi="Arial" w:cs="Arial"/>
          <w:b/>
          <w:bCs/>
          <w:sz w:val="21"/>
          <w:szCs w:val="21"/>
        </w:rPr>
        <w:t>Datum</w:t>
      </w:r>
      <w:r w:rsidR="00264E5E">
        <w:rPr>
          <w:rFonts w:ascii="Arial" w:hAnsi="Arial" w:cs="Arial"/>
          <w:b/>
          <w:bCs/>
          <w:sz w:val="21"/>
          <w:szCs w:val="21"/>
        </w:rPr>
        <w:t>:</w:t>
      </w:r>
      <w:r w:rsidR="00366D21">
        <w:rPr>
          <w:rFonts w:ascii="Arial" w:hAnsi="Arial" w:cs="Arial"/>
          <w:b/>
          <w:bCs/>
          <w:sz w:val="21"/>
          <w:szCs w:val="21"/>
        </w:rPr>
        <w:t xml:space="preserve"> </w:t>
      </w:r>
      <w:r w:rsidR="00103301">
        <w:rPr>
          <w:rFonts w:ascii="Arial" w:hAnsi="Arial" w:cs="Arial"/>
          <w:b/>
          <w:bCs/>
          <w:sz w:val="21"/>
          <w:szCs w:val="21"/>
        </w:rPr>
        <w:fldChar w:fldCharType="begin"/>
      </w:r>
      <w:r w:rsidR="00103301">
        <w:rPr>
          <w:rFonts w:ascii="Arial" w:hAnsi="Arial" w:cs="Arial"/>
          <w:b/>
          <w:bCs/>
          <w:sz w:val="21"/>
          <w:szCs w:val="21"/>
        </w:rPr>
        <w:instrText xml:space="preserve"> DATE   \* MERGEFORMAT </w:instrText>
      </w:r>
      <w:r w:rsidR="00103301">
        <w:rPr>
          <w:rFonts w:ascii="Arial" w:hAnsi="Arial" w:cs="Arial"/>
          <w:b/>
          <w:bCs/>
          <w:sz w:val="21"/>
          <w:szCs w:val="21"/>
        </w:rPr>
        <w:fldChar w:fldCharType="separate"/>
      </w:r>
      <w:r w:rsidR="00216040">
        <w:rPr>
          <w:rFonts w:ascii="Arial" w:hAnsi="Arial" w:cs="Arial"/>
          <w:b/>
          <w:bCs/>
          <w:noProof/>
          <w:sz w:val="21"/>
          <w:szCs w:val="21"/>
        </w:rPr>
        <w:t>26.05.2025</w:t>
      </w:r>
      <w:r w:rsidR="00103301">
        <w:rPr>
          <w:rFonts w:ascii="Arial" w:hAnsi="Arial" w:cs="Arial"/>
          <w:b/>
          <w:bCs/>
          <w:sz w:val="21"/>
          <w:szCs w:val="21"/>
        </w:rPr>
        <w:fldChar w:fldCharType="end"/>
      </w:r>
    </w:p>
    <w:p w:rsidR="00E77F51" w:rsidRPr="005E00F1" w:rsidRDefault="00E77F51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0F5F19" w:rsidRPr="005E00F1" w:rsidRDefault="000F5F19" w:rsidP="001D2A4A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4D4B22" w:rsidRDefault="004D4B22" w:rsidP="001D2A4A">
      <w:pPr>
        <w:widowControl w:val="0"/>
        <w:rPr>
          <w:rFonts w:ascii="Arial" w:hAnsi="Arial" w:cs="Arial"/>
          <w:b/>
          <w:bCs/>
          <w:sz w:val="28"/>
        </w:rPr>
      </w:pPr>
    </w:p>
    <w:p w:rsidR="004D4B22" w:rsidRDefault="004D4B22" w:rsidP="001D2A4A">
      <w:pPr>
        <w:widowControl w:val="0"/>
        <w:rPr>
          <w:rFonts w:ascii="Arial" w:hAnsi="Arial" w:cs="Arial"/>
          <w:b/>
          <w:bCs/>
          <w:sz w:val="28"/>
        </w:rPr>
      </w:pPr>
    </w:p>
    <w:p w:rsidR="001607EE" w:rsidRDefault="001607EE" w:rsidP="001D2A4A">
      <w:pPr>
        <w:widowControl w:val="0"/>
        <w:rPr>
          <w:rFonts w:ascii="Arial" w:hAnsi="Arial" w:cs="Arial"/>
          <w:b/>
          <w:bCs/>
          <w:sz w:val="28"/>
        </w:rPr>
      </w:pPr>
    </w:p>
    <w:p w:rsidR="005C276D" w:rsidRDefault="005C276D" w:rsidP="001D2A4A">
      <w:pPr>
        <w:widowControl w:val="0"/>
        <w:rPr>
          <w:rFonts w:ascii="Arial" w:hAnsi="Arial" w:cs="Arial"/>
          <w:b/>
          <w:bCs/>
          <w:sz w:val="28"/>
        </w:rPr>
      </w:pPr>
    </w:p>
    <w:p w:rsidR="005C276D" w:rsidRPr="005E00F1" w:rsidRDefault="005C276D" w:rsidP="001D2A4A">
      <w:pPr>
        <w:widowControl w:val="0"/>
        <w:rPr>
          <w:rFonts w:ascii="Arial" w:hAnsi="Arial" w:cs="Arial"/>
          <w:b/>
          <w:bCs/>
          <w:sz w:val="28"/>
        </w:rPr>
      </w:pPr>
    </w:p>
    <w:p w:rsidR="0066443F" w:rsidRDefault="005C276D" w:rsidP="0066443F">
      <w:pPr>
        <w:widowControl w:val="0"/>
        <w:jc w:val="center"/>
        <w:rPr>
          <w:rFonts w:ascii="Arial" w:hAnsi="Arial" w:cs="Arial"/>
          <w:b/>
          <w:bCs/>
          <w:sz w:val="28"/>
          <w:szCs w:val="22"/>
        </w:rPr>
      </w:pPr>
      <w:bookmarkStart w:id="0" w:name="_Toc33408927"/>
      <w:r>
        <w:rPr>
          <w:rFonts w:ascii="Arial" w:hAnsi="Arial" w:cs="Arial"/>
          <w:b/>
          <w:bCs/>
          <w:sz w:val="28"/>
          <w:szCs w:val="22"/>
        </w:rPr>
        <w:lastRenderedPageBreak/>
        <w:t>ORLEN Unipetrol RPA</w:t>
      </w:r>
      <w:r w:rsidR="0066443F" w:rsidRPr="00AA3515">
        <w:rPr>
          <w:rFonts w:ascii="Arial" w:hAnsi="Arial" w:cs="Arial"/>
          <w:b/>
          <w:bCs/>
          <w:sz w:val="28"/>
          <w:szCs w:val="22"/>
        </w:rPr>
        <w:t xml:space="preserve"> s.r.o.</w:t>
      </w:r>
    </w:p>
    <w:p w:rsidR="0066443F" w:rsidRPr="005D6B40" w:rsidRDefault="0066443F" w:rsidP="0066443F">
      <w:pPr>
        <w:widowControl w:val="0"/>
        <w:jc w:val="center"/>
        <w:rPr>
          <w:rFonts w:ascii="Arial" w:hAnsi="Arial" w:cs="Arial"/>
          <w:bCs/>
          <w:sz w:val="22"/>
          <w:szCs w:val="22"/>
        </w:rPr>
      </w:pPr>
      <w:r w:rsidRPr="00AA3515">
        <w:rPr>
          <w:rFonts w:ascii="Arial" w:hAnsi="Arial" w:cs="Arial"/>
          <w:bCs/>
          <w:sz w:val="22"/>
          <w:szCs w:val="22"/>
        </w:rPr>
        <w:t>Litvínov, Záluží 1, PSČ 436 70</w:t>
      </w:r>
    </w:p>
    <w:p w:rsidR="0066443F" w:rsidRPr="005D6B40" w:rsidRDefault="0066443F" w:rsidP="0066443F">
      <w:pPr>
        <w:ind w:right="23"/>
        <w:jc w:val="center"/>
        <w:rPr>
          <w:rFonts w:ascii="Arial" w:hAnsi="Arial" w:cs="Arial"/>
          <w:bCs/>
          <w:sz w:val="16"/>
          <w:szCs w:val="16"/>
        </w:rPr>
      </w:pPr>
      <w:r w:rsidRPr="005D6B40">
        <w:rPr>
          <w:rFonts w:ascii="Arial" w:hAnsi="Arial" w:cs="Arial"/>
          <w:bCs/>
          <w:sz w:val="16"/>
          <w:szCs w:val="16"/>
        </w:rPr>
        <w:t xml:space="preserve">IČ: </w:t>
      </w:r>
      <w:r w:rsidRPr="00AA3515">
        <w:rPr>
          <w:rFonts w:ascii="Arial" w:hAnsi="Arial" w:cs="Arial"/>
          <w:bCs/>
          <w:sz w:val="16"/>
          <w:szCs w:val="16"/>
        </w:rPr>
        <w:t>27597075</w:t>
      </w:r>
      <w:r w:rsidRPr="005D6B40">
        <w:rPr>
          <w:rFonts w:ascii="Arial" w:hAnsi="Arial" w:cs="Arial"/>
          <w:bCs/>
          <w:sz w:val="16"/>
          <w:szCs w:val="16"/>
        </w:rPr>
        <w:t xml:space="preserve">, </w:t>
      </w:r>
      <w:r>
        <w:rPr>
          <w:rFonts w:ascii="Arial" w:hAnsi="Arial" w:cs="Arial"/>
          <w:bCs/>
          <w:sz w:val="16"/>
          <w:szCs w:val="16"/>
        </w:rPr>
        <w:t xml:space="preserve">DIČ: </w:t>
      </w:r>
      <w:r w:rsidRPr="00AA3515">
        <w:rPr>
          <w:rFonts w:ascii="Arial" w:hAnsi="Arial" w:cs="Arial"/>
          <w:bCs/>
          <w:sz w:val="16"/>
          <w:szCs w:val="16"/>
        </w:rPr>
        <w:t>CZ 275 97 075</w:t>
      </w:r>
    </w:p>
    <w:p w:rsidR="0066443F" w:rsidRDefault="0066443F" w:rsidP="0066443F">
      <w:pPr>
        <w:widowControl w:val="0"/>
        <w:jc w:val="center"/>
        <w:rPr>
          <w:rFonts w:ascii="Arial" w:hAnsi="Arial" w:cs="Arial"/>
          <w:bCs/>
          <w:sz w:val="16"/>
          <w:szCs w:val="16"/>
        </w:rPr>
      </w:pPr>
      <w:r w:rsidRPr="00DB4EF8">
        <w:rPr>
          <w:rFonts w:ascii="Arial" w:hAnsi="Arial" w:cs="Arial"/>
          <w:bCs/>
          <w:sz w:val="16"/>
          <w:szCs w:val="16"/>
        </w:rPr>
        <w:t>Obchodní rejstřík vedený Krajským soudem v Ústí nad Labem, oddíl C, vložka 24430</w:t>
      </w:r>
    </w:p>
    <w:p w:rsidR="0066443F" w:rsidRDefault="0066443F" w:rsidP="0066443F">
      <w:pPr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66443F" w:rsidRPr="005D6B40" w:rsidRDefault="0066443F" w:rsidP="0066443F">
      <w:pPr>
        <w:widowControl w:val="0"/>
        <w:jc w:val="center"/>
        <w:rPr>
          <w:rFonts w:ascii="Arial" w:hAnsi="Arial" w:cs="Arial"/>
          <w:b/>
          <w:szCs w:val="24"/>
        </w:rPr>
      </w:pPr>
      <w:r w:rsidRPr="005D6B40">
        <w:rPr>
          <w:rFonts w:ascii="Arial" w:hAnsi="Arial" w:cs="Arial"/>
          <w:b/>
          <w:szCs w:val="24"/>
        </w:rPr>
        <w:t>Vyhlašuje výběrové řízení</w:t>
      </w:r>
    </w:p>
    <w:p w:rsidR="0066443F" w:rsidRPr="00DB4EF8" w:rsidRDefault="0066443F" w:rsidP="0066443F">
      <w:pPr>
        <w:pStyle w:val="Prosttext"/>
        <w:tabs>
          <w:tab w:val="left" w:pos="572"/>
          <w:tab w:val="left" w:pos="8652"/>
        </w:tabs>
        <w:ind w:left="426"/>
        <w:jc w:val="both"/>
        <w:rPr>
          <w:rFonts w:ascii="Arial" w:hAnsi="Arial" w:cs="Arial"/>
          <w:b/>
        </w:rPr>
      </w:pPr>
      <w:r w:rsidRPr="005D6B40">
        <w:rPr>
          <w:rFonts w:ascii="Arial" w:hAnsi="Arial" w:cs="Arial"/>
          <w:b/>
          <w:i/>
          <w:szCs w:val="24"/>
        </w:rPr>
        <w:t xml:space="preserve">                                               </w:t>
      </w:r>
    </w:p>
    <w:p w:rsidR="0066443F" w:rsidRPr="005D6B40" w:rsidRDefault="0066443F" w:rsidP="0066443F">
      <w:pPr>
        <w:rPr>
          <w:rFonts w:ascii="Arial" w:hAnsi="Arial" w:cs="Arial"/>
        </w:rPr>
      </w:pPr>
    </w:p>
    <w:p w:rsidR="0066443F" w:rsidRPr="00F3353A" w:rsidRDefault="0066443F" w:rsidP="0066443F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F3353A">
        <w:rPr>
          <w:rFonts w:ascii="Arial" w:hAnsi="Arial" w:cs="Arial"/>
          <w:b/>
          <w:bCs/>
          <w:sz w:val="32"/>
          <w:szCs w:val="32"/>
        </w:rPr>
        <w:t>„</w:t>
      </w:r>
      <w:r w:rsidR="001017C8" w:rsidRPr="001017C8">
        <w:rPr>
          <w:rFonts w:ascii="Arial" w:hAnsi="Arial" w:cs="Arial"/>
          <w:b/>
          <w:bCs/>
          <w:sz w:val="32"/>
          <w:szCs w:val="32"/>
        </w:rPr>
        <w:t>Provoz drenážního systému KM 13</w:t>
      </w:r>
      <w:r w:rsidRPr="00F3353A">
        <w:rPr>
          <w:rFonts w:ascii="Arial" w:hAnsi="Arial" w:cs="Arial"/>
          <w:b/>
          <w:bCs/>
          <w:sz w:val="32"/>
          <w:szCs w:val="32"/>
        </w:rPr>
        <w:t>“</w:t>
      </w:r>
    </w:p>
    <w:p w:rsidR="00230541" w:rsidRPr="00F3353A" w:rsidRDefault="00230541" w:rsidP="00DC0A0E">
      <w:pPr>
        <w:ind w:left="2124" w:right="23" w:firstLine="708"/>
        <w:jc w:val="center"/>
        <w:rPr>
          <w:rFonts w:ascii="Arial" w:hAnsi="Arial" w:cs="Arial"/>
          <w:sz w:val="32"/>
          <w:szCs w:val="32"/>
        </w:rPr>
      </w:pPr>
    </w:p>
    <w:p w:rsidR="00E77F51" w:rsidRPr="005E00F1" w:rsidRDefault="00E77F51" w:rsidP="001D2A4A">
      <w:pPr>
        <w:spacing w:after="120"/>
        <w:ind w:left="2124" w:hanging="2124"/>
        <w:jc w:val="both"/>
        <w:rPr>
          <w:rFonts w:ascii="Arial" w:hAnsi="Arial" w:cs="Arial"/>
          <w:i/>
          <w:color w:val="000000"/>
          <w:sz w:val="20"/>
        </w:rPr>
      </w:pPr>
    </w:p>
    <w:p w:rsidR="00E708B1" w:rsidRPr="005E00F1" w:rsidRDefault="00E708B1" w:rsidP="001D2A4A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szCs w:val="24"/>
          <w:u w:val="single"/>
        </w:rPr>
      </w:pPr>
      <w:r w:rsidRPr="005E00F1">
        <w:rPr>
          <w:rFonts w:ascii="Arial" w:hAnsi="Arial" w:cs="Arial"/>
          <w:b/>
          <w:szCs w:val="24"/>
          <w:u w:val="single"/>
        </w:rPr>
        <w:t>Podmínky účasti ve výběrovém řízení</w:t>
      </w:r>
    </w:p>
    <w:p w:rsidR="008B28F5" w:rsidRPr="005E00F1" w:rsidRDefault="008B28F5" w:rsidP="001D2A4A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5E00F1">
        <w:rPr>
          <w:rFonts w:ascii="Arial" w:hAnsi="Arial" w:cs="Arial"/>
          <w:i/>
          <w:sz w:val="22"/>
          <w:szCs w:val="22"/>
          <w:u w:val="single"/>
        </w:rPr>
        <w:t>Základní podmínky</w:t>
      </w:r>
    </w:p>
    <w:p w:rsidR="009A1DE4" w:rsidRPr="005D6B40" w:rsidRDefault="009A1DE4" w:rsidP="009A1DE4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5D6B40">
        <w:rPr>
          <w:rFonts w:ascii="Arial" w:hAnsi="Arial" w:cs="Arial"/>
          <w:b w:val="0"/>
          <w:bCs/>
          <w:sz w:val="20"/>
        </w:rPr>
        <w:t xml:space="preserve">Výběrové řízení (dále jen </w:t>
      </w:r>
      <w:r>
        <w:rPr>
          <w:rFonts w:ascii="Arial" w:hAnsi="Arial" w:cs="Arial"/>
          <w:b w:val="0"/>
          <w:bCs/>
          <w:sz w:val="20"/>
        </w:rPr>
        <w:t>„</w:t>
      </w:r>
      <w:r w:rsidRPr="005D6B40">
        <w:rPr>
          <w:rFonts w:ascii="Arial" w:hAnsi="Arial" w:cs="Arial"/>
          <w:b w:val="0"/>
          <w:bCs/>
          <w:sz w:val="20"/>
        </w:rPr>
        <w:t>VŘ</w:t>
      </w:r>
      <w:r>
        <w:rPr>
          <w:rFonts w:ascii="Arial" w:hAnsi="Arial" w:cs="Arial"/>
          <w:b w:val="0"/>
          <w:bCs/>
          <w:sz w:val="20"/>
        </w:rPr>
        <w:t>“</w:t>
      </w:r>
      <w:r w:rsidRPr="005D6B40">
        <w:rPr>
          <w:rFonts w:ascii="Arial" w:hAnsi="Arial" w:cs="Arial"/>
          <w:b w:val="0"/>
          <w:bCs/>
          <w:sz w:val="20"/>
        </w:rPr>
        <w:t xml:space="preserve">) je plně v kompetenci </w:t>
      </w:r>
      <w:r w:rsidR="00E60FBD">
        <w:rPr>
          <w:rFonts w:ascii="Arial" w:hAnsi="Arial" w:cs="Arial"/>
          <w:b w:val="0"/>
          <w:bCs/>
          <w:sz w:val="20"/>
        </w:rPr>
        <w:t>Z</w:t>
      </w:r>
      <w:r>
        <w:rPr>
          <w:rFonts w:ascii="Arial" w:hAnsi="Arial" w:cs="Arial"/>
          <w:b w:val="0"/>
          <w:bCs/>
          <w:sz w:val="20"/>
        </w:rPr>
        <w:t>adavatele</w:t>
      </w:r>
      <w:r w:rsidRPr="005D6B40">
        <w:rPr>
          <w:rFonts w:ascii="Arial" w:hAnsi="Arial" w:cs="Arial"/>
          <w:b w:val="0"/>
          <w:bCs/>
          <w:sz w:val="20"/>
        </w:rPr>
        <w:t xml:space="preserve"> bez účasti </w:t>
      </w:r>
      <w:r w:rsidR="00E60FBD">
        <w:rPr>
          <w:rFonts w:ascii="Arial" w:hAnsi="Arial" w:cs="Arial"/>
          <w:b w:val="0"/>
          <w:bCs/>
          <w:sz w:val="20"/>
        </w:rPr>
        <w:t>osob vyzvaných Z</w:t>
      </w:r>
      <w:r>
        <w:rPr>
          <w:rFonts w:ascii="Arial" w:hAnsi="Arial" w:cs="Arial"/>
          <w:b w:val="0"/>
          <w:bCs/>
          <w:sz w:val="20"/>
        </w:rPr>
        <w:t>adavatelem k předložení nabídky nebo osob podávajících do tohoto výběrového řízení nabídku</w:t>
      </w:r>
      <w:r w:rsidRPr="005D6B40">
        <w:rPr>
          <w:rFonts w:ascii="Arial" w:hAnsi="Arial" w:cs="Arial"/>
          <w:b w:val="0"/>
          <w:bCs/>
          <w:sz w:val="20"/>
        </w:rPr>
        <w:t xml:space="preserve"> (dále </w:t>
      </w:r>
      <w:r>
        <w:rPr>
          <w:rFonts w:ascii="Arial" w:hAnsi="Arial" w:cs="Arial"/>
          <w:b w:val="0"/>
          <w:bCs/>
          <w:sz w:val="20"/>
        </w:rPr>
        <w:t>společně jen „</w:t>
      </w:r>
      <w:r w:rsidRPr="005D6B40">
        <w:rPr>
          <w:rFonts w:ascii="Arial" w:hAnsi="Arial" w:cs="Arial"/>
          <w:b w:val="0"/>
          <w:bCs/>
          <w:sz w:val="20"/>
        </w:rPr>
        <w:t>Uchazeč</w:t>
      </w:r>
      <w:r>
        <w:rPr>
          <w:rFonts w:ascii="Arial" w:hAnsi="Arial" w:cs="Arial"/>
          <w:b w:val="0"/>
          <w:bCs/>
          <w:sz w:val="20"/>
        </w:rPr>
        <w:t>“</w:t>
      </w:r>
      <w:r w:rsidRPr="005D6B40">
        <w:rPr>
          <w:rFonts w:ascii="Arial" w:hAnsi="Arial" w:cs="Arial"/>
          <w:b w:val="0"/>
          <w:bCs/>
          <w:sz w:val="20"/>
        </w:rPr>
        <w:t>) nebo jejich zástupců.</w:t>
      </w:r>
    </w:p>
    <w:p w:rsidR="009A1DE4" w:rsidRDefault="009A1DE4" w:rsidP="009A1DE4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5D6B40">
        <w:rPr>
          <w:rFonts w:ascii="Arial" w:hAnsi="Arial" w:cs="Arial"/>
          <w:b w:val="0"/>
          <w:bCs/>
          <w:sz w:val="20"/>
        </w:rPr>
        <w:t>Toto VŘ nepodléhá a neřídí se zákonem č. 13</w:t>
      </w:r>
      <w:r>
        <w:rPr>
          <w:rFonts w:ascii="Arial" w:hAnsi="Arial" w:cs="Arial"/>
          <w:b w:val="0"/>
          <w:bCs/>
          <w:sz w:val="20"/>
        </w:rPr>
        <w:t>4</w:t>
      </w:r>
      <w:r w:rsidRPr="005D6B40">
        <w:rPr>
          <w:rFonts w:ascii="Arial" w:hAnsi="Arial" w:cs="Arial"/>
          <w:b w:val="0"/>
          <w:bCs/>
          <w:sz w:val="20"/>
        </w:rPr>
        <w:t>/20</w:t>
      </w:r>
      <w:r>
        <w:rPr>
          <w:rFonts w:ascii="Arial" w:hAnsi="Arial" w:cs="Arial"/>
          <w:b w:val="0"/>
          <w:bCs/>
          <w:sz w:val="20"/>
        </w:rPr>
        <w:t>1</w:t>
      </w:r>
      <w:r w:rsidRPr="005D6B40">
        <w:rPr>
          <w:rFonts w:ascii="Arial" w:hAnsi="Arial" w:cs="Arial"/>
          <w:b w:val="0"/>
          <w:bCs/>
          <w:sz w:val="20"/>
        </w:rPr>
        <w:t>6 Sb.</w:t>
      </w:r>
      <w:r>
        <w:rPr>
          <w:rFonts w:ascii="Arial" w:hAnsi="Arial" w:cs="Arial"/>
          <w:b w:val="0"/>
          <w:bCs/>
          <w:sz w:val="20"/>
        </w:rPr>
        <w:t>,</w:t>
      </w:r>
      <w:r w:rsidRPr="005D6B40">
        <w:rPr>
          <w:rFonts w:ascii="Arial" w:hAnsi="Arial" w:cs="Arial"/>
          <w:b w:val="0"/>
          <w:bCs/>
          <w:sz w:val="20"/>
        </w:rPr>
        <w:t xml:space="preserve"> o veřejných zakázkách, ve znění pozdějších předpisů</w:t>
      </w:r>
      <w:r>
        <w:rPr>
          <w:rFonts w:ascii="Arial" w:hAnsi="Arial" w:cs="Arial"/>
          <w:b w:val="0"/>
          <w:bCs/>
          <w:sz w:val="20"/>
        </w:rPr>
        <w:t>.</w:t>
      </w:r>
      <w:r w:rsidRPr="005D6B40">
        <w:rPr>
          <w:rFonts w:ascii="Arial" w:hAnsi="Arial" w:cs="Arial"/>
          <w:b w:val="0"/>
          <w:bCs/>
          <w:sz w:val="20"/>
        </w:rPr>
        <w:t xml:space="preserve"> </w:t>
      </w:r>
    </w:p>
    <w:p w:rsidR="009A1DE4" w:rsidRPr="005D6B40" w:rsidRDefault="009A1DE4" w:rsidP="009A1DE4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Toto VŘ není veřejnou soutěží o nejvhodnější nabídku ve smyslu ustanovení § 1772 a násl. zákona č. 89/2012 Sb., občanský zákoník (dále jen „občanský zákoník“), </w:t>
      </w:r>
      <w:r w:rsidRPr="00286759">
        <w:rPr>
          <w:rFonts w:ascii="Arial" w:hAnsi="Arial" w:cs="Arial"/>
          <w:b w:val="0"/>
          <w:bCs/>
          <w:sz w:val="20"/>
        </w:rPr>
        <w:t xml:space="preserve">a </w:t>
      </w:r>
      <w:r>
        <w:rPr>
          <w:rFonts w:ascii="Arial" w:hAnsi="Arial" w:cs="Arial"/>
          <w:b w:val="0"/>
          <w:bCs/>
          <w:sz w:val="20"/>
        </w:rPr>
        <w:t>není ani veřejnou nabídkou ve smyslu ustanovení § 1780 a násl. občanského zákoníku</w:t>
      </w:r>
      <w:r w:rsidRPr="005D6B40">
        <w:rPr>
          <w:rFonts w:ascii="Arial" w:hAnsi="Arial" w:cs="Arial"/>
          <w:b w:val="0"/>
          <w:bCs/>
          <w:sz w:val="20"/>
        </w:rPr>
        <w:t>.</w:t>
      </w:r>
    </w:p>
    <w:p w:rsidR="009A1DE4" w:rsidRPr="005D6B40" w:rsidRDefault="009A1DE4" w:rsidP="009A1DE4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5D6B40">
        <w:rPr>
          <w:rFonts w:ascii="Arial" w:hAnsi="Arial" w:cs="Arial"/>
          <w:b w:val="0"/>
          <w:bCs/>
          <w:sz w:val="20"/>
        </w:rPr>
        <w:t>Uchazeč má</w:t>
      </w:r>
      <w:r>
        <w:rPr>
          <w:rFonts w:ascii="Arial" w:hAnsi="Arial" w:cs="Arial"/>
          <w:b w:val="0"/>
          <w:bCs/>
          <w:sz w:val="20"/>
        </w:rPr>
        <w:t>, za podmínek uvedených v této zadávací dokumentaci,</w:t>
      </w:r>
      <w:r w:rsidRPr="005D6B40">
        <w:rPr>
          <w:rFonts w:ascii="Arial" w:hAnsi="Arial" w:cs="Arial"/>
          <w:b w:val="0"/>
          <w:bCs/>
          <w:sz w:val="20"/>
        </w:rPr>
        <w:t xml:space="preserve"> právo na informace související s předmětem zakázky </w:t>
      </w:r>
      <w:r>
        <w:rPr>
          <w:rFonts w:ascii="Arial" w:hAnsi="Arial" w:cs="Arial"/>
          <w:b w:val="0"/>
          <w:bCs/>
          <w:sz w:val="20"/>
        </w:rPr>
        <w:t xml:space="preserve">potřebné pro vypracování nabídky, </w:t>
      </w:r>
      <w:r w:rsidRPr="005D6B40">
        <w:rPr>
          <w:rFonts w:ascii="Arial" w:hAnsi="Arial" w:cs="Arial"/>
          <w:b w:val="0"/>
          <w:bCs/>
          <w:sz w:val="20"/>
        </w:rPr>
        <w:t>a na vyjasnění případných nejasností.</w:t>
      </w:r>
    </w:p>
    <w:p w:rsidR="009A1DE4" w:rsidRPr="005D6B40" w:rsidRDefault="009A1DE4" w:rsidP="009A1DE4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5D6B40">
        <w:rPr>
          <w:rFonts w:ascii="Arial" w:hAnsi="Arial" w:cs="Arial"/>
          <w:b w:val="0"/>
          <w:bCs/>
          <w:sz w:val="20"/>
        </w:rPr>
        <w:t xml:space="preserve">Uchazeč vypracuje cenovou nabídku dle požadavků uvedených v této zadávací dokumentaci a zahrne do ní veškeré náklady související s řádným provedením a předáním díla. Nedodržení </w:t>
      </w:r>
      <w:r>
        <w:rPr>
          <w:rFonts w:ascii="Arial" w:hAnsi="Arial" w:cs="Arial"/>
          <w:b w:val="0"/>
          <w:bCs/>
          <w:sz w:val="20"/>
        </w:rPr>
        <w:t xml:space="preserve">jakéhokoli </w:t>
      </w:r>
      <w:r w:rsidRPr="005D6B40">
        <w:rPr>
          <w:rFonts w:ascii="Arial" w:hAnsi="Arial" w:cs="Arial"/>
          <w:b w:val="0"/>
          <w:bCs/>
          <w:sz w:val="20"/>
        </w:rPr>
        <w:t xml:space="preserve">požadavků </w:t>
      </w:r>
      <w:r>
        <w:rPr>
          <w:rFonts w:ascii="Arial" w:hAnsi="Arial" w:cs="Arial"/>
          <w:b w:val="0"/>
          <w:bCs/>
          <w:sz w:val="20"/>
        </w:rPr>
        <w:t xml:space="preserve">podle této zadávací dokumentace </w:t>
      </w:r>
      <w:r w:rsidRPr="005D6B40">
        <w:rPr>
          <w:rFonts w:ascii="Arial" w:hAnsi="Arial" w:cs="Arial"/>
          <w:b w:val="0"/>
          <w:bCs/>
          <w:sz w:val="20"/>
        </w:rPr>
        <w:t xml:space="preserve">může být důvodem k vyřazení nabídky z VŘ. </w:t>
      </w:r>
    </w:p>
    <w:p w:rsidR="009A1DE4" w:rsidRPr="005D6B40" w:rsidRDefault="009A1DE4" w:rsidP="009A1DE4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5D6B40">
        <w:rPr>
          <w:rFonts w:ascii="Arial" w:hAnsi="Arial" w:cs="Arial"/>
          <w:b w:val="0"/>
          <w:bCs/>
          <w:sz w:val="20"/>
        </w:rPr>
        <w:t xml:space="preserve">Uchazeč vypracuje </w:t>
      </w:r>
      <w:r>
        <w:rPr>
          <w:rFonts w:ascii="Arial" w:hAnsi="Arial" w:cs="Arial"/>
          <w:b w:val="0"/>
          <w:bCs/>
          <w:sz w:val="20"/>
        </w:rPr>
        <w:t xml:space="preserve">nabídku na </w:t>
      </w:r>
      <w:r w:rsidRPr="005D6B40">
        <w:rPr>
          <w:rFonts w:ascii="Arial" w:hAnsi="Arial" w:cs="Arial"/>
          <w:b w:val="0"/>
          <w:bCs/>
          <w:sz w:val="20"/>
        </w:rPr>
        <w:t xml:space="preserve">předmět plnění zakázky svým jménem, na vlastní odpovědnost a v souladu s </w:t>
      </w:r>
      <w:r>
        <w:rPr>
          <w:rFonts w:ascii="Arial" w:hAnsi="Arial" w:cs="Arial"/>
          <w:b w:val="0"/>
          <w:bCs/>
          <w:sz w:val="20"/>
        </w:rPr>
        <w:t>v souladu s touto zadávací dokumentací či jejími přílohami</w:t>
      </w:r>
      <w:r w:rsidRPr="005D6B40">
        <w:rPr>
          <w:rFonts w:ascii="Arial" w:hAnsi="Arial" w:cs="Arial"/>
          <w:b w:val="0"/>
          <w:bCs/>
          <w:sz w:val="20"/>
        </w:rPr>
        <w:t xml:space="preserve"> </w:t>
      </w:r>
      <w:r>
        <w:rPr>
          <w:rFonts w:ascii="Arial" w:hAnsi="Arial" w:cs="Arial"/>
          <w:b w:val="0"/>
          <w:bCs/>
          <w:sz w:val="20"/>
        </w:rPr>
        <w:t xml:space="preserve">a </w:t>
      </w:r>
      <w:r w:rsidRPr="005D6B40">
        <w:rPr>
          <w:rFonts w:ascii="Arial" w:hAnsi="Arial" w:cs="Arial"/>
          <w:b w:val="0"/>
          <w:bCs/>
          <w:sz w:val="20"/>
        </w:rPr>
        <w:t>platnou legislativou, jakožto i v kvalitě odpovídající "</w:t>
      </w:r>
      <w:proofErr w:type="spellStart"/>
      <w:r w:rsidRPr="005D6B40">
        <w:rPr>
          <w:rFonts w:ascii="Arial" w:hAnsi="Arial" w:cs="Arial"/>
          <w:b w:val="0"/>
          <w:bCs/>
          <w:sz w:val="20"/>
        </w:rPr>
        <w:t>best</w:t>
      </w:r>
      <w:proofErr w:type="spellEnd"/>
      <w:r w:rsidRPr="005D6B40">
        <w:rPr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5D6B40">
        <w:rPr>
          <w:rFonts w:ascii="Arial" w:hAnsi="Arial" w:cs="Arial"/>
          <w:b w:val="0"/>
          <w:bCs/>
          <w:sz w:val="20"/>
        </w:rPr>
        <w:t>practice</w:t>
      </w:r>
      <w:proofErr w:type="spellEnd"/>
      <w:r w:rsidRPr="005D6B40">
        <w:rPr>
          <w:rFonts w:ascii="Arial" w:hAnsi="Arial" w:cs="Arial"/>
          <w:b w:val="0"/>
          <w:bCs/>
          <w:sz w:val="20"/>
        </w:rPr>
        <w:t>" v oblasti poskytování požadovaných služeb.</w:t>
      </w:r>
    </w:p>
    <w:p w:rsidR="009A1DE4" w:rsidRPr="005D6B40" w:rsidRDefault="009A1DE4" w:rsidP="009A1DE4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5D6B40">
        <w:rPr>
          <w:rFonts w:ascii="Arial" w:hAnsi="Arial" w:cs="Arial"/>
          <w:b w:val="0"/>
          <w:bCs/>
          <w:sz w:val="20"/>
        </w:rPr>
        <w:t xml:space="preserve">Nabídky se nevracejí a zůstávají uloženy u Zadavatele. Předložením nabídky </w:t>
      </w:r>
      <w:r>
        <w:rPr>
          <w:rFonts w:ascii="Arial" w:hAnsi="Arial" w:cs="Arial"/>
          <w:b w:val="0"/>
          <w:bCs/>
          <w:sz w:val="20"/>
        </w:rPr>
        <w:t>Uchazeč</w:t>
      </w:r>
      <w:r w:rsidRPr="005D6B40">
        <w:rPr>
          <w:rFonts w:ascii="Arial" w:hAnsi="Arial" w:cs="Arial"/>
          <w:b w:val="0"/>
          <w:bCs/>
          <w:sz w:val="20"/>
        </w:rPr>
        <w:t xml:space="preserve"> </w:t>
      </w:r>
      <w:r>
        <w:rPr>
          <w:rFonts w:ascii="Arial" w:hAnsi="Arial" w:cs="Arial"/>
          <w:b w:val="0"/>
          <w:bCs/>
          <w:sz w:val="20"/>
        </w:rPr>
        <w:t>bezvýhradně</w:t>
      </w:r>
      <w:r w:rsidRPr="005D6B40">
        <w:rPr>
          <w:rFonts w:ascii="Arial" w:hAnsi="Arial" w:cs="Arial"/>
          <w:b w:val="0"/>
          <w:bCs/>
          <w:sz w:val="20"/>
        </w:rPr>
        <w:t xml:space="preserve"> souhlasí s podmínkami tohoto výběrového řízení v celém jeho rozsahu a zavazuje se je respektovat.</w:t>
      </w:r>
    </w:p>
    <w:p w:rsidR="009A1DE4" w:rsidRPr="009A1DE4" w:rsidRDefault="009A1DE4" w:rsidP="009A1DE4">
      <w:pPr>
        <w:pStyle w:val="Nadpis1"/>
        <w:keepNext/>
        <w:numPr>
          <w:ilvl w:val="0"/>
          <w:numId w:val="4"/>
        </w:numPr>
        <w:tabs>
          <w:tab w:val="clear" w:pos="432"/>
        </w:tabs>
        <w:overflowPunct/>
        <w:autoSpaceDE/>
        <w:autoSpaceDN/>
        <w:adjustRightInd/>
        <w:spacing w:before="60"/>
        <w:jc w:val="both"/>
        <w:textAlignment w:val="auto"/>
        <w:rPr>
          <w:rFonts w:ascii="Arial" w:hAnsi="Arial" w:cs="Arial"/>
          <w:b w:val="0"/>
          <w:bCs/>
          <w:sz w:val="20"/>
        </w:rPr>
      </w:pPr>
      <w:r w:rsidRPr="005D6B40">
        <w:rPr>
          <w:rFonts w:ascii="Arial" w:hAnsi="Arial" w:cs="Arial"/>
          <w:b w:val="0"/>
          <w:bCs/>
          <w:sz w:val="20"/>
        </w:rPr>
        <w:t xml:space="preserve">Zadavatel si vyhrazuje právo vybrat </w:t>
      </w:r>
      <w:r>
        <w:rPr>
          <w:rFonts w:ascii="Arial" w:hAnsi="Arial" w:cs="Arial"/>
          <w:b w:val="0"/>
          <w:bCs/>
          <w:sz w:val="20"/>
        </w:rPr>
        <w:t xml:space="preserve">a uzavřít smlouvu s </w:t>
      </w:r>
      <w:r w:rsidRPr="005D6B40">
        <w:rPr>
          <w:rFonts w:ascii="Arial" w:hAnsi="Arial" w:cs="Arial"/>
          <w:b w:val="0"/>
          <w:bCs/>
          <w:sz w:val="20"/>
        </w:rPr>
        <w:t>více než jedn</w:t>
      </w:r>
      <w:r>
        <w:rPr>
          <w:rFonts w:ascii="Arial" w:hAnsi="Arial" w:cs="Arial"/>
          <w:b w:val="0"/>
          <w:bCs/>
          <w:sz w:val="20"/>
        </w:rPr>
        <w:t>ím</w:t>
      </w:r>
      <w:r w:rsidRPr="005D6B40">
        <w:rPr>
          <w:rFonts w:ascii="Arial" w:hAnsi="Arial" w:cs="Arial"/>
          <w:b w:val="0"/>
          <w:bCs/>
          <w:sz w:val="20"/>
        </w:rPr>
        <w:t xml:space="preserve"> </w:t>
      </w:r>
      <w:r>
        <w:rPr>
          <w:rFonts w:ascii="Arial" w:hAnsi="Arial" w:cs="Arial"/>
          <w:b w:val="0"/>
          <w:bCs/>
          <w:sz w:val="20"/>
        </w:rPr>
        <w:t>Uchazečem, s každým</w:t>
      </w:r>
      <w:r w:rsidRPr="005D6B40">
        <w:rPr>
          <w:rFonts w:ascii="Arial" w:hAnsi="Arial" w:cs="Arial"/>
          <w:b w:val="0"/>
          <w:bCs/>
          <w:sz w:val="20"/>
        </w:rPr>
        <w:t xml:space="preserve"> pouze </w:t>
      </w:r>
      <w:r>
        <w:rPr>
          <w:rFonts w:ascii="Arial" w:hAnsi="Arial" w:cs="Arial"/>
          <w:b w:val="0"/>
          <w:bCs/>
          <w:sz w:val="20"/>
        </w:rPr>
        <w:t xml:space="preserve">na </w:t>
      </w:r>
      <w:r w:rsidRPr="005D6B40">
        <w:rPr>
          <w:rFonts w:ascii="Arial" w:hAnsi="Arial" w:cs="Arial"/>
          <w:b w:val="0"/>
          <w:bCs/>
          <w:sz w:val="20"/>
        </w:rPr>
        <w:t xml:space="preserve">část </w:t>
      </w:r>
      <w:r>
        <w:rPr>
          <w:rFonts w:ascii="Arial" w:hAnsi="Arial" w:cs="Arial"/>
          <w:b w:val="0"/>
          <w:bCs/>
          <w:sz w:val="20"/>
        </w:rPr>
        <w:t>plnění</w:t>
      </w:r>
      <w:r w:rsidRPr="005D6B40">
        <w:rPr>
          <w:rFonts w:ascii="Arial" w:hAnsi="Arial" w:cs="Arial"/>
          <w:b w:val="0"/>
          <w:bCs/>
          <w:sz w:val="20"/>
        </w:rPr>
        <w:t>.</w:t>
      </w:r>
    </w:p>
    <w:p w:rsidR="009A1DE4" w:rsidRDefault="009A1DE4" w:rsidP="009A1DE4">
      <w:pPr>
        <w:pStyle w:val="Nadpis1"/>
        <w:keepNext/>
        <w:numPr>
          <w:ilvl w:val="0"/>
          <w:numId w:val="4"/>
        </w:numPr>
        <w:tabs>
          <w:tab w:val="clear" w:pos="432"/>
        </w:tabs>
        <w:overflowPunct/>
        <w:autoSpaceDE/>
        <w:autoSpaceDN/>
        <w:adjustRightInd/>
        <w:spacing w:before="60"/>
        <w:jc w:val="both"/>
        <w:textAlignment w:val="auto"/>
        <w:rPr>
          <w:rFonts w:ascii="Arial" w:hAnsi="Arial" w:cs="Arial"/>
          <w:b w:val="0"/>
          <w:bCs/>
          <w:sz w:val="20"/>
        </w:rPr>
      </w:pPr>
      <w:r w:rsidRPr="00E63818">
        <w:rPr>
          <w:rFonts w:ascii="Arial" w:hAnsi="Arial" w:cs="Arial"/>
          <w:b w:val="0"/>
          <w:bCs/>
          <w:sz w:val="20"/>
        </w:rPr>
        <w:t xml:space="preserve">Předložením nabídky Uchazeč potvrzuje, že zadávací dokumentaci, včetně všech jejich příloh řádně prostudoval, </w:t>
      </w:r>
      <w:bookmarkStart w:id="1" w:name="_Ref367355438"/>
      <w:r w:rsidRPr="00E63818">
        <w:rPr>
          <w:rFonts w:ascii="Arial" w:hAnsi="Arial" w:cs="Arial"/>
          <w:b w:val="0"/>
          <w:bCs/>
          <w:sz w:val="20"/>
        </w:rPr>
        <w:t xml:space="preserve">že obsahu veškerých dokumentů tvořících zadávací dokumentaci porozuměl a seznámil se se všemi podmínkami a specifiky </w:t>
      </w:r>
      <w:r>
        <w:rPr>
          <w:rFonts w:ascii="Arial" w:hAnsi="Arial" w:cs="Arial"/>
          <w:b w:val="0"/>
          <w:bCs/>
          <w:sz w:val="20"/>
        </w:rPr>
        <w:t>předmětu plnění zakázky</w:t>
      </w:r>
      <w:r w:rsidRPr="00E63818">
        <w:rPr>
          <w:rFonts w:ascii="Arial" w:hAnsi="Arial" w:cs="Arial"/>
          <w:b w:val="0"/>
          <w:bCs/>
          <w:sz w:val="20"/>
        </w:rPr>
        <w:t xml:space="preserve"> a místa plnění</w:t>
      </w:r>
      <w:bookmarkEnd w:id="1"/>
      <w:r w:rsidRPr="00E63818">
        <w:rPr>
          <w:rFonts w:ascii="Arial" w:hAnsi="Arial" w:cs="Arial"/>
          <w:b w:val="0"/>
          <w:bCs/>
          <w:sz w:val="20"/>
        </w:rPr>
        <w:t xml:space="preserve">; z tohoto důvodu se vylučují jakákoli práva </w:t>
      </w:r>
      <w:r>
        <w:rPr>
          <w:rFonts w:ascii="Arial" w:hAnsi="Arial" w:cs="Arial"/>
          <w:b w:val="0"/>
          <w:bCs/>
          <w:sz w:val="20"/>
        </w:rPr>
        <w:t>Uchazeče</w:t>
      </w:r>
      <w:r w:rsidRPr="00E63818">
        <w:rPr>
          <w:rFonts w:ascii="Arial" w:hAnsi="Arial" w:cs="Arial"/>
          <w:b w:val="0"/>
          <w:bCs/>
          <w:sz w:val="20"/>
        </w:rPr>
        <w:t xml:space="preserve">, která by vyplývala z chyb a nedostatků </w:t>
      </w:r>
      <w:r>
        <w:rPr>
          <w:rFonts w:ascii="Arial" w:hAnsi="Arial" w:cs="Arial"/>
          <w:b w:val="0"/>
          <w:bCs/>
          <w:sz w:val="20"/>
        </w:rPr>
        <w:t>zadávací dokumentace nebo</w:t>
      </w:r>
      <w:r w:rsidRPr="00E63818">
        <w:rPr>
          <w:rFonts w:ascii="Arial" w:hAnsi="Arial" w:cs="Arial"/>
          <w:b w:val="0"/>
          <w:bCs/>
          <w:sz w:val="20"/>
        </w:rPr>
        <w:t xml:space="preserve"> z důvodu špatného porozumění či kontroly </w:t>
      </w:r>
      <w:r>
        <w:rPr>
          <w:rFonts w:ascii="Arial" w:hAnsi="Arial" w:cs="Arial"/>
          <w:b w:val="0"/>
          <w:bCs/>
          <w:sz w:val="20"/>
        </w:rPr>
        <w:t>zadávací dokumentace</w:t>
      </w:r>
      <w:r w:rsidRPr="00E63818">
        <w:rPr>
          <w:rFonts w:ascii="Arial" w:hAnsi="Arial" w:cs="Arial"/>
          <w:b w:val="0"/>
          <w:bCs/>
          <w:sz w:val="20"/>
        </w:rPr>
        <w:t xml:space="preserve">, nebo která by vyplývala z místa a způsobu </w:t>
      </w:r>
      <w:r>
        <w:rPr>
          <w:rFonts w:ascii="Arial" w:hAnsi="Arial" w:cs="Arial"/>
          <w:b w:val="0"/>
          <w:bCs/>
          <w:sz w:val="20"/>
        </w:rPr>
        <w:t>poskytovaní plnění zakázky</w:t>
      </w:r>
      <w:r w:rsidRPr="00E63818">
        <w:rPr>
          <w:rFonts w:ascii="Arial" w:hAnsi="Arial" w:cs="Arial"/>
          <w:b w:val="0"/>
          <w:bCs/>
          <w:sz w:val="20"/>
        </w:rPr>
        <w:t>.</w:t>
      </w:r>
    </w:p>
    <w:p w:rsidR="00884E18" w:rsidRPr="00884E18" w:rsidRDefault="00884E18" w:rsidP="00884E18"/>
    <w:p w:rsidR="00884E18" w:rsidRPr="00CD75F2" w:rsidRDefault="00884E18" w:rsidP="00884E18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CD75F2">
        <w:rPr>
          <w:rFonts w:ascii="Arial" w:hAnsi="Arial" w:cs="Arial"/>
          <w:b w:val="0"/>
          <w:bCs/>
          <w:sz w:val="20"/>
        </w:rPr>
        <w:t>Toto není návrh na uzavření smlouvy, ale pouze výzva k podání nabídky. Společnost není z této obchodní listiny žádným způsobem vázána k uzavření jakékoliv smlouvy ani k úhradě případných nákladů, které třetí osobě vzniknou v souvislosti se zpracováním a podáním nabídky</w:t>
      </w:r>
    </w:p>
    <w:p w:rsidR="008755BF" w:rsidRPr="008755BF" w:rsidRDefault="008755BF" w:rsidP="008755BF"/>
    <w:p w:rsidR="0085282F" w:rsidRDefault="00F255A5" w:rsidP="0085282F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i/>
          <w:sz w:val="22"/>
          <w:szCs w:val="22"/>
          <w:u w:val="single"/>
        </w:rPr>
      </w:pPr>
      <w:r w:rsidRPr="006741FC">
        <w:rPr>
          <w:rFonts w:ascii="Arial" w:hAnsi="Arial" w:cs="Arial"/>
          <w:b w:val="0"/>
          <w:bCs/>
          <w:sz w:val="20"/>
        </w:rPr>
        <w:t>Uchazeč předkládající nabídku nesmí zároveň vystupovat jako subdodavatel jiného Uchazeče.</w:t>
      </w:r>
      <w:r w:rsidR="0085282F" w:rsidRPr="006741FC">
        <w:rPr>
          <w:rFonts w:ascii="Arial" w:hAnsi="Arial" w:cs="Arial"/>
          <w:b w:val="0"/>
          <w:i/>
          <w:sz w:val="22"/>
          <w:szCs w:val="22"/>
          <w:u w:val="single"/>
        </w:rPr>
        <w:t xml:space="preserve"> </w:t>
      </w:r>
    </w:p>
    <w:p w:rsidR="006741FC" w:rsidRDefault="006741FC" w:rsidP="006741FC"/>
    <w:p w:rsidR="00884E18" w:rsidRPr="006741FC" w:rsidRDefault="00884E18" w:rsidP="006741FC"/>
    <w:p w:rsidR="009E4CBA" w:rsidRPr="005E00F1" w:rsidRDefault="009E4CBA" w:rsidP="009A1DE4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5E00F1">
        <w:rPr>
          <w:rFonts w:ascii="Arial" w:hAnsi="Arial" w:cs="Arial"/>
          <w:i/>
          <w:sz w:val="22"/>
          <w:szCs w:val="22"/>
          <w:u w:val="single"/>
        </w:rPr>
        <w:lastRenderedPageBreak/>
        <w:t>Důvody pro vyřazení nabídek z poptávkového řízení</w:t>
      </w:r>
    </w:p>
    <w:p w:rsidR="009A1DE4" w:rsidRPr="009E4CBA" w:rsidRDefault="009A1DE4" w:rsidP="009A1DE4">
      <w:pPr>
        <w:tabs>
          <w:tab w:val="num" w:pos="1440"/>
        </w:tabs>
        <w:spacing w:line="360" w:lineRule="auto"/>
        <w:ind w:left="661"/>
        <w:jc w:val="both"/>
        <w:rPr>
          <w:rFonts w:ascii="Arial" w:hAnsi="Arial" w:cs="Arial"/>
          <w:bCs/>
          <w:sz w:val="20"/>
        </w:rPr>
      </w:pPr>
      <w:r w:rsidRPr="009E4CBA">
        <w:rPr>
          <w:rFonts w:ascii="Arial" w:hAnsi="Arial" w:cs="Arial"/>
          <w:bCs/>
          <w:sz w:val="20"/>
        </w:rPr>
        <w:t xml:space="preserve">Do </w:t>
      </w:r>
      <w:r>
        <w:rPr>
          <w:rFonts w:ascii="Arial" w:hAnsi="Arial" w:cs="Arial"/>
          <w:bCs/>
          <w:sz w:val="20"/>
        </w:rPr>
        <w:t>VŘ</w:t>
      </w:r>
      <w:r w:rsidRPr="009E4CBA">
        <w:rPr>
          <w:rFonts w:ascii="Arial" w:hAnsi="Arial" w:cs="Arial"/>
          <w:bCs/>
          <w:sz w:val="20"/>
        </w:rPr>
        <w:t xml:space="preserve"> nebudou zařazeny nabídky:</w:t>
      </w:r>
    </w:p>
    <w:p w:rsidR="009A1DE4" w:rsidRPr="009E4CBA" w:rsidRDefault="009A1DE4" w:rsidP="009A1DE4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jc w:val="both"/>
        <w:rPr>
          <w:rFonts w:ascii="Arial" w:hAnsi="Arial" w:cs="Arial"/>
          <w:b w:val="0"/>
          <w:bCs/>
          <w:sz w:val="20"/>
        </w:rPr>
      </w:pPr>
      <w:r w:rsidRPr="009E4CBA">
        <w:rPr>
          <w:rFonts w:ascii="Arial" w:hAnsi="Arial" w:cs="Arial"/>
          <w:b w:val="0"/>
          <w:bCs/>
          <w:sz w:val="20"/>
        </w:rPr>
        <w:t>uchazečů, kteří jsou v likvidaci</w:t>
      </w:r>
    </w:p>
    <w:p w:rsidR="009A1DE4" w:rsidRPr="009E4CBA" w:rsidRDefault="009A1DE4" w:rsidP="009A1DE4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jc w:val="both"/>
        <w:rPr>
          <w:rFonts w:ascii="Arial" w:hAnsi="Arial" w:cs="Arial"/>
          <w:b w:val="0"/>
          <w:bCs/>
          <w:sz w:val="20"/>
        </w:rPr>
      </w:pPr>
      <w:r w:rsidRPr="009E4CBA">
        <w:rPr>
          <w:rFonts w:ascii="Arial" w:hAnsi="Arial" w:cs="Arial"/>
          <w:b w:val="0"/>
          <w:bCs/>
          <w:sz w:val="20"/>
        </w:rPr>
        <w:t>uchazečů, na jejichž majetek byl prohlášen konkurz</w:t>
      </w:r>
    </w:p>
    <w:p w:rsidR="009A1DE4" w:rsidRDefault="009A1DE4" w:rsidP="009A1DE4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jc w:val="both"/>
        <w:rPr>
          <w:rFonts w:ascii="Arial" w:hAnsi="Arial" w:cs="Arial"/>
          <w:b w:val="0"/>
          <w:bCs/>
          <w:sz w:val="20"/>
        </w:rPr>
      </w:pPr>
      <w:r w:rsidRPr="009E4CBA">
        <w:rPr>
          <w:rFonts w:ascii="Arial" w:hAnsi="Arial" w:cs="Arial"/>
          <w:b w:val="0"/>
          <w:bCs/>
          <w:sz w:val="20"/>
        </w:rPr>
        <w:t>uchazečů, proti kterým byl návrh na prohlášení konkurzu zamítnut pro nedostatek majetku úpadce</w:t>
      </w:r>
    </w:p>
    <w:p w:rsidR="00F255A5" w:rsidRPr="00F255A5" w:rsidRDefault="00F255A5" w:rsidP="00F255A5"/>
    <w:p w:rsidR="009A1DE4" w:rsidRPr="009E4CBA" w:rsidRDefault="009A1DE4" w:rsidP="009A1DE4">
      <w:pPr>
        <w:tabs>
          <w:tab w:val="num" w:pos="1440"/>
        </w:tabs>
        <w:spacing w:line="360" w:lineRule="auto"/>
        <w:ind w:left="661"/>
        <w:jc w:val="both"/>
        <w:rPr>
          <w:rFonts w:ascii="Arial" w:hAnsi="Arial" w:cs="Arial"/>
          <w:bCs/>
          <w:sz w:val="20"/>
        </w:rPr>
      </w:pPr>
      <w:r w:rsidRPr="009E4CBA">
        <w:rPr>
          <w:rFonts w:ascii="Arial" w:hAnsi="Arial" w:cs="Arial"/>
          <w:bCs/>
          <w:sz w:val="20"/>
        </w:rPr>
        <w:t xml:space="preserve">Z </w:t>
      </w:r>
      <w:r>
        <w:rPr>
          <w:rFonts w:ascii="Arial" w:hAnsi="Arial" w:cs="Arial"/>
          <w:bCs/>
          <w:sz w:val="20"/>
        </w:rPr>
        <w:t>VŘ</w:t>
      </w:r>
      <w:r w:rsidRPr="009E4CBA">
        <w:rPr>
          <w:rFonts w:ascii="Arial" w:hAnsi="Arial" w:cs="Arial"/>
          <w:bCs/>
          <w:sz w:val="20"/>
        </w:rPr>
        <w:t xml:space="preserve"> mohou být vyřazeny nabídky:</w:t>
      </w:r>
    </w:p>
    <w:p w:rsidR="009A1DE4" w:rsidRPr="009E4CBA" w:rsidRDefault="009A1DE4" w:rsidP="009A1DE4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jc w:val="both"/>
        <w:rPr>
          <w:rFonts w:ascii="Arial" w:hAnsi="Arial" w:cs="Arial"/>
          <w:b w:val="0"/>
          <w:bCs/>
          <w:sz w:val="20"/>
        </w:rPr>
      </w:pPr>
      <w:r w:rsidRPr="009E4CBA">
        <w:rPr>
          <w:rFonts w:ascii="Arial" w:hAnsi="Arial" w:cs="Arial"/>
          <w:b w:val="0"/>
          <w:bCs/>
          <w:sz w:val="20"/>
        </w:rPr>
        <w:t>které budou předloženy po uplynutí stanovené lhůty pro předložení nabídek;</w:t>
      </w:r>
    </w:p>
    <w:p w:rsidR="00AD6603" w:rsidRDefault="009A1DE4" w:rsidP="00AD6603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jc w:val="both"/>
        <w:rPr>
          <w:rFonts w:ascii="Arial" w:hAnsi="Arial" w:cs="Arial"/>
          <w:b w:val="0"/>
          <w:bCs/>
          <w:sz w:val="20"/>
        </w:rPr>
      </w:pPr>
      <w:r w:rsidRPr="009E4CBA">
        <w:rPr>
          <w:rFonts w:ascii="Arial" w:hAnsi="Arial" w:cs="Arial"/>
          <w:b w:val="0"/>
          <w:bCs/>
          <w:sz w:val="20"/>
        </w:rPr>
        <w:t xml:space="preserve">které nesplňují požadavky uvedené v tomto zadání </w:t>
      </w:r>
      <w:r>
        <w:rPr>
          <w:rFonts w:ascii="Arial" w:hAnsi="Arial" w:cs="Arial"/>
          <w:b w:val="0"/>
          <w:bCs/>
          <w:sz w:val="20"/>
        </w:rPr>
        <w:t>VŘ</w:t>
      </w:r>
      <w:r w:rsidRPr="009E4CBA">
        <w:rPr>
          <w:rFonts w:ascii="Arial" w:hAnsi="Arial" w:cs="Arial"/>
          <w:b w:val="0"/>
          <w:bCs/>
          <w:sz w:val="20"/>
        </w:rPr>
        <w:t>;</w:t>
      </w:r>
    </w:p>
    <w:p w:rsidR="00F255A5" w:rsidRPr="00F255A5" w:rsidRDefault="00F255A5" w:rsidP="00F255A5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jc w:val="both"/>
        <w:rPr>
          <w:rFonts w:ascii="Arial" w:hAnsi="Arial" w:cs="Arial"/>
          <w:b w:val="0"/>
          <w:bCs/>
          <w:sz w:val="20"/>
        </w:rPr>
      </w:pPr>
      <w:r w:rsidRPr="00F255A5">
        <w:rPr>
          <w:rFonts w:ascii="Arial" w:hAnsi="Arial" w:cs="Arial"/>
          <w:b w:val="0"/>
          <w:bCs/>
          <w:sz w:val="20"/>
        </w:rPr>
        <w:t>které budou zaslány e-mailem</w:t>
      </w:r>
    </w:p>
    <w:p w:rsidR="00F255A5" w:rsidRPr="00F255A5" w:rsidRDefault="00F255A5" w:rsidP="00F255A5">
      <w:pPr>
        <w:ind w:left="2471"/>
      </w:pPr>
    </w:p>
    <w:p w:rsidR="00E77F51" w:rsidRPr="005E00F1" w:rsidRDefault="008B28F5" w:rsidP="001D2A4A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5E00F1">
        <w:rPr>
          <w:rFonts w:ascii="Arial" w:hAnsi="Arial" w:cs="Arial"/>
          <w:i/>
          <w:sz w:val="22"/>
          <w:szCs w:val="22"/>
          <w:u w:val="single"/>
        </w:rPr>
        <w:t>Ostatní podmínky výběrového řízení</w:t>
      </w:r>
    </w:p>
    <w:p w:rsidR="009A1DE4" w:rsidRPr="001D2A4A" w:rsidRDefault="009A1DE4" w:rsidP="009A1DE4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Zadavatel si vyhrazuje právo zrušit VŘ i právo odmítnout případně všechny nabídky, pokud by nebyly z hlediska Zadavatele vyhovující, a předmět VŘ zajistit jiným způsobem. Zadavatel si vyhrazuje právo realizovat jen část předmětu VŘ.</w:t>
      </w:r>
    </w:p>
    <w:p w:rsidR="009A1DE4" w:rsidRPr="001D2A4A" w:rsidRDefault="009A1DE4" w:rsidP="009A1DE4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Uchazečům nebudou hrazeny náklady spojené s vypracováním nabídky a za předané podklady nemohou Uchazeči uplatňovat vůči Zadavateli žádné nároky.</w:t>
      </w:r>
    </w:p>
    <w:p w:rsidR="009A1DE4" w:rsidRPr="001D2A4A" w:rsidRDefault="009A1DE4" w:rsidP="009A1DE4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Nedostatečná informovanost neopravňuje Uchazeče požadovat dodatečnou změnu nabídky z hlediska jejího obsahu nebo ceny.</w:t>
      </w:r>
    </w:p>
    <w:p w:rsidR="009A1DE4" w:rsidRPr="001D2A4A" w:rsidRDefault="009A1DE4" w:rsidP="009A1DE4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 xml:space="preserve">Zadavatel si vyhrazuje právo vybrat více než jednoho </w:t>
      </w:r>
      <w:r>
        <w:rPr>
          <w:rFonts w:ascii="Arial" w:hAnsi="Arial" w:cs="Arial"/>
          <w:b w:val="0"/>
          <w:bCs/>
          <w:sz w:val="20"/>
        </w:rPr>
        <w:t>uchazeče</w:t>
      </w:r>
      <w:r w:rsidRPr="001D2A4A">
        <w:rPr>
          <w:rFonts w:ascii="Arial" w:hAnsi="Arial" w:cs="Arial"/>
          <w:b w:val="0"/>
          <w:bCs/>
          <w:sz w:val="20"/>
        </w:rPr>
        <w:t xml:space="preserve"> a zadávat mu pouze část prací.</w:t>
      </w:r>
    </w:p>
    <w:p w:rsidR="009A1DE4" w:rsidRPr="001D2A4A" w:rsidRDefault="009A1DE4" w:rsidP="009A1DE4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VŘ</w:t>
      </w:r>
      <w:r w:rsidRPr="001D2A4A">
        <w:rPr>
          <w:rFonts w:ascii="Arial" w:hAnsi="Arial" w:cs="Arial"/>
          <w:b w:val="0"/>
          <w:bCs/>
          <w:sz w:val="20"/>
        </w:rPr>
        <w:t xml:space="preserve"> může být </w:t>
      </w:r>
      <w:proofErr w:type="spellStart"/>
      <w:r w:rsidRPr="001D2A4A">
        <w:rPr>
          <w:rFonts w:ascii="Arial" w:hAnsi="Arial" w:cs="Arial"/>
          <w:b w:val="0"/>
          <w:bCs/>
          <w:sz w:val="20"/>
        </w:rPr>
        <w:t>vícekolové</w:t>
      </w:r>
      <w:proofErr w:type="spellEnd"/>
      <w:r w:rsidRPr="001D2A4A">
        <w:rPr>
          <w:rFonts w:ascii="Arial" w:hAnsi="Arial" w:cs="Arial"/>
          <w:b w:val="0"/>
          <w:bCs/>
          <w:sz w:val="20"/>
        </w:rPr>
        <w:t xml:space="preserve">. O konání druhého kola </w:t>
      </w:r>
      <w:r>
        <w:rPr>
          <w:rFonts w:ascii="Arial" w:hAnsi="Arial" w:cs="Arial"/>
          <w:b w:val="0"/>
          <w:bCs/>
          <w:sz w:val="20"/>
        </w:rPr>
        <w:t>VŘ</w:t>
      </w:r>
      <w:r w:rsidRPr="001D2A4A">
        <w:rPr>
          <w:rFonts w:ascii="Arial" w:hAnsi="Arial" w:cs="Arial"/>
          <w:b w:val="0"/>
          <w:bCs/>
          <w:sz w:val="20"/>
        </w:rPr>
        <w:t xml:space="preserve"> budou uchazeči informováni. V případě potřeby prezentace budou uchazeči pozváni s dostatečným předstihem.</w:t>
      </w:r>
    </w:p>
    <w:p w:rsidR="009A1DE4" w:rsidRPr="001D2A4A" w:rsidRDefault="009A1DE4" w:rsidP="009A1DE4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 xml:space="preserve">Zadavatel si vyhrazuje právo neuzavřít smlouvu s žádným z Uchazečů s tím, že případné neuzavření smlouvy nemůže být </w:t>
      </w:r>
      <w:r>
        <w:rPr>
          <w:rFonts w:ascii="Arial" w:hAnsi="Arial" w:cs="Arial"/>
          <w:b w:val="0"/>
          <w:bCs/>
          <w:sz w:val="20"/>
        </w:rPr>
        <w:t>uchazečem nijak</w:t>
      </w:r>
      <w:r w:rsidRPr="001D2A4A">
        <w:rPr>
          <w:rFonts w:ascii="Arial" w:hAnsi="Arial" w:cs="Arial"/>
          <w:b w:val="0"/>
          <w:bCs/>
          <w:sz w:val="20"/>
        </w:rPr>
        <w:t xml:space="preserve"> sankcionováno. Zadavatel si vyhrazuje právo samostatně si vyžádat reference na Uchazeče.</w:t>
      </w:r>
    </w:p>
    <w:p w:rsidR="009A1DE4" w:rsidRPr="001D2A4A" w:rsidRDefault="009A1DE4" w:rsidP="009A1DE4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Zadavatel si vyhrazuje právo projednat a upravit předložené návrhy smluv podle obchodních zvyklostí Zadavatele, k uzavření smlouvy dojde až okamžikem podpisu smluvními stranami po zapracování připomínek smluvních stran.</w:t>
      </w:r>
    </w:p>
    <w:p w:rsidR="009A1DE4" w:rsidRPr="001D2A4A" w:rsidRDefault="009A1DE4" w:rsidP="009A1DE4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Zadavatel si vyhrazuje právo využít vlastní návrh smlouvy</w:t>
      </w:r>
    </w:p>
    <w:p w:rsidR="004D4B22" w:rsidRPr="009A1DE4" w:rsidRDefault="009A1DE4" w:rsidP="004D4B22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344BBC">
        <w:rPr>
          <w:rFonts w:ascii="Arial" w:hAnsi="Arial" w:cs="Arial"/>
          <w:b w:val="0"/>
          <w:bCs/>
          <w:sz w:val="20"/>
        </w:rPr>
        <w:t>Zadavatel má právo na dodatečné změny/dodatky v zadání popsaném v této zadávací dokumentaci a dodá v takovém případě podklady a informace nutné pro jejich implementaci, rozsah a popis změn doručí všem účastníkům VŘ (uchazečům) ve stejné lhůtě.</w:t>
      </w:r>
    </w:p>
    <w:p w:rsidR="008B28F5" w:rsidRPr="000900EE" w:rsidRDefault="008B28F5" w:rsidP="001D2A4A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0900EE">
        <w:rPr>
          <w:rFonts w:ascii="Arial" w:hAnsi="Arial" w:cs="Arial"/>
          <w:i/>
          <w:sz w:val="22"/>
          <w:szCs w:val="22"/>
          <w:u w:val="single"/>
        </w:rPr>
        <w:t>Vlastnictví zadávací dokumentace</w:t>
      </w:r>
    </w:p>
    <w:p w:rsidR="008B28F5" w:rsidRPr="009A1DE4" w:rsidRDefault="009A1DE4" w:rsidP="009A1DE4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3" w:firstLine="709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 xml:space="preserve">Tento dokument je vlastnictvím Zadavatele a nesmí být použit bez jeho souhlasu za jiným účelem než je toto </w:t>
      </w:r>
      <w:r>
        <w:rPr>
          <w:rFonts w:ascii="Arial" w:hAnsi="Arial" w:cs="Arial"/>
          <w:b w:val="0"/>
          <w:bCs/>
          <w:sz w:val="20"/>
        </w:rPr>
        <w:t>VŘ</w:t>
      </w:r>
      <w:r w:rsidRPr="001D2A4A">
        <w:rPr>
          <w:rFonts w:ascii="Arial" w:hAnsi="Arial" w:cs="Arial"/>
          <w:b w:val="0"/>
          <w:bCs/>
          <w:sz w:val="20"/>
        </w:rPr>
        <w:t xml:space="preserve">. Jakékoli kopírování či distribuce tohoto dokumentu není přípustná bez </w:t>
      </w:r>
      <w:r>
        <w:rPr>
          <w:rFonts w:ascii="Arial" w:hAnsi="Arial" w:cs="Arial"/>
          <w:b w:val="0"/>
          <w:bCs/>
          <w:sz w:val="20"/>
        </w:rPr>
        <w:t>předchozího souhlasu Zadavatele</w:t>
      </w:r>
    </w:p>
    <w:p w:rsidR="008B28F5" w:rsidRPr="000900EE" w:rsidRDefault="008B28F5" w:rsidP="001D2A4A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0900EE">
        <w:rPr>
          <w:rFonts w:ascii="Arial" w:hAnsi="Arial" w:cs="Arial"/>
          <w:i/>
          <w:sz w:val="22"/>
          <w:szCs w:val="22"/>
          <w:u w:val="single"/>
        </w:rPr>
        <w:t>Obchodní tajemství</w:t>
      </w:r>
    </w:p>
    <w:p w:rsidR="009A1DE4" w:rsidRPr="001D2A4A" w:rsidRDefault="009A1DE4" w:rsidP="009A1DE4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3" w:firstLine="709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 xml:space="preserve">Oslovený účastník </w:t>
      </w:r>
      <w:r>
        <w:rPr>
          <w:rFonts w:ascii="Arial" w:hAnsi="Arial" w:cs="Arial"/>
          <w:b w:val="0"/>
          <w:bCs/>
          <w:sz w:val="20"/>
        </w:rPr>
        <w:t xml:space="preserve">VŘ </w:t>
      </w:r>
      <w:r w:rsidRPr="001D2A4A">
        <w:rPr>
          <w:rFonts w:ascii="Arial" w:hAnsi="Arial" w:cs="Arial"/>
          <w:b w:val="0"/>
          <w:bCs/>
          <w:sz w:val="20"/>
        </w:rPr>
        <w:t xml:space="preserve">a Předkladatel nabídky se zavazuje, že všechny informace získané v rámci tohoto </w:t>
      </w:r>
      <w:r>
        <w:rPr>
          <w:rFonts w:ascii="Arial" w:hAnsi="Arial" w:cs="Arial"/>
          <w:b w:val="0"/>
          <w:bCs/>
          <w:sz w:val="20"/>
        </w:rPr>
        <w:t>VŘ</w:t>
      </w:r>
      <w:r w:rsidRPr="001D2A4A">
        <w:rPr>
          <w:rFonts w:ascii="Arial" w:hAnsi="Arial" w:cs="Arial"/>
          <w:b w:val="0"/>
          <w:bCs/>
          <w:sz w:val="20"/>
        </w:rPr>
        <w:t xml:space="preserve"> budou považovány za důvěrné.   </w:t>
      </w:r>
    </w:p>
    <w:p w:rsidR="00E335A2" w:rsidRPr="00E335A2" w:rsidRDefault="00E335A2" w:rsidP="00E335A2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335A2">
        <w:rPr>
          <w:rFonts w:ascii="Arial" w:hAnsi="Arial" w:cs="Arial"/>
          <w:i/>
          <w:sz w:val="22"/>
          <w:szCs w:val="22"/>
          <w:u w:val="single"/>
        </w:rPr>
        <w:t>GDPR</w:t>
      </w:r>
    </w:p>
    <w:p w:rsidR="009A1DE4" w:rsidRPr="006E5E81" w:rsidRDefault="00884E18" w:rsidP="009A1DE4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3" w:firstLine="709"/>
        <w:jc w:val="both"/>
        <w:rPr>
          <w:rFonts w:ascii="Arial" w:hAnsi="Arial" w:cs="Arial"/>
          <w:b w:val="0"/>
          <w:bCs/>
          <w:sz w:val="20"/>
        </w:rPr>
      </w:pPr>
      <w:r w:rsidRPr="00884E18">
        <w:rPr>
          <w:rFonts w:ascii="Arial" w:hAnsi="Arial" w:cs="Arial"/>
          <w:b w:val="0"/>
          <w:bCs/>
          <w:sz w:val="20"/>
        </w:rPr>
        <w:t xml:space="preserve">Zadavatel, za účelem výběru dodavatele této zakázky, zpracovává osobní údaje obsažené v nabídce a také které získal v souvislosti s realizací procesu výběru dodavatele. Způsob, rozsah a podmínky zpracování osobních údajů Uchazeče, jeho zástupce nebo kontaktní osoby ze strany Uchazeče jsou uvedeny v dokumentu Zásady ochrany osobních údajů. Zadavatel zasláním nabídky v rámci tohoto VŘ potvrzuje, že se s platným zněním Zásad ochrany osobních údajů řádně seznámil. Uvedený dokument je dostupný na internetových stránkách Zadavatele zde </w:t>
      </w:r>
      <w:hyperlink r:id="rId8" w:history="1">
        <w:r w:rsidRPr="00782F20">
          <w:rPr>
            <w:rStyle w:val="Hypertextovodkaz"/>
            <w:rFonts w:ascii="Arial" w:hAnsi="Arial" w:cs="Arial"/>
            <w:b w:val="0"/>
            <w:bCs/>
            <w:sz w:val="20"/>
          </w:rPr>
          <w:t>https://www.orlenunipetrolrpa.cz/CS/Stranky/ZASADY-OCHRANY-OSOBNICH-UDAJU.aspx</w:t>
        </w:r>
      </w:hyperlink>
      <w:r>
        <w:rPr>
          <w:rFonts w:ascii="Arial" w:hAnsi="Arial" w:cs="Arial"/>
          <w:b w:val="0"/>
          <w:bCs/>
          <w:sz w:val="20"/>
        </w:rPr>
        <w:t xml:space="preserve"> </w:t>
      </w:r>
    </w:p>
    <w:p w:rsidR="00E335A2" w:rsidRPr="00E335A2" w:rsidRDefault="00E335A2" w:rsidP="00E335A2">
      <w:pPr>
        <w:rPr>
          <w:rFonts w:ascii="Arial" w:hAnsi="Arial" w:cs="Arial"/>
          <w:bCs/>
          <w:sz w:val="20"/>
        </w:rPr>
      </w:pPr>
    </w:p>
    <w:p w:rsidR="00E335A2" w:rsidRPr="00E335A2" w:rsidRDefault="00E335A2" w:rsidP="00E335A2"/>
    <w:p w:rsidR="004D4B22" w:rsidRPr="004D4B22" w:rsidRDefault="004D4B22" w:rsidP="004D4B22">
      <w:pPr>
        <w:numPr>
          <w:ilvl w:val="0"/>
          <w:numId w:val="2"/>
        </w:numPr>
        <w:tabs>
          <w:tab w:val="num" w:pos="661"/>
        </w:tabs>
        <w:spacing w:after="120" w:line="360" w:lineRule="auto"/>
        <w:jc w:val="both"/>
        <w:rPr>
          <w:rFonts w:ascii="Arial" w:hAnsi="Arial" w:cs="Arial"/>
          <w:b/>
          <w:szCs w:val="24"/>
          <w:u w:val="single"/>
        </w:rPr>
      </w:pPr>
      <w:r w:rsidRPr="004D4B22">
        <w:rPr>
          <w:rFonts w:ascii="Arial" w:hAnsi="Arial" w:cs="Arial"/>
          <w:b/>
          <w:szCs w:val="24"/>
          <w:u w:val="single"/>
        </w:rPr>
        <w:t xml:space="preserve">Předmět výběrového řízení </w:t>
      </w:r>
    </w:p>
    <w:p w:rsidR="001017C8" w:rsidRPr="001017C8" w:rsidRDefault="001017C8" w:rsidP="001017C8">
      <w:pPr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 xml:space="preserve">Předmětem zakázky je provoz drenážního systému, vybudovaného v rámci projektu Odstraňování starých ekologických zátěží. Jedná se o drén u těsnící podzemní stěny </w:t>
      </w:r>
      <w:proofErr w:type="spellStart"/>
      <w:r w:rsidRPr="001017C8">
        <w:rPr>
          <w:rFonts w:ascii="Arial" w:hAnsi="Arial" w:cs="Arial"/>
          <w:bCs/>
          <w:sz w:val="20"/>
        </w:rPr>
        <w:t>enkapsulované</w:t>
      </w:r>
      <w:proofErr w:type="spellEnd"/>
      <w:r w:rsidRPr="001017C8">
        <w:rPr>
          <w:rFonts w:ascii="Arial" w:hAnsi="Arial" w:cs="Arial"/>
          <w:bCs/>
          <w:sz w:val="20"/>
        </w:rPr>
        <w:t xml:space="preserve"> skládky kalů z ČOV u řeky Bíliny (KM 13, tj. kontaminační mrak č.13), který má za účel zamezit šíření kontaminovaných vod mimo danou oblast.</w:t>
      </w:r>
    </w:p>
    <w:p w:rsidR="005801AE" w:rsidRDefault="001017C8" w:rsidP="001017C8">
      <w:pPr>
        <w:rPr>
          <w:rFonts w:ascii="Arial" w:hAnsi="Arial" w:cs="Arial"/>
          <w:bCs/>
          <w:sz w:val="20"/>
        </w:rPr>
      </w:pPr>
      <w:r w:rsidRPr="001607EE">
        <w:rPr>
          <w:rFonts w:ascii="Arial" w:hAnsi="Arial" w:cs="Arial"/>
          <w:bCs/>
          <w:sz w:val="20"/>
        </w:rPr>
        <w:t>Cílem VŘ je s vybraným uchazečem uzavřít Rámcovou smlouvu o dílo na tři roky (s dvouletou opcí) na provoz tohoto drenážního systému.</w:t>
      </w:r>
      <w:r>
        <w:rPr>
          <w:rFonts w:ascii="Arial" w:hAnsi="Arial" w:cs="Arial"/>
          <w:bCs/>
          <w:sz w:val="20"/>
        </w:rPr>
        <w:t xml:space="preserve"> </w:t>
      </w:r>
    </w:p>
    <w:p w:rsidR="005801AE" w:rsidRDefault="005801AE" w:rsidP="005C276D">
      <w:pPr>
        <w:rPr>
          <w:rFonts w:ascii="Arial" w:hAnsi="Arial" w:cs="Arial"/>
          <w:bCs/>
          <w:sz w:val="20"/>
        </w:rPr>
      </w:pPr>
    </w:p>
    <w:p w:rsidR="00A11F30" w:rsidRDefault="005C276D" w:rsidP="005801AE">
      <w:pPr>
        <w:rPr>
          <w:rFonts w:ascii="Arial" w:hAnsi="Arial" w:cs="Arial"/>
          <w:b/>
          <w:bCs/>
          <w:sz w:val="20"/>
        </w:rPr>
      </w:pPr>
      <w:r w:rsidRPr="00CB0071">
        <w:rPr>
          <w:rFonts w:ascii="Arial" w:hAnsi="Arial" w:cs="Arial"/>
          <w:b/>
          <w:bCs/>
          <w:sz w:val="20"/>
        </w:rPr>
        <w:t>Plnění předmětu výběrového řízení spočívá</w:t>
      </w:r>
      <w:r w:rsidR="005801AE" w:rsidRPr="00CB0071">
        <w:rPr>
          <w:rFonts w:ascii="Arial" w:hAnsi="Arial" w:cs="Arial"/>
          <w:b/>
          <w:bCs/>
          <w:sz w:val="20"/>
        </w:rPr>
        <w:t xml:space="preserve"> v</w:t>
      </w:r>
      <w:r w:rsidR="004B5666">
        <w:rPr>
          <w:rFonts w:ascii="Arial" w:hAnsi="Arial" w:cs="Arial"/>
          <w:b/>
          <w:bCs/>
          <w:sz w:val="20"/>
        </w:rPr>
        <w:t> těchto činnostech</w:t>
      </w:r>
      <w:r w:rsidRPr="00CB0071">
        <w:rPr>
          <w:rFonts w:ascii="Arial" w:hAnsi="Arial" w:cs="Arial"/>
          <w:b/>
          <w:bCs/>
          <w:sz w:val="20"/>
        </w:rPr>
        <w:t>:</w:t>
      </w:r>
    </w:p>
    <w:p w:rsidR="00F3353A" w:rsidRDefault="00F3353A" w:rsidP="005801AE">
      <w:pPr>
        <w:rPr>
          <w:rFonts w:ascii="Arial" w:hAnsi="Arial" w:cs="Arial"/>
          <w:b/>
          <w:bCs/>
          <w:sz w:val="20"/>
        </w:rPr>
      </w:pPr>
    </w:p>
    <w:p w:rsidR="002B0E41" w:rsidRDefault="001017C8" w:rsidP="001017C8">
      <w:pPr>
        <w:numPr>
          <w:ilvl w:val="0"/>
          <w:numId w:val="12"/>
        </w:numPr>
        <w:ind w:left="284" w:hanging="284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Monitoring 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>provádění statického odběru podzemní vody z výtlaku čerpadla v četnosti 2x ročně</w:t>
      </w:r>
    </w:p>
    <w:p w:rsid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>provádění analytického stanovení kvality podzemní vody odebrané z výtlaku čerpadla v</w:t>
      </w:r>
    </w:p>
    <w:p w:rsidR="005B4AFE" w:rsidRPr="001017C8" w:rsidRDefault="001017C8" w:rsidP="005B4AFE">
      <w:pPr>
        <w:ind w:left="284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     </w:t>
      </w:r>
      <w:r w:rsidRPr="001017C8">
        <w:rPr>
          <w:rFonts w:ascii="Arial" w:hAnsi="Arial" w:cs="Arial"/>
          <w:bCs/>
          <w:sz w:val="20"/>
        </w:rPr>
        <w:t xml:space="preserve">následujících ukazatelích: NEL, BTEX, </w:t>
      </w:r>
      <w:proofErr w:type="spellStart"/>
      <w:r w:rsidRPr="001017C8">
        <w:rPr>
          <w:rFonts w:ascii="Arial" w:hAnsi="Arial" w:cs="Arial"/>
          <w:bCs/>
          <w:sz w:val="20"/>
        </w:rPr>
        <w:t>CHSKCr</w:t>
      </w:r>
      <w:proofErr w:type="spellEnd"/>
      <w:r w:rsidRPr="001017C8">
        <w:rPr>
          <w:rFonts w:ascii="Arial" w:hAnsi="Arial" w:cs="Arial"/>
          <w:bCs/>
          <w:sz w:val="20"/>
        </w:rPr>
        <w:t xml:space="preserve"> , četnost 2x ročně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>měření hladiny podzemní vody a fáze RU v 10ks šachtic drénu v četnosti 1x měsíc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 xml:space="preserve">předání protokolů o odběru vzorku, </w:t>
      </w:r>
    </w:p>
    <w:p w:rsid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>předání protokolů o výsledcích analytického stanovení vzorku</w:t>
      </w:r>
    </w:p>
    <w:p w:rsidR="005B4AFE" w:rsidRDefault="005B4AFE" w:rsidP="001017C8">
      <w:pPr>
        <w:ind w:left="284"/>
        <w:rPr>
          <w:rFonts w:ascii="Arial" w:hAnsi="Arial" w:cs="Arial"/>
          <w:bCs/>
          <w:sz w:val="20"/>
        </w:rPr>
      </w:pPr>
    </w:p>
    <w:p w:rsidR="005B4AFE" w:rsidRPr="00586B4E" w:rsidRDefault="005B4AFE" w:rsidP="001017C8">
      <w:pPr>
        <w:ind w:left="284"/>
        <w:rPr>
          <w:rFonts w:ascii="Arial" w:hAnsi="Arial" w:cs="Arial"/>
          <w:bCs/>
          <w:sz w:val="20"/>
        </w:rPr>
      </w:pPr>
    </w:p>
    <w:p w:rsidR="00DC0511" w:rsidRPr="00586B4E" w:rsidRDefault="00DC0511" w:rsidP="005801AE">
      <w:pPr>
        <w:rPr>
          <w:rFonts w:ascii="Arial" w:hAnsi="Arial" w:cs="Arial"/>
          <w:bCs/>
          <w:sz w:val="20"/>
        </w:rPr>
      </w:pPr>
    </w:p>
    <w:p w:rsidR="001017C8" w:rsidRDefault="001017C8" w:rsidP="001017C8">
      <w:pPr>
        <w:numPr>
          <w:ilvl w:val="0"/>
          <w:numId w:val="12"/>
        </w:numPr>
        <w:ind w:left="284" w:hanging="284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Provoz   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 xml:space="preserve">zajišťování provozu drenážního systému  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>odborné řízení prací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>kontrolování chodu čerpadel a funkce snímače hladiny</w:t>
      </w:r>
    </w:p>
    <w:p w:rsid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 xml:space="preserve">kontrolování indukčního průtokoměru (mj. zanešení čidla) a zaznamenávání jeho údajů (celkové 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     </w:t>
      </w:r>
      <w:r w:rsidRPr="001017C8">
        <w:rPr>
          <w:rFonts w:ascii="Arial" w:hAnsi="Arial" w:cs="Arial"/>
          <w:bCs/>
          <w:sz w:val="20"/>
        </w:rPr>
        <w:t>vyčerpané množství, průtok vody při chodu čerpadel včetně pozice čerpadla)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>kontrolování těsnosti výtlačného potrubí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>kontrolování přítoků drénů do jímky drénu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 xml:space="preserve">nastavování a kontrolování chodu zařízení pro vynášení ropných látek 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>měření a evidenci provozních údajů. Vedení provozního deníku.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>úklid pracoviště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>zpracování měsíčního elektronického přehledu naměřených hodnot a průběhu provozu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>zpracování ročních zpráv o průběhu prací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 xml:space="preserve">kontrolování úplnosti a technického stavu poklopů na šachticích drénu a výtlačného potrubí 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>provádět 1x měsíčně záměnu čerpadel a zaznamenávat to do provozního deníku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>provádět průběžné odstraňování travin z prostoru čerpací stanice a okolí poklopů šachtic</w:t>
      </w:r>
    </w:p>
    <w:p w:rsid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>vyměňování pásu pro vynášení ropných látek (</w:t>
      </w:r>
      <w:proofErr w:type="spellStart"/>
      <w:r w:rsidRPr="001017C8">
        <w:rPr>
          <w:rFonts w:ascii="Arial" w:hAnsi="Arial" w:cs="Arial"/>
          <w:bCs/>
          <w:sz w:val="20"/>
        </w:rPr>
        <w:t>skimmeru</w:t>
      </w:r>
      <w:proofErr w:type="spellEnd"/>
      <w:r w:rsidRPr="001017C8">
        <w:rPr>
          <w:rFonts w:ascii="Arial" w:hAnsi="Arial" w:cs="Arial"/>
          <w:bCs/>
          <w:sz w:val="20"/>
        </w:rPr>
        <w:t>), bude-li nutná výměna požadujeme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     informovat VT</w:t>
      </w:r>
      <w:r w:rsidRPr="001017C8">
        <w:rPr>
          <w:rFonts w:ascii="Arial" w:hAnsi="Arial" w:cs="Arial"/>
          <w:bCs/>
          <w:sz w:val="20"/>
        </w:rPr>
        <w:t>VHO, který nový pás objedná a dodá zhotoviteli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 xml:space="preserve">provádění sběru vyčerpané ropné fáze a její odvoz na </w:t>
      </w:r>
      <w:r>
        <w:rPr>
          <w:rFonts w:ascii="Arial" w:hAnsi="Arial" w:cs="Arial"/>
          <w:bCs/>
          <w:sz w:val="20"/>
        </w:rPr>
        <w:t>shromažďovací místo dle pokynů VT</w:t>
      </w:r>
      <w:r w:rsidRPr="001017C8">
        <w:rPr>
          <w:rFonts w:ascii="Arial" w:hAnsi="Arial" w:cs="Arial"/>
          <w:bCs/>
          <w:sz w:val="20"/>
        </w:rPr>
        <w:t>VHO</w:t>
      </w:r>
    </w:p>
    <w:p w:rsid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 xml:space="preserve">odstraňování drobných provozních závad – v případě potřeby rozsáhlejších oprav nebo úprav 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     systému, požadujeme informovat </w:t>
      </w:r>
      <w:proofErr w:type="spellStart"/>
      <w:r>
        <w:rPr>
          <w:rFonts w:ascii="Arial" w:hAnsi="Arial" w:cs="Arial"/>
          <w:bCs/>
          <w:sz w:val="20"/>
        </w:rPr>
        <w:t>Vt</w:t>
      </w:r>
      <w:r w:rsidRPr="001017C8">
        <w:rPr>
          <w:rFonts w:ascii="Arial" w:hAnsi="Arial" w:cs="Arial"/>
          <w:bCs/>
          <w:sz w:val="20"/>
        </w:rPr>
        <w:t>VHO</w:t>
      </w:r>
      <w:proofErr w:type="spellEnd"/>
      <w:r w:rsidRPr="001017C8">
        <w:rPr>
          <w:rFonts w:ascii="Arial" w:hAnsi="Arial" w:cs="Arial"/>
          <w:bCs/>
          <w:sz w:val="20"/>
        </w:rPr>
        <w:t>, které zajistí tuto opravu či úpravu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•</w:t>
      </w:r>
      <w:r>
        <w:rPr>
          <w:rFonts w:ascii="Arial" w:hAnsi="Arial" w:cs="Arial"/>
          <w:bCs/>
          <w:sz w:val="20"/>
        </w:rPr>
        <w:tab/>
        <w:t>informovat VT</w:t>
      </w:r>
      <w:r w:rsidRPr="001017C8">
        <w:rPr>
          <w:rFonts w:ascii="Arial" w:hAnsi="Arial" w:cs="Arial"/>
          <w:bCs/>
          <w:sz w:val="20"/>
        </w:rPr>
        <w:t>VHO o mimořádných provozních stavech</w:t>
      </w:r>
    </w:p>
    <w:p w:rsidR="001017C8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>kontrolování zanešení drénu a čerpací jímky – v pří</w:t>
      </w:r>
      <w:r>
        <w:rPr>
          <w:rFonts w:ascii="Arial" w:hAnsi="Arial" w:cs="Arial"/>
          <w:bCs/>
          <w:sz w:val="20"/>
        </w:rPr>
        <w:t>padě potřeby čištění upozornit VT</w:t>
      </w:r>
      <w:r w:rsidRPr="001017C8">
        <w:rPr>
          <w:rFonts w:ascii="Arial" w:hAnsi="Arial" w:cs="Arial"/>
          <w:bCs/>
          <w:sz w:val="20"/>
        </w:rPr>
        <w:t xml:space="preserve">VHO, které </w:t>
      </w:r>
    </w:p>
    <w:p w:rsidR="001017C8" w:rsidRPr="001017C8" w:rsidRDefault="001017C8" w:rsidP="001017C8">
      <w:pPr>
        <w:ind w:left="284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     </w:t>
      </w:r>
      <w:r w:rsidRPr="001017C8">
        <w:rPr>
          <w:rFonts w:ascii="Arial" w:hAnsi="Arial" w:cs="Arial"/>
          <w:bCs/>
          <w:sz w:val="20"/>
        </w:rPr>
        <w:t>čištění provede</w:t>
      </w:r>
    </w:p>
    <w:p w:rsidR="00533486" w:rsidRDefault="001017C8" w:rsidP="001017C8">
      <w:pPr>
        <w:ind w:left="284"/>
        <w:rPr>
          <w:rFonts w:ascii="Arial" w:hAnsi="Arial" w:cs="Arial"/>
          <w:bCs/>
          <w:sz w:val="20"/>
        </w:rPr>
      </w:pPr>
      <w:r w:rsidRPr="001017C8">
        <w:rPr>
          <w:rFonts w:ascii="Arial" w:hAnsi="Arial" w:cs="Arial"/>
          <w:bCs/>
          <w:sz w:val="20"/>
        </w:rPr>
        <w:t>•</w:t>
      </w:r>
      <w:r w:rsidRPr="001017C8">
        <w:rPr>
          <w:rFonts w:ascii="Arial" w:hAnsi="Arial" w:cs="Arial"/>
          <w:bCs/>
          <w:sz w:val="20"/>
        </w:rPr>
        <w:tab/>
        <w:t>kontrolování platnosti revize elektr</w:t>
      </w:r>
      <w:r>
        <w:rPr>
          <w:rFonts w:ascii="Arial" w:hAnsi="Arial" w:cs="Arial"/>
          <w:bCs/>
          <w:sz w:val="20"/>
        </w:rPr>
        <w:t>oinstalace a dle potřeb vyzvat VT</w:t>
      </w:r>
      <w:r w:rsidRPr="001017C8">
        <w:rPr>
          <w:rFonts w:ascii="Arial" w:hAnsi="Arial" w:cs="Arial"/>
          <w:bCs/>
          <w:sz w:val="20"/>
        </w:rPr>
        <w:t>VHO k zajištění nové revize</w:t>
      </w:r>
      <w:r w:rsidR="00941F0F">
        <w:rPr>
          <w:rFonts w:ascii="Arial" w:hAnsi="Arial" w:cs="Arial"/>
          <w:bCs/>
          <w:sz w:val="20"/>
        </w:rPr>
        <w:tab/>
      </w:r>
      <w:r w:rsidR="005C276D" w:rsidRPr="005C276D">
        <w:rPr>
          <w:rFonts w:ascii="Arial" w:hAnsi="Arial" w:cs="Arial"/>
          <w:bCs/>
          <w:sz w:val="20"/>
        </w:rPr>
        <w:t xml:space="preserve"> </w:t>
      </w:r>
    </w:p>
    <w:p w:rsidR="001017C8" w:rsidRDefault="001017C8" w:rsidP="001017C8">
      <w:pPr>
        <w:ind w:left="284"/>
        <w:rPr>
          <w:rFonts w:ascii="Arial" w:hAnsi="Arial" w:cs="Arial"/>
          <w:bCs/>
          <w:sz w:val="20"/>
        </w:rPr>
      </w:pPr>
    </w:p>
    <w:p w:rsidR="001017C8" w:rsidRDefault="001017C8" w:rsidP="001017C8">
      <w:pPr>
        <w:ind w:left="284"/>
        <w:rPr>
          <w:rFonts w:ascii="Arial" w:hAnsi="Arial" w:cs="Arial"/>
          <w:bCs/>
          <w:sz w:val="20"/>
        </w:rPr>
      </w:pPr>
    </w:p>
    <w:p w:rsidR="005C276D" w:rsidRDefault="005C276D" w:rsidP="005C276D"/>
    <w:p w:rsidR="00801C07" w:rsidRDefault="005C276D" w:rsidP="005C276D">
      <w:pPr>
        <w:rPr>
          <w:rFonts w:ascii="Arial" w:hAnsi="Arial" w:cs="Arial"/>
          <w:b/>
          <w:bCs/>
          <w:sz w:val="20"/>
        </w:rPr>
      </w:pPr>
      <w:r w:rsidRPr="005C276D">
        <w:rPr>
          <w:rFonts w:ascii="Arial" w:hAnsi="Arial" w:cs="Arial"/>
          <w:b/>
          <w:bCs/>
          <w:sz w:val="20"/>
        </w:rPr>
        <w:t>Požadavky na zhotovitele</w:t>
      </w:r>
      <w:r>
        <w:rPr>
          <w:rFonts w:ascii="Arial" w:hAnsi="Arial" w:cs="Arial"/>
          <w:b/>
          <w:bCs/>
          <w:sz w:val="20"/>
        </w:rPr>
        <w:t>:</w:t>
      </w:r>
    </w:p>
    <w:p w:rsidR="00AF6960" w:rsidRDefault="00AF6960" w:rsidP="005C276D">
      <w:pPr>
        <w:rPr>
          <w:rFonts w:ascii="Arial" w:hAnsi="Arial" w:cs="Arial"/>
          <w:bCs/>
          <w:sz w:val="20"/>
        </w:rPr>
      </w:pPr>
    </w:p>
    <w:p w:rsidR="004B5666" w:rsidRPr="004B5666" w:rsidRDefault="004B5666" w:rsidP="004B5666">
      <w:pPr>
        <w:numPr>
          <w:ilvl w:val="0"/>
          <w:numId w:val="16"/>
        </w:numPr>
        <w:rPr>
          <w:rFonts w:ascii="Arial" w:hAnsi="Arial" w:cs="Arial"/>
          <w:bCs/>
          <w:sz w:val="20"/>
        </w:rPr>
      </w:pPr>
      <w:r w:rsidRPr="005B4AFE">
        <w:rPr>
          <w:rFonts w:ascii="Arial" w:hAnsi="Arial" w:cs="Arial"/>
          <w:bCs/>
          <w:sz w:val="20"/>
        </w:rPr>
        <w:t>Rozbory a odběr vzorků mohou být prováděny pouze laboratoří akreditovanou Českým institutem pro akreditaci (zveřejněné ve věstníku Ministerstva životního prostředí). Odběr vzorků lze případně zajistit  osobou oprávněnou (akreditovanou) k odběru podzemních vod (manažerem vzorkováni podzemních vod).</w:t>
      </w:r>
    </w:p>
    <w:p w:rsidR="00DC6A85" w:rsidRPr="008755BF" w:rsidRDefault="008755BF" w:rsidP="00DC6A85">
      <w:pPr>
        <w:numPr>
          <w:ilvl w:val="0"/>
          <w:numId w:val="16"/>
        </w:numPr>
        <w:rPr>
          <w:rFonts w:ascii="Arial" w:hAnsi="Arial" w:cs="Arial"/>
          <w:bCs/>
          <w:sz w:val="20"/>
        </w:rPr>
      </w:pPr>
      <w:r w:rsidRPr="008755BF">
        <w:rPr>
          <w:rFonts w:ascii="Arial" w:hAnsi="Arial" w:cs="Arial"/>
          <w:bCs/>
          <w:sz w:val="20"/>
        </w:rPr>
        <w:t>Roční práva o průběhu prací</w:t>
      </w:r>
      <w:r w:rsidR="00DC6A85" w:rsidRPr="008755BF">
        <w:rPr>
          <w:rFonts w:ascii="Arial" w:hAnsi="Arial" w:cs="Arial"/>
          <w:bCs/>
          <w:sz w:val="20"/>
        </w:rPr>
        <w:t xml:space="preserve"> bude zpracována v</w:t>
      </w:r>
      <w:r w:rsidR="00553ED1">
        <w:rPr>
          <w:rFonts w:ascii="Arial" w:hAnsi="Arial" w:cs="Arial"/>
          <w:bCs/>
          <w:sz w:val="20"/>
        </w:rPr>
        <w:t xml:space="preserve"> jednom </w:t>
      </w:r>
      <w:r w:rsidR="00DC6A85" w:rsidRPr="008755BF">
        <w:rPr>
          <w:rFonts w:ascii="Arial" w:hAnsi="Arial" w:cs="Arial"/>
          <w:bCs/>
          <w:sz w:val="20"/>
        </w:rPr>
        <w:t xml:space="preserve"> tištěn</w:t>
      </w:r>
      <w:r w:rsidR="00553ED1">
        <w:rPr>
          <w:rFonts w:ascii="Arial" w:hAnsi="Arial" w:cs="Arial"/>
          <w:bCs/>
          <w:sz w:val="20"/>
        </w:rPr>
        <w:t>ém vyhotovení</w:t>
      </w:r>
      <w:r w:rsidR="00DC6A85" w:rsidRPr="008755BF">
        <w:rPr>
          <w:rFonts w:ascii="Arial" w:hAnsi="Arial" w:cs="Arial"/>
          <w:bCs/>
          <w:sz w:val="20"/>
        </w:rPr>
        <w:t xml:space="preserve"> a odeslána prostřednictvím úložiště NEXTFILE  v</w:t>
      </w:r>
      <w:r w:rsidR="00553ED1">
        <w:rPr>
          <w:rFonts w:ascii="Arial" w:hAnsi="Arial" w:cs="Arial"/>
          <w:bCs/>
          <w:sz w:val="20"/>
        </w:rPr>
        <w:t xml:space="preserve">e formátu </w:t>
      </w:r>
      <w:proofErr w:type="spellStart"/>
      <w:r w:rsidR="00553ED1">
        <w:rPr>
          <w:rFonts w:ascii="Arial" w:hAnsi="Arial" w:cs="Arial"/>
          <w:bCs/>
          <w:sz w:val="20"/>
        </w:rPr>
        <w:t>pdf</w:t>
      </w:r>
      <w:proofErr w:type="spellEnd"/>
      <w:r w:rsidR="00553ED1">
        <w:rPr>
          <w:rFonts w:ascii="Arial" w:hAnsi="Arial" w:cs="Arial"/>
          <w:bCs/>
          <w:sz w:val="20"/>
        </w:rPr>
        <w:t xml:space="preserve"> a v</w:t>
      </w:r>
      <w:r w:rsidR="00DC6A85" w:rsidRPr="008755BF">
        <w:rPr>
          <w:rFonts w:ascii="Arial" w:hAnsi="Arial" w:cs="Arial"/>
          <w:bCs/>
          <w:sz w:val="20"/>
        </w:rPr>
        <w:t xml:space="preserve"> editovatelné podobě (</w:t>
      </w:r>
      <w:proofErr w:type="spellStart"/>
      <w:r w:rsidR="00DC6A85" w:rsidRPr="008755BF">
        <w:rPr>
          <w:rFonts w:ascii="Arial" w:hAnsi="Arial" w:cs="Arial"/>
          <w:bCs/>
          <w:sz w:val="20"/>
        </w:rPr>
        <w:t>dwg</w:t>
      </w:r>
      <w:proofErr w:type="spellEnd"/>
      <w:r w:rsidR="00DC6A85" w:rsidRPr="008755BF">
        <w:rPr>
          <w:rFonts w:ascii="Arial" w:hAnsi="Arial" w:cs="Arial"/>
          <w:bCs/>
          <w:sz w:val="20"/>
        </w:rPr>
        <w:t xml:space="preserve">, </w:t>
      </w:r>
      <w:proofErr w:type="spellStart"/>
      <w:r w:rsidR="00DC6A85" w:rsidRPr="008755BF">
        <w:rPr>
          <w:rFonts w:ascii="Arial" w:hAnsi="Arial" w:cs="Arial"/>
          <w:bCs/>
          <w:sz w:val="20"/>
        </w:rPr>
        <w:t>excel</w:t>
      </w:r>
      <w:proofErr w:type="spellEnd"/>
      <w:r w:rsidR="00DC6A85" w:rsidRPr="008755BF">
        <w:rPr>
          <w:rFonts w:ascii="Arial" w:hAnsi="Arial" w:cs="Arial"/>
          <w:bCs/>
          <w:sz w:val="20"/>
        </w:rPr>
        <w:t xml:space="preserve">, </w:t>
      </w:r>
      <w:proofErr w:type="spellStart"/>
      <w:r w:rsidR="00DC6A85" w:rsidRPr="008755BF">
        <w:rPr>
          <w:rFonts w:ascii="Arial" w:hAnsi="Arial" w:cs="Arial"/>
          <w:bCs/>
          <w:sz w:val="20"/>
        </w:rPr>
        <w:t>word</w:t>
      </w:r>
      <w:proofErr w:type="spellEnd"/>
      <w:r w:rsidR="00DC6A85" w:rsidRPr="008755BF">
        <w:rPr>
          <w:rFonts w:ascii="Arial" w:hAnsi="Arial" w:cs="Arial"/>
          <w:bCs/>
          <w:sz w:val="20"/>
        </w:rPr>
        <w:t xml:space="preserve"> apod.) v českém jazyce.</w:t>
      </w:r>
    </w:p>
    <w:p w:rsidR="0024525B" w:rsidRDefault="00C26874" w:rsidP="007855A5">
      <w:pPr>
        <w:numPr>
          <w:ilvl w:val="0"/>
          <w:numId w:val="16"/>
        </w:numPr>
        <w:rPr>
          <w:rFonts w:ascii="Arial" w:hAnsi="Arial" w:cs="Arial"/>
          <w:bCs/>
          <w:sz w:val="20"/>
        </w:rPr>
      </w:pPr>
      <w:r w:rsidRPr="000F1CA5">
        <w:rPr>
          <w:rFonts w:ascii="Arial" w:hAnsi="Arial" w:cs="Arial"/>
          <w:bCs/>
          <w:sz w:val="20"/>
        </w:rPr>
        <w:lastRenderedPageBreak/>
        <w:t xml:space="preserve">Zhotovitel je povinen dodržovat závazné interní předpisy platné pro území Chempark Záluží, zveřejněné na webových stránkách: </w:t>
      </w:r>
      <w:hyperlink r:id="rId9" w:history="1">
        <w:r w:rsidR="0024525B" w:rsidRPr="00412DA3">
          <w:rPr>
            <w:rStyle w:val="Hypertextovodkaz"/>
            <w:rFonts w:ascii="Arial" w:hAnsi="Arial" w:cs="Arial"/>
            <w:bCs/>
            <w:sz w:val="20"/>
          </w:rPr>
          <w:t>www.orlenu</w:t>
        </w:r>
        <w:r w:rsidR="0024525B" w:rsidRPr="00412DA3">
          <w:rPr>
            <w:rStyle w:val="Hypertextovodkaz"/>
            <w:rFonts w:ascii="Arial" w:hAnsi="Arial" w:cs="Arial"/>
            <w:bCs/>
            <w:sz w:val="20"/>
          </w:rPr>
          <w:t>n</w:t>
        </w:r>
        <w:r w:rsidR="0024525B" w:rsidRPr="00412DA3">
          <w:rPr>
            <w:rStyle w:val="Hypertextovodkaz"/>
            <w:rFonts w:ascii="Arial" w:hAnsi="Arial" w:cs="Arial"/>
            <w:bCs/>
            <w:sz w:val="20"/>
          </w:rPr>
          <w:t>ipetrolrpa.cz</w:t>
        </w:r>
      </w:hyperlink>
      <w:r w:rsidR="0024525B">
        <w:rPr>
          <w:rFonts w:ascii="Arial" w:hAnsi="Arial" w:cs="Arial"/>
          <w:bCs/>
          <w:sz w:val="20"/>
        </w:rPr>
        <w:t>.</w:t>
      </w:r>
    </w:p>
    <w:p w:rsidR="00DC6A85" w:rsidRPr="007855A5" w:rsidRDefault="00C26874" w:rsidP="007855A5">
      <w:pPr>
        <w:numPr>
          <w:ilvl w:val="0"/>
          <w:numId w:val="16"/>
        </w:numPr>
        <w:rPr>
          <w:rFonts w:ascii="Arial" w:hAnsi="Arial" w:cs="Arial"/>
          <w:bCs/>
          <w:sz w:val="20"/>
        </w:rPr>
      </w:pPr>
      <w:r w:rsidRPr="000F1CA5">
        <w:rPr>
          <w:rFonts w:ascii="Arial" w:hAnsi="Arial" w:cs="Arial"/>
          <w:bCs/>
          <w:sz w:val="20"/>
        </w:rPr>
        <w:t xml:space="preserve">Pro realizaci práce pro ORLEN Unipetrol RPA musí mít Zhotovitel doklad o vstupním školení z BOZP a osoby oprávněné k vyřizování a převzetí povolení k práci dle S 465. </w:t>
      </w:r>
      <w:r w:rsidR="00A57200">
        <w:rPr>
          <w:rFonts w:ascii="Arial" w:hAnsi="Arial" w:cs="Arial"/>
          <w:bCs/>
          <w:sz w:val="20"/>
        </w:rPr>
        <w:t>Postup k přihlášení je popsán ve směrnici S</w:t>
      </w:r>
      <w:r w:rsidR="00B931DB">
        <w:rPr>
          <w:rFonts w:ascii="Arial" w:hAnsi="Arial" w:cs="Arial"/>
          <w:bCs/>
          <w:sz w:val="20"/>
        </w:rPr>
        <w:t> </w:t>
      </w:r>
      <w:r w:rsidR="00A57200">
        <w:rPr>
          <w:rFonts w:ascii="Arial" w:hAnsi="Arial" w:cs="Arial"/>
          <w:bCs/>
          <w:sz w:val="20"/>
        </w:rPr>
        <w:t>402</w:t>
      </w:r>
      <w:r w:rsidR="00B931DB">
        <w:rPr>
          <w:rFonts w:ascii="Arial" w:hAnsi="Arial" w:cs="Arial"/>
          <w:bCs/>
          <w:sz w:val="20"/>
        </w:rPr>
        <w:t>, kap.</w:t>
      </w:r>
      <w:r w:rsidR="00A57200">
        <w:rPr>
          <w:rFonts w:ascii="Arial" w:hAnsi="Arial" w:cs="Arial"/>
          <w:bCs/>
          <w:sz w:val="20"/>
        </w:rPr>
        <w:t xml:space="preserve"> 4.9. </w:t>
      </w:r>
    </w:p>
    <w:p w:rsidR="005C276D" w:rsidRPr="00533486" w:rsidRDefault="005C276D" w:rsidP="005C276D"/>
    <w:p w:rsidR="005C276D" w:rsidRPr="005C276D" w:rsidRDefault="00E77F51" w:rsidP="005C276D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szCs w:val="24"/>
          <w:u w:val="single"/>
        </w:rPr>
      </w:pPr>
      <w:r w:rsidRPr="000900EE">
        <w:rPr>
          <w:rFonts w:ascii="Arial" w:hAnsi="Arial" w:cs="Arial"/>
          <w:b/>
          <w:szCs w:val="24"/>
          <w:u w:val="single"/>
        </w:rPr>
        <w:t>Požadavky na strukturu a obsah zpracování nabídek</w:t>
      </w:r>
    </w:p>
    <w:p w:rsidR="00054BF7" w:rsidRDefault="00054BF7" w:rsidP="001D2A4A">
      <w:pPr>
        <w:spacing w:after="120" w:line="360" w:lineRule="auto"/>
        <w:jc w:val="both"/>
        <w:rPr>
          <w:rFonts w:ascii="Arial" w:hAnsi="Arial" w:cs="Arial"/>
          <w:sz w:val="20"/>
        </w:rPr>
      </w:pPr>
      <w:r w:rsidRPr="000900EE">
        <w:rPr>
          <w:rFonts w:ascii="Arial" w:hAnsi="Arial" w:cs="Arial"/>
          <w:sz w:val="20"/>
        </w:rPr>
        <w:t>Nabídka musí obsahovat následující náležitosti:</w:t>
      </w:r>
    </w:p>
    <w:p w:rsidR="001E6E56" w:rsidRDefault="00723FA5" w:rsidP="00BE3468">
      <w:pPr>
        <w:numPr>
          <w:ilvl w:val="1"/>
          <w:numId w:val="2"/>
        </w:numPr>
        <w:tabs>
          <w:tab w:val="clear" w:pos="1021"/>
        </w:tabs>
        <w:spacing w:after="240"/>
        <w:ind w:hanging="1021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723FA5">
        <w:rPr>
          <w:rFonts w:ascii="Arial" w:hAnsi="Arial" w:cs="Arial"/>
          <w:b/>
          <w:i/>
          <w:sz w:val="22"/>
          <w:szCs w:val="22"/>
          <w:u w:val="single"/>
        </w:rPr>
        <w:t>Technická část bez ceny</w:t>
      </w:r>
    </w:p>
    <w:p w:rsidR="00BE3468" w:rsidRPr="00BE3468" w:rsidRDefault="00BE3468" w:rsidP="00BE3468">
      <w:pPr>
        <w:numPr>
          <w:ilvl w:val="2"/>
          <w:numId w:val="2"/>
        </w:numPr>
        <w:spacing w:after="1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sz w:val="20"/>
          <w:szCs w:val="22"/>
          <w:u w:val="single"/>
        </w:rPr>
        <w:t>Informace o uchazeči</w:t>
      </w:r>
    </w:p>
    <w:p w:rsidR="001E6E56" w:rsidRPr="001D2A4A" w:rsidRDefault="001E6E56" w:rsidP="001E6E56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  <w:tab w:val="num" w:pos="1021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Základní údaje o uchazeči</w:t>
      </w:r>
    </w:p>
    <w:p w:rsidR="001E6E56" w:rsidRPr="001D2A4A" w:rsidRDefault="001E6E56" w:rsidP="001E6E56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  <w:tab w:val="num" w:pos="1021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Platný výpis z obchodního rejstříku</w:t>
      </w:r>
      <w:r w:rsidR="003B4A18">
        <w:rPr>
          <w:rFonts w:ascii="Arial" w:hAnsi="Arial" w:cs="Arial"/>
          <w:b w:val="0"/>
          <w:bCs/>
          <w:sz w:val="20"/>
        </w:rPr>
        <w:t>, živnostenský list</w:t>
      </w:r>
      <w:r w:rsidRPr="001D2A4A">
        <w:rPr>
          <w:rFonts w:ascii="Arial" w:hAnsi="Arial" w:cs="Arial"/>
          <w:b w:val="0"/>
          <w:bCs/>
          <w:sz w:val="20"/>
        </w:rPr>
        <w:t xml:space="preserve"> </w:t>
      </w:r>
    </w:p>
    <w:p w:rsidR="001E6E56" w:rsidRPr="001D2A4A" w:rsidRDefault="001E6E56" w:rsidP="001E6E56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  <w:tab w:val="num" w:pos="1021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Doklady o profesní způsobilosti</w:t>
      </w:r>
      <w:r w:rsidR="005B4AFE">
        <w:rPr>
          <w:rFonts w:ascii="Arial" w:hAnsi="Arial" w:cs="Arial"/>
          <w:b w:val="0"/>
          <w:bCs/>
          <w:sz w:val="20"/>
        </w:rPr>
        <w:t xml:space="preserve"> (</w:t>
      </w:r>
      <w:r w:rsidR="005B4AFE" w:rsidRPr="00175A2D">
        <w:rPr>
          <w:rFonts w:ascii="Arial" w:hAnsi="Arial" w:cs="Arial"/>
          <w:b w:val="0"/>
          <w:bCs/>
          <w:sz w:val="20"/>
        </w:rPr>
        <w:t>osvědčení/certifikáty</w:t>
      </w:r>
      <w:r w:rsidR="005B4AFE">
        <w:rPr>
          <w:rFonts w:ascii="Arial" w:hAnsi="Arial" w:cs="Arial"/>
          <w:b w:val="0"/>
          <w:bCs/>
          <w:sz w:val="20"/>
        </w:rPr>
        <w:t>)</w:t>
      </w:r>
    </w:p>
    <w:p w:rsidR="002D01E4" w:rsidRDefault="001E6E56" w:rsidP="002D01E4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  <w:tab w:val="num" w:pos="1021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Certifikáty ISO, pokud je máte</w:t>
      </w:r>
    </w:p>
    <w:p w:rsidR="00B765B0" w:rsidRPr="002D01E4" w:rsidRDefault="00B765B0" w:rsidP="002D01E4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  <w:tab w:val="num" w:pos="1021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2D01E4">
        <w:rPr>
          <w:rFonts w:ascii="Arial" w:hAnsi="Arial" w:cs="Arial"/>
          <w:b w:val="0"/>
          <w:bCs/>
          <w:sz w:val="20"/>
        </w:rPr>
        <w:t xml:space="preserve">Seznam </w:t>
      </w:r>
      <w:proofErr w:type="spellStart"/>
      <w:r w:rsidRPr="002D01E4">
        <w:rPr>
          <w:rFonts w:ascii="Arial" w:hAnsi="Arial" w:cs="Arial"/>
          <w:b w:val="0"/>
          <w:bCs/>
          <w:sz w:val="20"/>
        </w:rPr>
        <w:t>subkontraktorů</w:t>
      </w:r>
      <w:proofErr w:type="spellEnd"/>
      <w:r w:rsidRPr="002D01E4">
        <w:rPr>
          <w:rFonts w:ascii="Arial" w:hAnsi="Arial" w:cs="Arial"/>
          <w:b w:val="0"/>
          <w:bCs/>
          <w:sz w:val="20"/>
        </w:rPr>
        <w:t xml:space="preserve"> s uvedením IČO,  uvést předmět dodávek</w:t>
      </w:r>
    </w:p>
    <w:p w:rsidR="00B765B0" w:rsidRPr="00B765B0" w:rsidRDefault="00B765B0" w:rsidP="00B765B0">
      <w:pPr>
        <w:ind w:left="2471"/>
      </w:pPr>
    </w:p>
    <w:p w:rsidR="004A4DCA" w:rsidRDefault="001E6E56" w:rsidP="00BE3468">
      <w:pPr>
        <w:spacing w:after="240"/>
        <w:ind w:left="661"/>
        <w:jc w:val="both"/>
        <w:rPr>
          <w:rFonts w:ascii="Arial" w:hAnsi="Arial" w:cs="Arial"/>
          <w:b/>
          <w:i/>
          <w:sz w:val="20"/>
        </w:rPr>
      </w:pPr>
      <w:r w:rsidRPr="00387684">
        <w:rPr>
          <w:rFonts w:ascii="Arial" w:hAnsi="Arial" w:cs="Arial"/>
          <w:b/>
          <w:i/>
          <w:sz w:val="20"/>
        </w:rPr>
        <w:t xml:space="preserve">Doporučujeme veškeré dokumenty výše uvedeného typu, či ISO certifikáty uložit v systému do profilu dodavatele – Dokumenty a v rámci nabídky na </w:t>
      </w:r>
      <w:r>
        <w:rPr>
          <w:rFonts w:ascii="Arial" w:hAnsi="Arial" w:cs="Arial"/>
          <w:b/>
          <w:i/>
          <w:sz w:val="20"/>
        </w:rPr>
        <w:t>toto</w:t>
      </w:r>
      <w:r w:rsidRPr="00387684">
        <w:rPr>
          <w:rFonts w:ascii="Arial" w:hAnsi="Arial" w:cs="Arial"/>
          <w:b/>
          <w:i/>
          <w:sz w:val="20"/>
        </w:rPr>
        <w:t xml:space="preserve"> odkázat.</w:t>
      </w:r>
    </w:p>
    <w:p w:rsidR="00BE3468" w:rsidRPr="00BE3468" w:rsidRDefault="00BE3468" w:rsidP="00BE3468">
      <w:pPr>
        <w:numPr>
          <w:ilvl w:val="2"/>
          <w:numId w:val="2"/>
        </w:numPr>
        <w:spacing w:after="240"/>
        <w:jc w:val="both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sz w:val="20"/>
          <w:u w:val="single"/>
        </w:rPr>
        <w:t>Reference</w:t>
      </w:r>
    </w:p>
    <w:p w:rsidR="00BE3468" w:rsidRPr="00BE3468" w:rsidRDefault="00BE3468" w:rsidP="00BE3468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3" w:firstLine="709"/>
        <w:jc w:val="both"/>
        <w:rPr>
          <w:rFonts w:ascii="Arial" w:hAnsi="Arial" w:cs="Arial"/>
          <w:b w:val="0"/>
          <w:bCs/>
          <w:sz w:val="20"/>
        </w:rPr>
      </w:pPr>
      <w:r w:rsidRPr="00BE3468">
        <w:rPr>
          <w:rFonts w:ascii="Arial" w:hAnsi="Arial" w:cs="Arial"/>
          <w:b w:val="0"/>
          <w:bCs/>
          <w:sz w:val="20"/>
        </w:rPr>
        <w:t>Přehled zakázek srovnatelného rozsahu a zaměření (zejména z průmyslových areálů) realizovaných Uchazečem (s uvedením zákazníka, místa a doby plnění, charakteru a rozsahu prací a kontaktní osoby k ověření uváděných skutečností) za poslední 2 roky ve formě přehledné tabulky.</w:t>
      </w:r>
    </w:p>
    <w:p w:rsidR="00A52069" w:rsidRPr="00DA39BE" w:rsidRDefault="00A52069" w:rsidP="00BE3468">
      <w:pPr>
        <w:numPr>
          <w:ilvl w:val="2"/>
          <w:numId w:val="2"/>
        </w:numPr>
        <w:spacing w:after="120"/>
        <w:jc w:val="both"/>
        <w:rPr>
          <w:rFonts w:ascii="Arial" w:hAnsi="Arial" w:cs="Arial"/>
          <w:sz w:val="20"/>
          <w:u w:val="single"/>
        </w:rPr>
      </w:pPr>
      <w:r w:rsidRPr="00DA39BE">
        <w:rPr>
          <w:rFonts w:ascii="Arial" w:hAnsi="Arial" w:cs="Arial"/>
          <w:sz w:val="20"/>
          <w:u w:val="single"/>
        </w:rPr>
        <w:t>Pojištění odpovědnosti</w:t>
      </w:r>
    </w:p>
    <w:p w:rsidR="00BE3468" w:rsidRDefault="007D475A" w:rsidP="00BE3468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ind w:left="663" w:firstLine="709"/>
        <w:jc w:val="both"/>
        <w:rPr>
          <w:rFonts w:ascii="Arial" w:hAnsi="Arial" w:cs="Arial"/>
          <w:b w:val="0"/>
          <w:bCs/>
          <w:sz w:val="20"/>
        </w:rPr>
      </w:pPr>
      <w:r w:rsidRPr="00BE3468">
        <w:rPr>
          <w:rFonts w:ascii="Arial" w:hAnsi="Arial" w:cs="Arial"/>
          <w:b w:val="0"/>
          <w:bCs/>
          <w:sz w:val="20"/>
        </w:rPr>
        <w:t>U</w:t>
      </w:r>
      <w:r w:rsidR="00E335A2" w:rsidRPr="00BE3468">
        <w:rPr>
          <w:rFonts w:ascii="Arial" w:hAnsi="Arial" w:cs="Arial"/>
          <w:b w:val="0"/>
          <w:bCs/>
          <w:sz w:val="20"/>
        </w:rPr>
        <w:t>chazeč musí doložit pojištění odpovědn</w:t>
      </w:r>
      <w:r w:rsidR="00BE3468">
        <w:rPr>
          <w:rFonts w:ascii="Arial" w:hAnsi="Arial" w:cs="Arial"/>
          <w:b w:val="0"/>
          <w:bCs/>
          <w:sz w:val="20"/>
        </w:rPr>
        <w:t>osti za škody s uvedením částky, a to m</w:t>
      </w:r>
      <w:r w:rsidRPr="00BE3468">
        <w:rPr>
          <w:rFonts w:ascii="Arial" w:hAnsi="Arial" w:cs="Arial"/>
          <w:b w:val="0"/>
          <w:bCs/>
          <w:sz w:val="20"/>
        </w:rPr>
        <w:t xml:space="preserve">inimálně </w:t>
      </w:r>
      <w:r w:rsidR="00B765B0">
        <w:rPr>
          <w:rFonts w:ascii="Arial" w:hAnsi="Arial" w:cs="Arial"/>
          <w:bCs/>
          <w:sz w:val="20"/>
        </w:rPr>
        <w:t>10</w:t>
      </w:r>
      <w:r w:rsidR="00BE3468">
        <w:rPr>
          <w:rFonts w:ascii="Arial" w:hAnsi="Arial" w:cs="Arial"/>
          <w:bCs/>
          <w:sz w:val="20"/>
        </w:rPr>
        <w:t> </w:t>
      </w:r>
      <w:r w:rsidRPr="00BE3468">
        <w:rPr>
          <w:rFonts w:ascii="Arial" w:hAnsi="Arial" w:cs="Arial"/>
          <w:bCs/>
          <w:sz w:val="20"/>
        </w:rPr>
        <w:t>mil</w:t>
      </w:r>
      <w:r w:rsidR="00BE3468" w:rsidRPr="00BE3468">
        <w:rPr>
          <w:rFonts w:ascii="Arial" w:hAnsi="Arial" w:cs="Arial"/>
          <w:bCs/>
          <w:sz w:val="20"/>
        </w:rPr>
        <w:t>.</w:t>
      </w:r>
      <w:r w:rsidR="00BE3468">
        <w:rPr>
          <w:rFonts w:ascii="Arial" w:hAnsi="Arial" w:cs="Arial"/>
          <w:bCs/>
          <w:sz w:val="20"/>
        </w:rPr>
        <w:t> </w:t>
      </w:r>
      <w:r w:rsidRPr="00BE3468">
        <w:rPr>
          <w:rFonts w:ascii="Arial" w:hAnsi="Arial" w:cs="Arial"/>
          <w:bCs/>
          <w:sz w:val="20"/>
        </w:rPr>
        <w:t>Kč</w:t>
      </w:r>
      <w:r w:rsidR="00BE3468">
        <w:rPr>
          <w:rFonts w:ascii="Arial" w:hAnsi="Arial" w:cs="Arial"/>
          <w:b w:val="0"/>
          <w:bCs/>
          <w:sz w:val="20"/>
        </w:rPr>
        <w:t>. U</w:t>
      </w:r>
      <w:r w:rsidR="00E43FA5" w:rsidRPr="00BE3468">
        <w:rPr>
          <w:rFonts w:ascii="Arial" w:hAnsi="Arial" w:cs="Arial"/>
          <w:b w:val="0"/>
          <w:bCs/>
          <w:sz w:val="20"/>
        </w:rPr>
        <w:t xml:space="preserve">veďte platnou pojistnou smlouvu, subjekt, kde je pojistné sjednáno. </w:t>
      </w:r>
      <w:r w:rsidR="00B765B0" w:rsidRPr="00B765B0">
        <w:rPr>
          <w:rFonts w:ascii="Arial" w:hAnsi="Arial" w:cs="Arial"/>
          <w:b w:val="0"/>
          <w:bCs/>
          <w:sz w:val="20"/>
        </w:rPr>
        <w:t>Zadavatel požaduje, aby výše pojistné částky byla minimálně rovna nabídkové ceně navýšené o 10%. Platnost této pojistné smlouvy musí být po dobu trvání prací, resp.</w:t>
      </w:r>
      <w:r w:rsidR="00B765B0">
        <w:rPr>
          <w:rFonts w:ascii="Arial" w:hAnsi="Arial" w:cs="Arial"/>
          <w:b w:val="0"/>
          <w:bCs/>
          <w:sz w:val="20"/>
        </w:rPr>
        <w:t xml:space="preserve"> po celou dobu trvání záruky.</w:t>
      </w:r>
    </w:p>
    <w:p w:rsidR="004A4DCA" w:rsidRPr="00BE3468" w:rsidRDefault="00E43FA5" w:rsidP="00BE3468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3" w:firstLine="709"/>
        <w:jc w:val="both"/>
        <w:rPr>
          <w:rFonts w:ascii="Arial" w:hAnsi="Arial" w:cs="Arial"/>
          <w:b w:val="0"/>
          <w:bCs/>
          <w:sz w:val="20"/>
        </w:rPr>
      </w:pPr>
      <w:r w:rsidRPr="00BE3468">
        <w:rPr>
          <w:rFonts w:ascii="Arial" w:hAnsi="Arial" w:cs="Arial"/>
          <w:b w:val="0"/>
          <w:bCs/>
          <w:sz w:val="20"/>
        </w:rPr>
        <w:t>U uchazečů, kteří nemají v době řízení pojistnou smlouvu uzavřenu bude v poznámce tabulky pro technickou část uvedeno výše pojistného odpovědnosti za škody, které v případě vítězství v nabídkovém řízení uchazeč do doby uzavření obchodních smluv této zakázky uzavře. Pojistné smlouvy poté neprodleně bez výzvy předloží nejpozději před podpisem příslušných smluv.</w:t>
      </w:r>
    </w:p>
    <w:p w:rsidR="00BE3468" w:rsidRPr="00884E18" w:rsidRDefault="00884E18" w:rsidP="00884E18">
      <w:pPr>
        <w:pStyle w:val="Odstavecseseznamem"/>
        <w:numPr>
          <w:ilvl w:val="2"/>
          <w:numId w:val="2"/>
        </w:numPr>
        <w:rPr>
          <w:rFonts w:ascii="Arial" w:hAnsi="Arial" w:cs="Arial"/>
          <w:sz w:val="20"/>
          <w:u w:val="single"/>
        </w:rPr>
      </w:pPr>
      <w:r w:rsidRPr="00884E18">
        <w:rPr>
          <w:rFonts w:ascii="Arial" w:hAnsi="Arial" w:cs="Arial"/>
          <w:sz w:val="20"/>
          <w:u w:val="single"/>
        </w:rPr>
        <w:t>Vyplněný dotazník dle přílohy č. 2 a 3 a vyplněné Prohlášení o skutečném vlastníkovi dle přílohy č.6</w:t>
      </w:r>
    </w:p>
    <w:p w:rsidR="00BE3468" w:rsidRPr="00BE3468" w:rsidRDefault="00BE3468" w:rsidP="00BE3468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3" w:firstLine="709"/>
        <w:jc w:val="both"/>
        <w:rPr>
          <w:rFonts w:ascii="Arial" w:hAnsi="Arial" w:cs="Arial"/>
          <w:b w:val="0"/>
          <w:bCs/>
          <w:sz w:val="20"/>
        </w:rPr>
      </w:pPr>
      <w:r w:rsidRPr="00BE3468">
        <w:rPr>
          <w:rFonts w:ascii="Arial" w:hAnsi="Arial" w:cs="Arial"/>
          <w:b w:val="0"/>
          <w:bCs/>
          <w:sz w:val="20"/>
        </w:rPr>
        <w:t>Vyplněné dotazníky, podepsané a oskenované, pokud již tyto nebyly uchazečem předloženy v rámci jiného VŘ. Prosím uveďte, v rámci kterého VŘ byly předloženy.</w:t>
      </w:r>
    </w:p>
    <w:p w:rsidR="00933E57" w:rsidRPr="00DA39BE" w:rsidRDefault="00295654" w:rsidP="00BE3468">
      <w:pPr>
        <w:numPr>
          <w:ilvl w:val="2"/>
          <w:numId w:val="2"/>
        </w:numPr>
        <w:tabs>
          <w:tab w:val="clear" w:pos="720"/>
          <w:tab w:val="num" w:pos="709"/>
        </w:tabs>
        <w:spacing w:after="120"/>
        <w:jc w:val="both"/>
        <w:rPr>
          <w:rFonts w:ascii="Arial" w:hAnsi="Arial" w:cs="Arial"/>
          <w:sz w:val="20"/>
          <w:u w:val="single"/>
        </w:rPr>
      </w:pPr>
      <w:r w:rsidRPr="00DA39BE">
        <w:rPr>
          <w:rFonts w:ascii="Arial" w:hAnsi="Arial" w:cs="Arial"/>
          <w:sz w:val="20"/>
          <w:u w:val="single"/>
        </w:rPr>
        <w:t xml:space="preserve">Nabídka </w:t>
      </w:r>
      <w:r w:rsidR="00E1669E" w:rsidRPr="00DA39BE">
        <w:rPr>
          <w:rFonts w:ascii="Arial" w:hAnsi="Arial" w:cs="Arial"/>
          <w:sz w:val="20"/>
          <w:u w:val="single"/>
        </w:rPr>
        <w:t xml:space="preserve">– </w:t>
      </w:r>
      <w:r w:rsidR="007452A3" w:rsidRPr="00DA39BE">
        <w:rPr>
          <w:rFonts w:ascii="Arial" w:hAnsi="Arial" w:cs="Arial"/>
          <w:sz w:val="20"/>
          <w:u w:val="single"/>
        </w:rPr>
        <w:t>musí obsahovat</w:t>
      </w:r>
    </w:p>
    <w:p w:rsidR="005B4AFE" w:rsidRPr="005B4AFE" w:rsidRDefault="005B4AFE" w:rsidP="005B4AFE">
      <w:pPr>
        <w:numPr>
          <w:ilvl w:val="0"/>
          <w:numId w:val="5"/>
        </w:numPr>
        <w:rPr>
          <w:rFonts w:ascii="Arial" w:hAnsi="Arial" w:cs="Arial"/>
          <w:sz w:val="20"/>
        </w:rPr>
      </w:pPr>
      <w:r w:rsidRPr="005B4AFE">
        <w:rPr>
          <w:rFonts w:ascii="Arial" w:hAnsi="Arial" w:cs="Arial"/>
          <w:sz w:val="20"/>
        </w:rPr>
        <w:t xml:space="preserve">Služby dodavatele – specifikovat rozsah vlastních nabízených činností (rámcový popis činností).  </w:t>
      </w:r>
    </w:p>
    <w:p w:rsidR="005B4AFE" w:rsidRDefault="005B4AFE" w:rsidP="005E63DD">
      <w:pPr>
        <w:numPr>
          <w:ilvl w:val="0"/>
          <w:numId w:val="5"/>
        </w:numPr>
        <w:spacing w:after="120"/>
        <w:jc w:val="both"/>
        <w:rPr>
          <w:rFonts w:ascii="Arial" w:hAnsi="Arial" w:cs="Arial"/>
          <w:sz w:val="20"/>
        </w:rPr>
      </w:pPr>
      <w:r w:rsidRPr="005B4AFE">
        <w:rPr>
          <w:rFonts w:ascii="Arial" w:hAnsi="Arial" w:cs="Arial"/>
          <w:bCs/>
          <w:sz w:val="20"/>
        </w:rPr>
        <w:t>Subdodávky - specifikovat rozsah nabízených činností zajištěných formou subdodávky s uvedením základních údajů o subdodavateli (IČ, sídlo, druh činnosti, rozsah kapacit, apod.) a jeho podílu na plnění předmětu nabídky</w:t>
      </w:r>
    </w:p>
    <w:p w:rsidR="00953D2E" w:rsidRDefault="00BE3468" w:rsidP="00953D2E">
      <w:pPr>
        <w:numPr>
          <w:ilvl w:val="2"/>
          <w:numId w:val="2"/>
        </w:numPr>
        <w:rPr>
          <w:rFonts w:ascii="Arial" w:hAnsi="Arial" w:cs="Arial"/>
          <w:sz w:val="20"/>
          <w:u w:val="single"/>
        </w:rPr>
      </w:pPr>
      <w:r w:rsidRPr="00BE3468">
        <w:rPr>
          <w:rFonts w:ascii="Arial" w:hAnsi="Arial" w:cs="Arial"/>
          <w:sz w:val="20"/>
          <w:u w:val="single"/>
        </w:rPr>
        <w:t>Připomínkovaný návrh smlouvy bez uvedení ceny</w:t>
      </w:r>
      <w:r w:rsidR="00953D2E">
        <w:rPr>
          <w:rFonts w:ascii="Arial" w:hAnsi="Arial" w:cs="Arial"/>
          <w:sz w:val="20"/>
          <w:u w:val="single"/>
        </w:rPr>
        <w:t xml:space="preserve"> </w:t>
      </w:r>
      <w:r w:rsidR="00CF4740">
        <w:rPr>
          <w:rFonts w:ascii="Arial" w:hAnsi="Arial" w:cs="Arial"/>
          <w:sz w:val="20"/>
          <w:u w:val="single"/>
        </w:rPr>
        <w:t xml:space="preserve">– </w:t>
      </w:r>
      <w:r w:rsidR="00CF4740">
        <w:rPr>
          <w:rFonts w:ascii="Arial" w:hAnsi="Arial" w:cs="Arial"/>
          <w:b/>
          <w:sz w:val="20"/>
          <w:u w:val="single"/>
        </w:rPr>
        <w:t>uchazeč vloží vlastní návrh smlouvy</w:t>
      </w:r>
    </w:p>
    <w:p w:rsidR="00CF4740" w:rsidRDefault="00CF4740" w:rsidP="00CF4740">
      <w:pPr>
        <w:ind w:left="504"/>
        <w:rPr>
          <w:rFonts w:ascii="Arial" w:hAnsi="Arial" w:cs="Arial"/>
          <w:sz w:val="20"/>
          <w:u w:val="single"/>
        </w:rPr>
      </w:pPr>
    </w:p>
    <w:p w:rsidR="00094FA9" w:rsidRPr="00E10792" w:rsidRDefault="00BB5A30" w:rsidP="00953D2E">
      <w:pPr>
        <w:numPr>
          <w:ilvl w:val="1"/>
          <w:numId w:val="2"/>
        </w:numPr>
        <w:tabs>
          <w:tab w:val="clear" w:pos="1021"/>
        </w:tabs>
        <w:spacing w:after="240"/>
        <w:ind w:hanging="1021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Obchodní / cenová část</w:t>
      </w:r>
    </w:p>
    <w:p w:rsidR="00E96093" w:rsidRPr="006A18B1" w:rsidRDefault="00E96093" w:rsidP="000734EA">
      <w:pPr>
        <w:numPr>
          <w:ilvl w:val="2"/>
          <w:numId w:val="2"/>
        </w:numPr>
        <w:spacing w:after="240"/>
        <w:rPr>
          <w:rFonts w:ascii="Arial" w:hAnsi="Arial" w:cs="Arial"/>
          <w:sz w:val="20"/>
          <w:u w:val="single"/>
        </w:rPr>
      </w:pPr>
      <w:r w:rsidRPr="006A18B1">
        <w:rPr>
          <w:rFonts w:ascii="Arial" w:hAnsi="Arial" w:cs="Arial"/>
          <w:sz w:val="20"/>
          <w:u w:val="single"/>
        </w:rPr>
        <w:t>Cenová nabídka</w:t>
      </w:r>
    </w:p>
    <w:p w:rsidR="00AF6960" w:rsidRPr="00586B4E" w:rsidRDefault="00AF6960" w:rsidP="003564C7">
      <w:pPr>
        <w:spacing w:after="120"/>
        <w:ind w:left="504"/>
        <w:jc w:val="both"/>
        <w:rPr>
          <w:rFonts w:ascii="Arial" w:hAnsi="Arial" w:cs="Arial"/>
          <w:sz w:val="20"/>
        </w:rPr>
      </w:pPr>
      <w:r w:rsidRPr="00AF6960">
        <w:rPr>
          <w:rFonts w:ascii="Arial" w:hAnsi="Arial" w:cs="Arial"/>
          <w:sz w:val="20"/>
        </w:rPr>
        <w:t xml:space="preserve">Nabízející předloží </w:t>
      </w:r>
      <w:r w:rsidR="00714FD3">
        <w:rPr>
          <w:rFonts w:ascii="Arial" w:hAnsi="Arial" w:cs="Arial"/>
          <w:sz w:val="20"/>
        </w:rPr>
        <w:t xml:space="preserve">rozklad ceny </w:t>
      </w:r>
      <w:r w:rsidR="00714FD3" w:rsidRPr="00586B4E">
        <w:rPr>
          <w:rFonts w:ascii="Arial" w:hAnsi="Arial" w:cs="Arial"/>
          <w:sz w:val="20"/>
        </w:rPr>
        <w:t xml:space="preserve">dle </w:t>
      </w:r>
      <w:r w:rsidRPr="00884E18">
        <w:rPr>
          <w:rFonts w:ascii="Arial" w:hAnsi="Arial" w:cs="Arial"/>
          <w:b/>
          <w:sz w:val="20"/>
        </w:rPr>
        <w:t>Přílohy</w:t>
      </w:r>
      <w:r w:rsidR="00714FD3" w:rsidRPr="00884E18">
        <w:rPr>
          <w:rFonts w:ascii="Arial" w:hAnsi="Arial" w:cs="Arial"/>
          <w:b/>
          <w:sz w:val="20"/>
        </w:rPr>
        <w:t xml:space="preserve"> </w:t>
      </w:r>
      <w:r w:rsidR="00DC4FD7" w:rsidRPr="00884E18">
        <w:rPr>
          <w:rFonts w:ascii="Arial" w:hAnsi="Arial" w:cs="Arial"/>
          <w:b/>
          <w:sz w:val="20"/>
        </w:rPr>
        <w:t xml:space="preserve">č. </w:t>
      </w:r>
      <w:r w:rsidR="006611DB" w:rsidRPr="00884E18">
        <w:rPr>
          <w:rFonts w:ascii="Arial" w:hAnsi="Arial" w:cs="Arial"/>
          <w:b/>
          <w:sz w:val="20"/>
        </w:rPr>
        <w:t>1</w:t>
      </w:r>
      <w:r w:rsidR="00714FD3" w:rsidRPr="00586B4E">
        <w:rPr>
          <w:rFonts w:ascii="Arial" w:hAnsi="Arial" w:cs="Arial"/>
          <w:sz w:val="20"/>
        </w:rPr>
        <w:t>.</w:t>
      </w:r>
      <w:r w:rsidRPr="00586B4E">
        <w:rPr>
          <w:rFonts w:ascii="Arial" w:hAnsi="Arial" w:cs="Arial"/>
          <w:sz w:val="20"/>
        </w:rPr>
        <w:t xml:space="preserve"> </w:t>
      </w:r>
      <w:r w:rsidR="002913DD" w:rsidRPr="00586B4E">
        <w:rPr>
          <w:rFonts w:ascii="Arial" w:hAnsi="Arial" w:cs="Arial"/>
          <w:sz w:val="20"/>
        </w:rPr>
        <w:t>C</w:t>
      </w:r>
      <w:r w:rsidRPr="00586B4E">
        <w:rPr>
          <w:rFonts w:ascii="Arial" w:hAnsi="Arial" w:cs="Arial"/>
          <w:sz w:val="20"/>
        </w:rPr>
        <w:t xml:space="preserve">ena </w:t>
      </w:r>
      <w:r w:rsidR="00941F0F" w:rsidRPr="00586B4E">
        <w:rPr>
          <w:rFonts w:ascii="Arial" w:hAnsi="Arial" w:cs="Arial"/>
          <w:sz w:val="20"/>
        </w:rPr>
        <w:t>za dílo</w:t>
      </w:r>
      <w:r w:rsidR="00714FD3" w:rsidRPr="00586B4E">
        <w:rPr>
          <w:rFonts w:ascii="Arial" w:hAnsi="Arial" w:cs="Arial"/>
          <w:sz w:val="20"/>
        </w:rPr>
        <w:t xml:space="preserve"> </w:t>
      </w:r>
      <w:r w:rsidRPr="00586B4E">
        <w:rPr>
          <w:rFonts w:ascii="Arial" w:hAnsi="Arial" w:cs="Arial"/>
          <w:sz w:val="20"/>
        </w:rPr>
        <w:t>musí zahrnovat veškeré náklady a výlohy zhotovitele spojené s poskytováním požadovaných služeb vč. cestovného.</w:t>
      </w:r>
    </w:p>
    <w:p w:rsidR="003564C7" w:rsidRPr="00586B4E" w:rsidRDefault="003564C7" w:rsidP="003564C7">
      <w:pPr>
        <w:spacing w:after="120"/>
        <w:ind w:left="504"/>
        <w:jc w:val="both"/>
        <w:rPr>
          <w:rFonts w:ascii="Arial" w:hAnsi="Arial" w:cs="Arial"/>
          <w:sz w:val="20"/>
        </w:rPr>
      </w:pPr>
      <w:r w:rsidRPr="00586B4E">
        <w:rPr>
          <w:rFonts w:ascii="Arial" w:hAnsi="Arial" w:cs="Arial"/>
          <w:sz w:val="20"/>
        </w:rPr>
        <w:lastRenderedPageBreak/>
        <w:t xml:space="preserve">Cenu stanovte </w:t>
      </w:r>
      <w:r w:rsidRPr="00586B4E">
        <w:rPr>
          <w:rFonts w:ascii="Arial" w:hAnsi="Arial" w:cs="Arial"/>
          <w:b/>
          <w:sz w:val="20"/>
        </w:rPr>
        <w:t>v CZK bez DPH</w:t>
      </w:r>
      <w:r w:rsidRPr="00586B4E">
        <w:rPr>
          <w:rFonts w:ascii="Arial" w:hAnsi="Arial" w:cs="Arial"/>
          <w:sz w:val="20"/>
        </w:rPr>
        <w:t>.</w:t>
      </w:r>
      <w:r w:rsidR="000734EA" w:rsidRPr="00586B4E">
        <w:rPr>
          <w:rFonts w:ascii="Arial" w:hAnsi="Arial" w:cs="Arial"/>
          <w:sz w:val="20"/>
        </w:rPr>
        <w:t xml:space="preserve"> Vložte ji do kolonky v </w:t>
      </w:r>
      <w:proofErr w:type="spellStart"/>
      <w:r w:rsidR="000734EA" w:rsidRPr="00586B4E">
        <w:rPr>
          <w:rFonts w:ascii="Arial" w:hAnsi="Arial" w:cs="Arial"/>
          <w:sz w:val="20"/>
        </w:rPr>
        <w:t>Connectu</w:t>
      </w:r>
      <w:proofErr w:type="spellEnd"/>
      <w:r w:rsidR="000734EA" w:rsidRPr="00586B4E">
        <w:rPr>
          <w:rFonts w:ascii="Arial" w:hAnsi="Arial" w:cs="Arial"/>
          <w:sz w:val="20"/>
        </w:rPr>
        <w:t xml:space="preserve"> „</w:t>
      </w:r>
      <w:r w:rsidR="000734EA" w:rsidRPr="00586B4E">
        <w:rPr>
          <w:rFonts w:ascii="Arial" w:hAnsi="Arial" w:cs="Arial"/>
          <w:i/>
          <w:sz w:val="20"/>
        </w:rPr>
        <w:t>Cena</w:t>
      </w:r>
      <w:r w:rsidR="000734EA" w:rsidRPr="00586B4E">
        <w:rPr>
          <w:rFonts w:ascii="Arial" w:hAnsi="Arial" w:cs="Arial"/>
          <w:sz w:val="20"/>
        </w:rPr>
        <w:t>“.</w:t>
      </w:r>
    </w:p>
    <w:p w:rsidR="00714FD3" w:rsidRDefault="00CF4740" w:rsidP="003564C7">
      <w:pPr>
        <w:spacing w:after="120"/>
        <w:ind w:left="504"/>
        <w:jc w:val="both"/>
        <w:rPr>
          <w:rFonts w:ascii="Arial" w:hAnsi="Arial" w:cs="Arial"/>
          <w:b/>
          <w:sz w:val="20"/>
        </w:rPr>
      </w:pPr>
      <w:r w:rsidRPr="00586B4E">
        <w:rPr>
          <w:rFonts w:ascii="Arial" w:hAnsi="Arial" w:cs="Arial"/>
          <w:b/>
          <w:sz w:val="20"/>
        </w:rPr>
        <w:t xml:space="preserve">Cenu stanovte jako </w:t>
      </w:r>
      <w:r w:rsidR="005B4AFE">
        <w:rPr>
          <w:rFonts w:ascii="Arial" w:hAnsi="Arial" w:cs="Arial"/>
          <w:b/>
          <w:sz w:val="20"/>
        </w:rPr>
        <w:t xml:space="preserve">částku za 1 (jeden) rok monitoringu a provozu. </w:t>
      </w:r>
    </w:p>
    <w:p w:rsidR="006741FC" w:rsidRDefault="006741FC" w:rsidP="003564C7">
      <w:pPr>
        <w:spacing w:after="120"/>
        <w:ind w:left="504"/>
        <w:jc w:val="both"/>
        <w:rPr>
          <w:rFonts w:ascii="Arial" w:hAnsi="Arial" w:cs="Arial"/>
          <w:b/>
          <w:sz w:val="20"/>
        </w:rPr>
      </w:pPr>
    </w:p>
    <w:p w:rsidR="003564C7" w:rsidRDefault="003564C7" w:rsidP="003564C7">
      <w:pPr>
        <w:spacing w:after="120"/>
        <w:ind w:left="504"/>
        <w:jc w:val="both"/>
        <w:rPr>
          <w:rFonts w:ascii="Arial" w:hAnsi="Arial" w:cs="Arial"/>
          <w:sz w:val="20"/>
        </w:rPr>
      </w:pPr>
      <w:r w:rsidRPr="003564C7">
        <w:rPr>
          <w:rFonts w:ascii="Arial" w:hAnsi="Arial" w:cs="Arial"/>
          <w:sz w:val="20"/>
        </w:rPr>
        <w:t>Cenová nabídka musí obsahovat všechny náklady na provedení díla. Výjimkou jsou pouze náklady, které nebyly známé před zadáním.</w:t>
      </w:r>
    </w:p>
    <w:p w:rsidR="003564C7" w:rsidRPr="003564C7" w:rsidRDefault="003564C7" w:rsidP="003564C7">
      <w:pPr>
        <w:spacing w:after="120"/>
        <w:ind w:left="504"/>
        <w:jc w:val="both"/>
        <w:rPr>
          <w:rFonts w:ascii="Arial" w:hAnsi="Arial" w:cs="Arial"/>
          <w:b/>
          <w:color w:val="FF0000"/>
          <w:sz w:val="20"/>
          <w:u w:val="single"/>
        </w:rPr>
      </w:pPr>
      <w:r w:rsidRPr="003564C7">
        <w:rPr>
          <w:rFonts w:ascii="Arial" w:hAnsi="Arial" w:cs="Arial"/>
          <w:b/>
          <w:color w:val="FF0000"/>
          <w:sz w:val="20"/>
        </w:rPr>
        <w:t>Cenová nabídka musí být uvedena v samostatném souboru. Nesmí být součástí technické části nabídky ani nesmí být uvedena v návrhu smlouvy!!! V opačném případě se jedná o důvod pro vyřazení uchazeče z</w:t>
      </w:r>
      <w:r w:rsidR="000734EA">
        <w:rPr>
          <w:rFonts w:ascii="Arial" w:hAnsi="Arial" w:cs="Arial"/>
          <w:b/>
          <w:color w:val="FF0000"/>
          <w:sz w:val="20"/>
        </w:rPr>
        <w:t> </w:t>
      </w:r>
      <w:r w:rsidRPr="003564C7">
        <w:rPr>
          <w:rFonts w:ascii="Arial" w:hAnsi="Arial" w:cs="Arial"/>
          <w:b/>
          <w:color w:val="FF0000"/>
          <w:sz w:val="20"/>
        </w:rPr>
        <w:t>VŘ</w:t>
      </w:r>
      <w:r w:rsidR="000734EA">
        <w:rPr>
          <w:rFonts w:ascii="Arial" w:hAnsi="Arial" w:cs="Arial"/>
          <w:b/>
          <w:color w:val="FF0000"/>
          <w:sz w:val="20"/>
        </w:rPr>
        <w:t>.</w:t>
      </w:r>
    </w:p>
    <w:p w:rsidR="003564C7" w:rsidRDefault="003564C7" w:rsidP="003564C7">
      <w:pPr>
        <w:numPr>
          <w:ilvl w:val="2"/>
          <w:numId w:val="2"/>
        </w:numPr>
        <w:spacing w:after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Platební podmínky</w:t>
      </w:r>
    </w:p>
    <w:p w:rsidR="003564C7" w:rsidRPr="003564C7" w:rsidRDefault="003564C7" w:rsidP="003564C7">
      <w:pPr>
        <w:spacing w:after="120"/>
        <w:ind w:left="504"/>
        <w:jc w:val="both"/>
        <w:rPr>
          <w:rFonts w:ascii="Arial" w:hAnsi="Arial" w:cs="Arial"/>
          <w:sz w:val="20"/>
        </w:rPr>
      </w:pPr>
      <w:r w:rsidRPr="003564C7">
        <w:rPr>
          <w:rFonts w:ascii="Arial" w:hAnsi="Arial" w:cs="Arial"/>
          <w:sz w:val="20"/>
        </w:rPr>
        <w:t xml:space="preserve">Standardní platební podmínky skupiny Unipetrol jsou </w:t>
      </w:r>
      <w:r w:rsidR="00884E18">
        <w:rPr>
          <w:rFonts w:ascii="Arial" w:hAnsi="Arial" w:cs="Arial"/>
          <w:b/>
          <w:sz w:val="20"/>
        </w:rPr>
        <w:t>6</w:t>
      </w:r>
      <w:r w:rsidRPr="00161B51">
        <w:rPr>
          <w:rFonts w:ascii="Arial" w:hAnsi="Arial" w:cs="Arial"/>
          <w:b/>
          <w:sz w:val="20"/>
        </w:rPr>
        <w:t>0 dní.</w:t>
      </w:r>
    </w:p>
    <w:p w:rsidR="00D347CC" w:rsidRPr="003564C7" w:rsidRDefault="003564C7" w:rsidP="003564C7">
      <w:pPr>
        <w:spacing w:after="120"/>
        <w:ind w:left="504"/>
        <w:jc w:val="both"/>
        <w:rPr>
          <w:rFonts w:ascii="Arial" w:hAnsi="Arial" w:cs="Arial"/>
          <w:sz w:val="20"/>
        </w:rPr>
      </w:pPr>
      <w:r w:rsidRPr="003564C7">
        <w:rPr>
          <w:rFonts w:ascii="Arial" w:hAnsi="Arial" w:cs="Arial"/>
          <w:sz w:val="20"/>
        </w:rPr>
        <w:t>Zadavatel požaduje, aby doba pl</w:t>
      </w:r>
      <w:r w:rsidR="00161B51">
        <w:rPr>
          <w:rFonts w:ascii="Arial" w:hAnsi="Arial" w:cs="Arial"/>
          <w:sz w:val="20"/>
        </w:rPr>
        <w:t xml:space="preserve">atnosti nabídky byla minimálně </w:t>
      </w:r>
      <w:r w:rsidR="00CF4740">
        <w:rPr>
          <w:rFonts w:ascii="Arial" w:hAnsi="Arial" w:cs="Arial"/>
          <w:sz w:val="20"/>
        </w:rPr>
        <w:t>6</w:t>
      </w:r>
      <w:r w:rsidRPr="00161B51">
        <w:rPr>
          <w:rFonts w:ascii="Arial" w:hAnsi="Arial" w:cs="Arial"/>
          <w:sz w:val="20"/>
        </w:rPr>
        <w:t xml:space="preserve"> měsíců</w:t>
      </w:r>
      <w:r w:rsidRPr="003564C7">
        <w:rPr>
          <w:rFonts w:ascii="Arial" w:hAnsi="Arial" w:cs="Arial"/>
          <w:sz w:val="20"/>
        </w:rPr>
        <w:t xml:space="preserve"> po předpokládaném termínu vyhlášení výsledku VŘ.</w:t>
      </w:r>
    </w:p>
    <w:p w:rsidR="00E202FE" w:rsidRPr="005E00F1" w:rsidRDefault="00E202FE" w:rsidP="000734E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Cs w:val="24"/>
          <w:u w:val="single"/>
        </w:rPr>
      </w:pPr>
      <w:r w:rsidRPr="005E00F1">
        <w:rPr>
          <w:rFonts w:ascii="Arial" w:hAnsi="Arial" w:cs="Arial"/>
          <w:b/>
          <w:szCs w:val="24"/>
          <w:u w:val="single"/>
        </w:rPr>
        <w:t>Požadavky na zpracování nabídky</w:t>
      </w:r>
    </w:p>
    <w:p w:rsidR="00FC07DF" w:rsidRPr="000734EA" w:rsidRDefault="00295654" w:rsidP="000734EA">
      <w:pPr>
        <w:spacing w:after="120"/>
        <w:ind w:left="504"/>
        <w:jc w:val="both"/>
        <w:rPr>
          <w:rFonts w:ascii="Arial" w:hAnsi="Arial" w:cs="Arial"/>
          <w:sz w:val="20"/>
        </w:rPr>
      </w:pPr>
      <w:r w:rsidRPr="000734EA">
        <w:rPr>
          <w:rFonts w:ascii="Arial" w:hAnsi="Arial" w:cs="Arial"/>
          <w:sz w:val="20"/>
        </w:rPr>
        <w:t>Nabídka musí být zpracována v </w:t>
      </w:r>
      <w:r w:rsidRPr="005E00F1">
        <w:rPr>
          <w:rFonts w:ascii="Arial" w:hAnsi="Arial" w:cs="Arial"/>
          <w:sz w:val="20"/>
        </w:rPr>
        <w:t>českém jazyce</w:t>
      </w:r>
    </w:p>
    <w:p w:rsidR="00E44B75" w:rsidRPr="00E44B75" w:rsidRDefault="00E77F51" w:rsidP="00E44B75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szCs w:val="24"/>
          <w:u w:val="single"/>
        </w:rPr>
      </w:pPr>
      <w:r w:rsidRPr="005E00F1">
        <w:rPr>
          <w:rFonts w:ascii="Arial" w:hAnsi="Arial" w:cs="Arial"/>
          <w:b/>
          <w:szCs w:val="24"/>
          <w:u w:val="single"/>
        </w:rPr>
        <w:t>Organizační podmínky</w:t>
      </w:r>
    </w:p>
    <w:p w:rsidR="00884E18" w:rsidRPr="00C31D29" w:rsidRDefault="00884E18" w:rsidP="00884E18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bookmarkStart w:id="2" w:name="_Toc189910183"/>
      <w:bookmarkStart w:id="3" w:name="_Toc189923071"/>
      <w:r>
        <w:rPr>
          <w:rFonts w:ascii="Arial" w:hAnsi="Arial" w:cs="Arial"/>
          <w:i/>
          <w:sz w:val="22"/>
          <w:szCs w:val="22"/>
          <w:u w:val="single"/>
        </w:rPr>
        <w:t>Prohlídka</w:t>
      </w:r>
    </w:p>
    <w:p w:rsidR="00E85DE8" w:rsidRDefault="00884E18" w:rsidP="00884E18">
      <w:pPr>
        <w:pStyle w:val="Nadpis2"/>
        <w:widowControl w:val="0"/>
        <w:numPr>
          <w:ilvl w:val="1"/>
          <w:numId w:val="0"/>
        </w:numPr>
        <w:tabs>
          <w:tab w:val="num" w:pos="792"/>
        </w:tabs>
        <w:spacing w:after="120"/>
        <w:ind w:left="661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Prohlídka</w:t>
      </w:r>
      <w:r w:rsidRPr="00FD0404">
        <w:rPr>
          <w:rFonts w:ascii="Arial" w:hAnsi="Arial" w:cs="Arial"/>
          <w:b w:val="0"/>
          <w:bCs/>
          <w:sz w:val="20"/>
        </w:rPr>
        <w:t xml:space="preserve"> se uskuteční </w:t>
      </w:r>
      <w:r w:rsidRPr="006022A5">
        <w:rPr>
          <w:rFonts w:ascii="Arial" w:hAnsi="Arial" w:cs="Arial"/>
          <w:b w:val="0"/>
          <w:bCs/>
          <w:sz w:val="20"/>
          <w:highlight w:val="yellow"/>
        </w:rPr>
        <w:t xml:space="preserve">dne </w:t>
      </w:r>
      <w:r>
        <w:rPr>
          <w:rFonts w:ascii="Arial" w:hAnsi="Arial" w:cs="Arial"/>
          <w:bCs/>
          <w:sz w:val="20"/>
          <w:highlight w:val="yellow"/>
        </w:rPr>
        <w:t>4.6.2025, od 10:15</w:t>
      </w:r>
      <w:r w:rsidRPr="006022A5">
        <w:rPr>
          <w:rFonts w:ascii="Arial" w:hAnsi="Arial" w:cs="Arial"/>
          <w:bCs/>
          <w:sz w:val="20"/>
          <w:highlight w:val="yellow"/>
        </w:rPr>
        <w:t xml:space="preserve"> hod</w:t>
      </w:r>
      <w:r w:rsidRPr="006022A5">
        <w:rPr>
          <w:rFonts w:ascii="Arial" w:hAnsi="Arial" w:cs="Arial"/>
          <w:b w:val="0"/>
          <w:bCs/>
          <w:sz w:val="20"/>
          <w:highlight w:val="yellow"/>
        </w:rPr>
        <w:t xml:space="preserve">. </w:t>
      </w:r>
      <w:r w:rsidRPr="00410224">
        <w:rPr>
          <w:rFonts w:ascii="Arial" w:hAnsi="Arial" w:cs="Arial"/>
          <w:b w:val="0"/>
          <w:bCs/>
          <w:sz w:val="20"/>
        </w:rPr>
        <w:t xml:space="preserve">Sraz uchazečů bude </w:t>
      </w:r>
      <w:r>
        <w:rPr>
          <w:rFonts w:ascii="Arial" w:hAnsi="Arial" w:cs="Arial"/>
          <w:b w:val="0"/>
          <w:bCs/>
          <w:sz w:val="20"/>
        </w:rPr>
        <w:t xml:space="preserve">u stavby </w:t>
      </w:r>
      <w:r w:rsidRPr="00A97A1B">
        <w:rPr>
          <w:rFonts w:ascii="Arial" w:hAnsi="Arial" w:cs="Arial"/>
          <w:b w:val="0"/>
          <w:bCs/>
          <w:sz w:val="20"/>
        </w:rPr>
        <w:t>6632</w:t>
      </w:r>
      <w:r>
        <w:rPr>
          <w:rFonts w:ascii="Arial" w:hAnsi="Arial" w:cs="Arial"/>
          <w:b w:val="0"/>
          <w:bCs/>
          <w:sz w:val="20"/>
        </w:rPr>
        <w:t xml:space="preserve"> – Vodní hospodářství. (</w:t>
      </w:r>
      <w:hyperlink r:id="rId10" w:history="1">
        <w:r w:rsidRPr="007C004F">
          <w:rPr>
            <w:rStyle w:val="Hypertextovodkaz"/>
            <w:rFonts w:ascii="Arial" w:hAnsi="Arial" w:cs="Arial"/>
            <w:b w:val="0"/>
            <w:bCs/>
            <w:sz w:val="20"/>
          </w:rPr>
          <w:t>https://mapy.cz/s/hakuzepaka</w:t>
        </w:r>
      </w:hyperlink>
      <w:r>
        <w:rPr>
          <w:rFonts w:ascii="Arial" w:hAnsi="Arial" w:cs="Arial"/>
          <w:b w:val="0"/>
          <w:bCs/>
          <w:sz w:val="20"/>
        </w:rPr>
        <w:t xml:space="preserve"> ) Kontaktní osoba: </w:t>
      </w:r>
      <w:r w:rsidRPr="00A97A1B">
        <w:rPr>
          <w:rFonts w:ascii="Arial" w:hAnsi="Arial" w:cs="Arial"/>
          <w:b w:val="0"/>
          <w:bCs/>
          <w:sz w:val="20"/>
        </w:rPr>
        <w:t>Ing. Barbora Lancingerová</w:t>
      </w:r>
      <w:r>
        <w:rPr>
          <w:rFonts w:ascii="Arial" w:hAnsi="Arial" w:cs="Arial"/>
          <w:b w:val="0"/>
          <w:bCs/>
          <w:sz w:val="20"/>
        </w:rPr>
        <w:t>,</w:t>
      </w:r>
      <w:r w:rsidRPr="00F7714C">
        <w:rPr>
          <w:rFonts w:ascii="Arial" w:hAnsi="Arial" w:cs="Arial"/>
          <w:b w:val="0"/>
          <w:bCs/>
          <w:sz w:val="20"/>
        </w:rPr>
        <w:t xml:space="preserve"> tel.: 737 205</w:t>
      </w:r>
      <w:r>
        <w:rPr>
          <w:rFonts w:ascii="Arial" w:hAnsi="Arial" w:cs="Arial"/>
          <w:b w:val="0"/>
          <w:bCs/>
          <w:sz w:val="20"/>
        </w:rPr>
        <w:t> </w:t>
      </w:r>
      <w:r w:rsidRPr="00F7714C">
        <w:rPr>
          <w:rFonts w:ascii="Arial" w:hAnsi="Arial" w:cs="Arial"/>
          <w:b w:val="0"/>
          <w:bCs/>
          <w:sz w:val="20"/>
        </w:rPr>
        <w:t>822</w:t>
      </w:r>
      <w:r>
        <w:rPr>
          <w:rFonts w:ascii="Arial" w:hAnsi="Arial" w:cs="Arial"/>
          <w:b w:val="0"/>
          <w:bCs/>
          <w:sz w:val="20"/>
        </w:rPr>
        <w:t>.</w:t>
      </w:r>
      <w:r w:rsidR="00E85DE8">
        <w:rPr>
          <w:rFonts w:ascii="Arial" w:hAnsi="Arial" w:cs="Arial"/>
          <w:b w:val="0"/>
          <w:bCs/>
          <w:sz w:val="20"/>
        </w:rPr>
        <w:t xml:space="preserve"> </w:t>
      </w:r>
    </w:p>
    <w:p w:rsidR="00884E18" w:rsidRDefault="00E85DE8" w:rsidP="00884E18">
      <w:pPr>
        <w:pStyle w:val="Nadpis2"/>
        <w:widowControl w:val="0"/>
        <w:numPr>
          <w:ilvl w:val="1"/>
          <w:numId w:val="0"/>
        </w:numPr>
        <w:tabs>
          <w:tab w:val="num" w:pos="792"/>
        </w:tabs>
        <w:spacing w:after="120"/>
        <w:ind w:left="661"/>
        <w:rPr>
          <w:rFonts w:ascii="Arial" w:hAnsi="Arial" w:cs="Arial"/>
          <w:b w:val="0"/>
          <w:bCs/>
          <w:sz w:val="20"/>
        </w:rPr>
      </w:pPr>
      <w:r w:rsidRPr="00E85DE8">
        <w:rPr>
          <w:rFonts w:ascii="Arial" w:hAnsi="Arial" w:cs="Arial"/>
          <w:b w:val="0"/>
          <w:bCs/>
          <w:sz w:val="20"/>
          <w:u w:val="single"/>
        </w:rPr>
        <w:t>Účastnící, kteří nemají vstup do areálu se dostaví v </w:t>
      </w:r>
      <w:r w:rsidRPr="00E85DE8">
        <w:rPr>
          <w:rFonts w:ascii="Arial" w:hAnsi="Arial" w:cs="Arial"/>
          <w:bCs/>
          <w:sz w:val="20"/>
          <w:u w:val="single"/>
        </w:rPr>
        <w:t>10:00</w:t>
      </w:r>
      <w:r w:rsidRPr="00E85DE8">
        <w:rPr>
          <w:rFonts w:ascii="Arial" w:hAnsi="Arial" w:cs="Arial"/>
          <w:b w:val="0"/>
          <w:bCs/>
          <w:sz w:val="20"/>
          <w:u w:val="single"/>
        </w:rPr>
        <w:t xml:space="preserve"> hod na recepci hlavní administrativní budovy</w:t>
      </w:r>
      <w:r>
        <w:rPr>
          <w:rFonts w:ascii="Arial" w:hAnsi="Arial" w:cs="Arial"/>
          <w:b w:val="0"/>
          <w:bCs/>
          <w:sz w:val="20"/>
          <w:u w:val="single"/>
        </w:rPr>
        <w:t xml:space="preserve"> ORLEN Unipetrol</w:t>
      </w:r>
      <w:r w:rsidRPr="00E85DE8">
        <w:rPr>
          <w:rFonts w:ascii="Arial" w:hAnsi="Arial" w:cs="Arial"/>
          <w:b w:val="0"/>
          <w:bCs/>
          <w:sz w:val="20"/>
          <w:u w:val="single"/>
        </w:rPr>
        <w:t>!</w:t>
      </w:r>
      <w:bookmarkStart w:id="4" w:name="_GoBack"/>
      <w:bookmarkEnd w:id="4"/>
    </w:p>
    <w:p w:rsidR="00884E18" w:rsidRDefault="00884E18" w:rsidP="00884E18">
      <w:pPr>
        <w:pStyle w:val="Nadpis2"/>
        <w:widowControl w:val="0"/>
        <w:numPr>
          <w:ilvl w:val="1"/>
          <w:numId w:val="0"/>
        </w:numPr>
        <w:tabs>
          <w:tab w:val="num" w:pos="792"/>
        </w:tabs>
        <w:spacing w:after="120"/>
        <w:ind w:left="661"/>
        <w:rPr>
          <w:rFonts w:ascii="Arial" w:hAnsi="Arial" w:cs="Arial"/>
          <w:bCs/>
          <w:sz w:val="20"/>
        </w:rPr>
      </w:pPr>
      <w:r w:rsidRPr="00A8414B">
        <w:rPr>
          <w:rFonts w:ascii="Arial" w:hAnsi="Arial" w:cs="Arial"/>
          <w:bCs/>
          <w:sz w:val="20"/>
        </w:rPr>
        <w:t xml:space="preserve">Účastníci </w:t>
      </w:r>
      <w:r w:rsidRPr="00476E9D">
        <w:rPr>
          <w:rFonts w:ascii="Arial" w:hAnsi="Arial" w:cs="Arial"/>
          <w:bCs/>
          <w:sz w:val="20"/>
          <w:u w:val="single"/>
        </w:rPr>
        <w:t>musí</w:t>
      </w:r>
      <w:r w:rsidRPr="00A8414B">
        <w:rPr>
          <w:rFonts w:ascii="Arial" w:hAnsi="Arial" w:cs="Arial"/>
          <w:bCs/>
          <w:sz w:val="20"/>
        </w:rPr>
        <w:t xml:space="preserve"> být na prohlídku vybaveni osobními ochrannými pomůckami, </w:t>
      </w:r>
      <w:proofErr w:type="spellStart"/>
      <w:r w:rsidRPr="00A8414B">
        <w:rPr>
          <w:rFonts w:ascii="Arial" w:hAnsi="Arial" w:cs="Arial"/>
          <w:bCs/>
          <w:sz w:val="20"/>
        </w:rPr>
        <w:t>tj</w:t>
      </w:r>
      <w:proofErr w:type="spellEnd"/>
      <w:r w:rsidRPr="00A8414B">
        <w:rPr>
          <w:rFonts w:ascii="Arial" w:hAnsi="Arial" w:cs="Arial"/>
          <w:bCs/>
          <w:sz w:val="20"/>
        </w:rPr>
        <w:t xml:space="preserve"> ochranný oděv nehořlavý, pracovní obuv, ochranné rukavice, ochranné brýle, helma a chrániče sluchu. </w:t>
      </w:r>
    </w:p>
    <w:p w:rsidR="00884E18" w:rsidRPr="001F5A6C" w:rsidRDefault="00884E18" w:rsidP="00884E18">
      <w:pPr>
        <w:pStyle w:val="Nadpis2"/>
        <w:widowControl w:val="0"/>
        <w:numPr>
          <w:ilvl w:val="1"/>
          <w:numId w:val="0"/>
        </w:numPr>
        <w:tabs>
          <w:tab w:val="num" w:pos="792"/>
        </w:tabs>
        <w:spacing w:after="120"/>
        <w:ind w:left="661"/>
        <w:rPr>
          <w:rFonts w:ascii="Arial" w:hAnsi="Arial" w:cs="Arial"/>
          <w:b w:val="0"/>
          <w:bCs/>
          <w:color w:val="0070C0"/>
          <w:sz w:val="20"/>
          <w:u w:val="single"/>
        </w:rPr>
      </w:pPr>
      <w:r w:rsidRPr="00565A34">
        <w:rPr>
          <w:rFonts w:ascii="Arial" w:hAnsi="Arial" w:cs="Arial"/>
          <w:b w:val="0"/>
          <w:bCs/>
          <w:color w:val="0070C0"/>
          <w:sz w:val="20"/>
          <w:u w:val="single"/>
        </w:rPr>
        <w:t xml:space="preserve">V případě zájmu o </w:t>
      </w:r>
      <w:r>
        <w:rPr>
          <w:rFonts w:ascii="Arial" w:hAnsi="Arial" w:cs="Arial"/>
          <w:b w:val="0"/>
          <w:bCs/>
          <w:color w:val="0070C0"/>
          <w:sz w:val="20"/>
          <w:u w:val="single"/>
        </w:rPr>
        <w:t>workshop,</w:t>
      </w:r>
      <w:r w:rsidRPr="00565A34">
        <w:rPr>
          <w:rFonts w:ascii="Arial" w:hAnsi="Arial" w:cs="Arial"/>
          <w:b w:val="0"/>
          <w:bCs/>
          <w:color w:val="0070C0"/>
          <w:sz w:val="20"/>
          <w:u w:val="single"/>
        </w:rPr>
        <w:t xml:space="preserve"> oznamte tuto skutečnost el. poštou na adresu </w:t>
      </w:r>
      <w:r>
        <w:rPr>
          <w:rFonts w:ascii="Arial" w:hAnsi="Arial" w:cs="Arial"/>
          <w:bCs/>
          <w:color w:val="0070C0"/>
          <w:sz w:val="20"/>
          <w:highlight w:val="yellow"/>
          <w:u w:val="single"/>
        </w:rPr>
        <w:t>sona.derahova</w:t>
      </w:r>
      <w:r w:rsidRPr="00565A34">
        <w:rPr>
          <w:rFonts w:ascii="Arial" w:hAnsi="Arial" w:cs="Arial"/>
          <w:bCs/>
          <w:color w:val="0070C0"/>
          <w:sz w:val="20"/>
          <w:highlight w:val="yellow"/>
          <w:u w:val="single"/>
        </w:rPr>
        <w:t>@orlenunipetrol.cz</w:t>
      </w:r>
      <w:r w:rsidRPr="00565A34">
        <w:rPr>
          <w:rFonts w:ascii="Arial" w:hAnsi="Arial" w:cs="Arial"/>
          <w:b w:val="0"/>
          <w:bCs/>
          <w:color w:val="0070C0"/>
          <w:sz w:val="20"/>
          <w:u w:val="single"/>
        </w:rPr>
        <w:t xml:space="preserve">. V oznámení uveďte, </w:t>
      </w:r>
      <w:r w:rsidRPr="00565A34">
        <w:rPr>
          <w:rFonts w:ascii="Arial" w:hAnsi="Arial" w:cs="Arial"/>
          <w:bCs/>
          <w:color w:val="0070C0"/>
          <w:sz w:val="20"/>
          <w:u w:val="single"/>
        </w:rPr>
        <w:t>kolik osob a kdo se prohlídky zúčastní (maximálně 2 zástupci z jedné firmy)</w:t>
      </w:r>
      <w:r w:rsidRPr="00565A34">
        <w:rPr>
          <w:rFonts w:ascii="Arial" w:hAnsi="Arial" w:cs="Arial"/>
          <w:b w:val="0"/>
          <w:bCs/>
          <w:color w:val="0070C0"/>
          <w:sz w:val="20"/>
          <w:u w:val="single"/>
        </w:rPr>
        <w:t>.</w:t>
      </w:r>
      <w:r w:rsidRPr="001F5A6C">
        <w:rPr>
          <w:rFonts w:ascii="Arial" w:hAnsi="Arial" w:cs="Arial"/>
          <w:b w:val="0"/>
          <w:bCs/>
          <w:color w:val="0070C0"/>
          <w:sz w:val="20"/>
          <w:u w:val="single"/>
        </w:rPr>
        <w:t xml:space="preserve"> </w:t>
      </w:r>
    </w:p>
    <w:p w:rsidR="00E44B75" w:rsidRDefault="00E44B75" w:rsidP="00E44B75">
      <w:pPr>
        <w:spacing w:after="240"/>
        <w:ind w:left="1021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A0664" w:rsidRPr="00E44B75" w:rsidRDefault="006A0664" w:rsidP="000734EA">
      <w:pPr>
        <w:numPr>
          <w:ilvl w:val="1"/>
          <w:numId w:val="2"/>
        </w:numPr>
        <w:tabs>
          <w:tab w:val="clear" w:pos="1021"/>
        </w:tabs>
        <w:spacing w:after="240"/>
        <w:ind w:hanging="102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44B75">
        <w:rPr>
          <w:rFonts w:ascii="Arial" w:hAnsi="Arial" w:cs="Arial"/>
          <w:i/>
          <w:sz w:val="22"/>
          <w:szCs w:val="22"/>
          <w:u w:val="single"/>
        </w:rPr>
        <w:t>Dotazy</w:t>
      </w:r>
    </w:p>
    <w:p w:rsidR="00CC6018" w:rsidRPr="000734EA" w:rsidRDefault="00CC6018" w:rsidP="000734EA">
      <w:pPr>
        <w:spacing w:after="120"/>
        <w:ind w:left="504"/>
        <w:jc w:val="both"/>
        <w:rPr>
          <w:rFonts w:ascii="Arial" w:hAnsi="Arial" w:cs="Arial"/>
          <w:sz w:val="20"/>
        </w:rPr>
      </w:pPr>
      <w:r w:rsidRPr="000734EA">
        <w:rPr>
          <w:rFonts w:ascii="Arial" w:hAnsi="Arial" w:cs="Arial"/>
          <w:sz w:val="20"/>
        </w:rPr>
        <w:t>Uchazeč má právo na vyjasnění případných nejasností k zadání VŘ. Uchazeč</w:t>
      </w:r>
      <w:r w:rsidR="00E60FBD">
        <w:rPr>
          <w:rFonts w:ascii="Arial" w:hAnsi="Arial" w:cs="Arial"/>
          <w:sz w:val="20"/>
        </w:rPr>
        <w:t xml:space="preserve"> může klást dotazy, kdy položí Z</w:t>
      </w:r>
      <w:r w:rsidRPr="000734EA">
        <w:rPr>
          <w:rFonts w:ascii="Arial" w:hAnsi="Arial" w:cs="Arial"/>
          <w:sz w:val="20"/>
        </w:rPr>
        <w:t xml:space="preserve">adavateli veškeré doplňující dotazy k zadání tak, aby byl schopen připravit závaznou cenovou nabídku. </w:t>
      </w:r>
    </w:p>
    <w:p w:rsidR="00CC6018" w:rsidRDefault="00CC6018" w:rsidP="000734EA">
      <w:pPr>
        <w:spacing w:after="120"/>
        <w:ind w:left="504"/>
        <w:jc w:val="both"/>
        <w:rPr>
          <w:rFonts w:ascii="Arial" w:hAnsi="Arial" w:cs="Arial"/>
          <w:sz w:val="20"/>
        </w:rPr>
      </w:pPr>
      <w:r w:rsidRPr="000734EA">
        <w:rPr>
          <w:rFonts w:ascii="Arial" w:hAnsi="Arial" w:cs="Arial"/>
          <w:sz w:val="20"/>
        </w:rPr>
        <w:t xml:space="preserve">Tyto dotazy položí uchazeč </w:t>
      </w:r>
      <w:r w:rsidRPr="00CF4740">
        <w:rPr>
          <w:rFonts w:ascii="Arial" w:hAnsi="Arial" w:cs="Arial"/>
          <w:b/>
          <w:sz w:val="20"/>
        </w:rPr>
        <w:t>prostřednictvím systému Connect (Dotazy/Odpovědi)</w:t>
      </w:r>
      <w:r w:rsidRPr="000734EA">
        <w:rPr>
          <w:rFonts w:ascii="Arial" w:hAnsi="Arial" w:cs="Arial"/>
          <w:sz w:val="20"/>
        </w:rPr>
        <w:t xml:space="preserve"> nejpozději do </w:t>
      </w:r>
      <w:r w:rsidR="00884E18" w:rsidRPr="00884E18">
        <w:rPr>
          <w:rFonts w:ascii="Arial" w:hAnsi="Arial" w:cs="Arial"/>
          <w:b/>
          <w:sz w:val="20"/>
        </w:rPr>
        <w:t>16.6</w:t>
      </w:r>
      <w:r w:rsidR="00E44B75" w:rsidRPr="00884E18">
        <w:rPr>
          <w:rFonts w:ascii="Arial" w:hAnsi="Arial" w:cs="Arial"/>
          <w:b/>
          <w:sz w:val="20"/>
        </w:rPr>
        <w:t>.202</w:t>
      </w:r>
      <w:r w:rsidR="001B344D" w:rsidRPr="00884E18">
        <w:rPr>
          <w:rFonts w:ascii="Arial" w:hAnsi="Arial" w:cs="Arial"/>
          <w:b/>
          <w:sz w:val="20"/>
        </w:rPr>
        <w:t>5</w:t>
      </w:r>
      <w:r w:rsidRPr="00884E18">
        <w:rPr>
          <w:rFonts w:ascii="Arial" w:hAnsi="Arial" w:cs="Arial"/>
          <w:b/>
          <w:sz w:val="20"/>
        </w:rPr>
        <w:t xml:space="preserve"> do </w:t>
      </w:r>
      <w:r w:rsidR="00884E18" w:rsidRPr="00884E18">
        <w:rPr>
          <w:rFonts w:ascii="Arial" w:hAnsi="Arial" w:cs="Arial"/>
          <w:b/>
          <w:sz w:val="20"/>
        </w:rPr>
        <w:t>16:00</w:t>
      </w:r>
      <w:r w:rsidR="00805450" w:rsidRPr="00884E18">
        <w:rPr>
          <w:rFonts w:ascii="Arial" w:hAnsi="Arial" w:cs="Arial"/>
          <w:b/>
          <w:sz w:val="20"/>
        </w:rPr>
        <w:t xml:space="preserve"> hod</w:t>
      </w:r>
      <w:r w:rsidR="00CF4740" w:rsidRPr="00884E18">
        <w:rPr>
          <w:rFonts w:ascii="Arial" w:hAnsi="Arial" w:cs="Arial"/>
          <w:sz w:val="20"/>
        </w:rPr>
        <w:t>.</w:t>
      </w:r>
      <w:r w:rsidR="00CF4740">
        <w:rPr>
          <w:rFonts w:ascii="Arial" w:hAnsi="Arial" w:cs="Arial"/>
          <w:sz w:val="20"/>
        </w:rPr>
        <w:t xml:space="preserve"> </w:t>
      </w:r>
      <w:r w:rsidRPr="000734EA">
        <w:rPr>
          <w:rFonts w:ascii="Arial" w:hAnsi="Arial" w:cs="Arial"/>
          <w:sz w:val="20"/>
        </w:rPr>
        <w:t xml:space="preserve">Odpovědi na písemné dotazy od jednotlivých uchazečů budou poskytnuty všem uchazečům. </w:t>
      </w:r>
    </w:p>
    <w:p w:rsidR="00884E18" w:rsidRPr="00410224" w:rsidRDefault="00884E18" w:rsidP="00884E18">
      <w:pPr>
        <w:spacing w:after="120"/>
        <w:ind w:left="661"/>
        <w:jc w:val="both"/>
        <w:rPr>
          <w:rFonts w:ascii="Arial" w:hAnsi="Arial" w:cs="Arial"/>
          <w:b/>
          <w:sz w:val="20"/>
        </w:rPr>
      </w:pPr>
      <w:r w:rsidRPr="00410224">
        <w:rPr>
          <w:rFonts w:ascii="Arial" w:hAnsi="Arial" w:cs="Arial"/>
          <w:sz w:val="20"/>
        </w:rPr>
        <w:t xml:space="preserve">Kontaktní osoba: </w:t>
      </w:r>
      <w:r w:rsidRPr="00410224">
        <w:rPr>
          <w:rFonts w:ascii="Arial" w:hAnsi="Arial" w:cs="Arial"/>
          <w:sz w:val="20"/>
        </w:rPr>
        <w:tab/>
      </w:r>
      <w:r w:rsidRPr="00410224">
        <w:rPr>
          <w:rFonts w:ascii="Arial" w:hAnsi="Arial" w:cs="Arial"/>
          <w:b/>
          <w:sz w:val="20"/>
        </w:rPr>
        <w:t>Soňa Derahová, ORLEN Unipetrol RPA s.r.o.</w:t>
      </w:r>
    </w:p>
    <w:p w:rsidR="00884E18" w:rsidRPr="00410224" w:rsidRDefault="00884E18" w:rsidP="00884E18">
      <w:pPr>
        <w:pStyle w:val="Nadpis2"/>
        <w:widowControl w:val="0"/>
        <w:numPr>
          <w:ilvl w:val="1"/>
          <w:numId w:val="0"/>
        </w:numPr>
        <w:tabs>
          <w:tab w:val="left" w:pos="1728"/>
        </w:tabs>
        <w:spacing w:after="120"/>
        <w:ind w:left="661"/>
        <w:jc w:val="both"/>
        <w:rPr>
          <w:rFonts w:ascii="Arial" w:hAnsi="Arial" w:cs="Arial"/>
          <w:b w:val="0"/>
          <w:sz w:val="20"/>
        </w:rPr>
      </w:pPr>
      <w:r w:rsidRPr="00410224">
        <w:rPr>
          <w:rFonts w:ascii="Arial" w:hAnsi="Arial" w:cs="Arial"/>
          <w:b w:val="0"/>
          <w:sz w:val="20"/>
        </w:rPr>
        <w:t xml:space="preserve">e-mail: </w:t>
      </w:r>
      <w:r w:rsidRPr="00410224">
        <w:rPr>
          <w:rFonts w:ascii="Arial" w:hAnsi="Arial" w:cs="Arial"/>
          <w:b w:val="0"/>
          <w:sz w:val="20"/>
        </w:rPr>
        <w:tab/>
      </w:r>
      <w:r w:rsidRPr="00410224">
        <w:rPr>
          <w:rFonts w:ascii="Arial" w:hAnsi="Arial" w:cs="Arial"/>
          <w:b w:val="0"/>
          <w:sz w:val="20"/>
        </w:rPr>
        <w:tab/>
      </w:r>
      <w:r w:rsidRPr="00410224">
        <w:rPr>
          <w:rFonts w:ascii="Arial" w:hAnsi="Arial" w:cs="Arial"/>
          <w:b w:val="0"/>
          <w:sz w:val="20"/>
        </w:rPr>
        <w:tab/>
        <w:t>sona.derahova@orlenuniperol.cz</w:t>
      </w:r>
    </w:p>
    <w:p w:rsidR="00884E18" w:rsidRPr="00381704" w:rsidRDefault="00884E18" w:rsidP="00884E18">
      <w:pPr>
        <w:pStyle w:val="Nadpis2"/>
        <w:widowControl w:val="0"/>
        <w:numPr>
          <w:ilvl w:val="1"/>
          <w:numId w:val="0"/>
        </w:numPr>
        <w:tabs>
          <w:tab w:val="left" w:pos="1728"/>
        </w:tabs>
        <w:spacing w:after="120"/>
        <w:ind w:left="661"/>
        <w:jc w:val="both"/>
        <w:rPr>
          <w:rFonts w:ascii="Arial" w:hAnsi="Arial" w:cs="Arial"/>
          <w:b w:val="0"/>
          <w:sz w:val="20"/>
        </w:rPr>
      </w:pPr>
      <w:r w:rsidRPr="00410224">
        <w:rPr>
          <w:rFonts w:ascii="Arial" w:hAnsi="Arial" w:cs="Arial"/>
          <w:b w:val="0"/>
          <w:sz w:val="20"/>
        </w:rPr>
        <w:t xml:space="preserve">tel.:      </w:t>
      </w:r>
      <w:r w:rsidRPr="00410224">
        <w:rPr>
          <w:rFonts w:ascii="Arial" w:hAnsi="Arial" w:cs="Arial"/>
          <w:b w:val="0"/>
          <w:sz w:val="20"/>
        </w:rPr>
        <w:tab/>
      </w:r>
      <w:r w:rsidRPr="00410224">
        <w:rPr>
          <w:rFonts w:ascii="Arial" w:hAnsi="Arial" w:cs="Arial"/>
          <w:b w:val="0"/>
          <w:sz w:val="20"/>
        </w:rPr>
        <w:tab/>
      </w:r>
      <w:r w:rsidRPr="00410224">
        <w:rPr>
          <w:rFonts w:ascii="Arial" w:hAnsi="Arial" w:cs="Arial"/>
          <w:b w:val="0"/>
          <w:sz w:val="20"/>
        </w:rPr>
        <w:tab/>
        <w:t>736 508</w:t>
      </w:r>
      <w:r>
        <w:rPr>
          <w:rFonts w:ascii="Arial" w:hAnsi="Arial" w:cs="Arial"/>
          <w:b w:val="0"/>
          <w:sz w:val="20"/>
        </w:rPr>
        <w:t> </w:t>
      </w:r>
      <w:r w:rsidRPr="00410224">
        <w:rPr>
          <w:rFonts w:ascii="Arial" w:hAnsi="Arial" w:cs="Arial"/>
          <w:b w:val="0"/>
          <w:sz w:val="20"/>
        </w:rPr>
        <w:t>235</w:t>
      </w:r>
    </w:p>
    <w:p w:rsidR="00884E18" w:rsidRPr="000734EA" w:rsidRDefault="00884E18" w:rsidP="000734EA">
      <w:pPr>
        <w:spacing w:after="120"/>
        <w:ind w:left="504"/>
        <w:jc w:val="both"/>
        <w:rPr>
          <w:rFonts w:ascii="Arial" w:hAnsi="Arial" w:cs="Arial"/>
          <w:sz w:val="20"/>
        </w:rPr>
      </w:pPr>
    </w:p>
    <w:p w:rsidR="00CC6018" w:rsidRPr="000734EA" w:rsidRDefault="00CC6018" w:rsidP="000734EA">
      <w:pPr>
        <w:spacing w:after="120"/>
        <w:ind w:left="504"/>
        <w:jc w:val="both"/>
        <w:rPr>
          <w:rFonts w:ascii="Arial" w:hAnsi="Arial" w:cs="Arial"/>
          <w:sz w:val="20"/>
        </w:rPr>
      </w:pPr>
      <w:r w:rsidRPr="000734EA">
        <w:rPr>
          <w:rFonts w:ascii="Arial" w:hAnsi="Arial" w:cs="Arial"/>
          <w:sz w:val="20"/>
        </w:rPr>
        <w:t>Zadavatel není povinen odpovědět na všechny doplňující dotazy, případně není povinen odpovědět v celém rozsahu.</w:t>
      </w:r>
    </w:p>
    <w:p w:rsidR="00CC6018" w:rsidRPr="001B127E" w:rsidRDefault="00CC6018" w:rsidP="00CC6018">
      <w:pPr>
        <w:rPr>
          <w:rFonts w:ascii="Arial" w:hAnsi="Arial" w:cs="Arial"/>
        </w:rPr>
      </w:pPr>
    </w:p>
    <w:bookmarkEnd w:id="2"/>
    <w:bookmarkEnd w:id="3"/>
    <w:p w:rsidR="00D85770" w:rsidRPr="00E44B75" w:rsidRDefault="00E77F51" w:rsidP="000734EA">
      <w:pPr>
        <w:numPr>
          <w:ilvl w:val="1"/>
          <w:numId w:val="2"/>
        </w:numPr>
        <w:tabs>
          <w:tab w:val="clear" w:pos="1021"/>
        </w:tabs>
        <w:ind w:hanging="102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44B75">
        <w:rPr>
          <w:rFonts w:ascii="Arial" w:hAnsi="Arial" w:cs="Arial"/>
          <w:i/>
          <w:sz w:val="22"/>
          <w:szCs w:val="22"/>
          <w:u w:val="single"/>
        </w:rPr>
        <w:t>Způsob doručení nabídky:</w:t>
      </w:r>
    </w:p>
    <w:p w:rsidR="00D85770" w:rsidRPr="000734EA" w:rsidRDefault="00D85770" w:rsidP="000734EA">
      <w:pPr>
        <w:spacing w:after="120"/>
        <w:ind w:left="504"/>
        <w:jc w:val="both"/>
        <w:rPr>
          <w:rFonts w:ascii="Arial" w:hAnsi="Arial" w:cs="Arial"/>
          <w:sz w:val="20"/>
        </w:rPr>
      </w:pPr>
      <w:r w:rsidRPr="000734EA">
        <w:rPr>
          <w:rFonts w:ascii="Arial" w:hAnsi="Arial" w:cs="Arial"/>
          <w:sz w:val="20"/>
        </w:rPr>
        <w:t xml:space="preserve">Uchazeč předloží nabídku prostřednictvím elektronického systému </w:t>
      </w:r>
      <w:proofErr w:type="spellStart"/>
      <w:r w:rsidRPr="000734EA">
        <w:rPr>
          <w:rFonts w:ascii="Arial" w:hAnsi="Arial" w:cs="Arial"/>
          <w:sz w:val="20"/>
        </w:rPr>
        <w:t>Connect</w:t>
      </w:r>
      <w:proofErr w:type="spellEnd"/>
      <w:r w:rsidRPr="000734EA">
        <w:rPr>
          <w:rFonts w:ascii="Arial" w:hAnsi="Arial" w:cs="Arial"/>
          <w:sz w:val="20"/>
        </w:rPr>
        <w:t xml:space="preserve"> </w:t>
      </w:r>
      <w:hyperlink r:id="rId11" w:history="1">
        <w:r w:rsidR="00E60FBD" w:rsidRPr="00C168B2">
          <w:rPr>
            <w:rStyle w:val="Hypertextovodkaz"/>
          </w:rPr>
          <w:t>https://connect.orlen.pl</w:t>
        </w:r>
      </w:hyperlink>
      <w:r w:rsidR="00E60FBD">
        <w:t>.</w:t>
      </w:r>
    </w:p>
    <w:p w:rsidR="00D85770" w:rsidRPr="000734EA" w:rsidRDefault="00D85770" w:rsidP="000734EA">
      <w:pPr>
        <w:spacing w:after="120"/>
        <w:ind w:left="504"/>
        <w:jc w:val="both"/>
        <w:rPr>
          <w:rFonts w:ascii="Arial" w:hAnsi="Arial" w:cs="Arial"/>
          <w:sz w:val="20"/>
        </w:rPr>
      </w:pPr>
      <w:r w:rsidRPr="000734EA">
        <w:rPr>
          <w:rFonts w:ascii="Arial" w:hAnsi="Arial" w:cs="Arial"/>
          <w:sz w:val="20"/>
        </w:rPr>
        <w:t>Aby bylo možné vložit nabídku, musí být Uchazeč zaregistrován v systému.</w:t>
      </w:r>
    </w:p>
    <w:p w:rsidR="00D85770" w:rsidRPr="000734EA" w:rsidRDefault="00D85770" w:rsidP="000734EA">
      <w:pPr>
        <w:spacing w:after="120"/>
        <w:ind w:left="504"/>
        <w:jc w:val="both"/>
        <w:rPr>
          <w:rFonts w:ascii="Arial" w:hAnsi="Arial" w:cs="Arial"/>
          <w:sz w:val="20"/>
        </w:rPr>
      </w:pPr>
      <w:r w:rsidRPr="000734EA">
        <w:rPr>
          <w:rFonts w:ascii="Arial" w:hAnsi="Arial" w:cs="Arial"/>
          <w:sz w:val="20"/>
        </w:rPr>
        <w:lastRenderedPageBreak/>
        <w:t>Technická nabídka musí bý</w:t>
      </w:r>
      <w:r w:rsidR="00884E18">
        <w:rPr>
          <w:rFonts w:ascii="Arial" w:hAnsi="Arial" w:cs="Arial"/>
          <w:sz w:val="20"/>
        </w:rPr>
        <w:t>t vložena do systému nejpozději</w:t>
      </w:r>
      <w:r w:rsidRPr="000734EA">
        <w:rPr>
          <w:rFonts w:ascii="Arial" w:hAnsi="Arial" w:cs="Arial"/>
          <w:sz w:val="20"/>
        </w:rPr>
        <w:t xml:space="preserve"> </w:t>
      </w:r>
      <w:r w:rsidR="00884E18" w:rsidRPr="00884E18">
        <w:rPr>
          <w:rFonts w:ascii="Arial" w:hAnsi="Arial" w:cs="Arial"/>
          <w:b/>
          <w:sz w:val="20"/>
        </w:rPr>
        <w:t>16.6.2025</w:t>
      </w:r>
      <w:r w:rsidRPr="00884E18">
        <w:rPr>
          <w:rFonts w:ascii="Arial" w:hAnsi="Arial" w:cs="Arial"/>
          <w:b/>
          <w:sz w:val="20"/>
        </w:rPr>
        <w:t xml:space="preserve"> do </w:t>
      </w:r>
      <w:r w:rsidR="00884E18" w:rsidRPr="00884E18">
        <w:rPr>
          <w:rFonts w:ascii="Arial" w:hAnsi="Arial" w:cs="Arial"/>
          <w:b/>
          <w:sz w:val="20"/>
        </w:rPr>
        <w:t>16:00</w:t>
      </w:r>
      <w:r w:rsidR="00805450" w:rsidRPr="00884E18">
        <w:rPr>
          <w:rFonts w:ascii="Arial" w:hAnsi="Arial" w:cs="Arial"/>
          <w:b/>
          <w:sz w:val="20"/>
        </w:rPr>
        <w:t xml:space="preserve"> hod</w:t>
      </w:r>
      <w:r w:rsidRPr="00884E18">
        <w:rPr>
          <w:rFonts w:ascii="Arial" w:hAnsi="Arial" w:cs="Arial"/>
          <w:b/>
          <w:sz w:val="20"/>
        </w:rPr>
        <w:t>.</w:t>
      </w:r>
      <w:r w:rsidRPr="000734EA">
        <w:rPr>
          <w:rFonts w:ascii="Arial" w:hAnsi="Arial" w:cs="Arial"/>
          <w:sz w:val="20"/>
        </w:rPr>
        <w:t xml:space="preserve">  </w:t>
      </w:r>
    </w:p>
    <w:p w:rsidR="00D85770" w:rsidRPr="000734EA" w:rsidRDefault="00D85770" w:rsidP="000734EA">
      <w:pPr>
        <w:spacing w:after="120"/>
        <w:ind w:left="504"/>
        <w:jc w:val="both"/>
        <w:rPr>
          <w:rFonts w:ascii="Arial" w:hAnsi="Arial" w:cs="Arial"/>
          <w:b/>
          <w:color w:val="00B0F0"/>
          <w:sz w:val="20"/>
        </w:rPr>
      </w:pPr>
      <w:r w:rsidRPr="000734EA">
        <w:rPr>
          <w:rFonts w:ascii="Arial" w:hAnsi="Arial" w:cs="Arial"/>
          <w:b/>
          <w:color w:val="00B0F0"/>
          <w:sz w:val="20"/>
        </w:rPr>
        <w:t>Technickou nabídku vložte pod položku: „Nabídka BEZ CENY - vložte přílohy k této položce a zvolte ANO“.</w:t>
      </w:r>
    </w:p>
    <w:p w:rsidR="00D85770" w:rsidRPr="000734EA" w:rsidRDefault="00D85770" w:rsidP="000734EA">
      <w:pPr>
        <w:spacing w:after="120"/>
        <w:ind w:left="504"/>
        <w:jc w:val="both"/>
        <w:rPr>
          <w:rFonts w:ascii="Arial" w:hAnsi="Arial" w:cs="Arial"/>
          <w:b/>
          <w:color w:val="00B0F0"/>
          <w:sz w:val="20"/>
        </w:rPr>
      </w:pPr>
      <w:r w:rsidRPr="000734EA">
        <w:rPr>
          <w:rFonts w:ascii="Arial" w:hAnsi="Arial" w:cs="Arial"/>
          <w:b/>
          <w:color w:val="00B0F0"/>
          <w:sz w:val="20"/>
        </w:rPr>
        <w:t>Cenovou nabídku vložte pod položku:  „Cena</w:t>
      </w:r>
      <w:r w:rsidR="00884E18">
        <w:rPr>
          <w:rFonts w:ascii="Arial" w:hAnsi="Arial" w:cs="Arial"/>
          <w:b/>
          <w:color w:val="00B0F0"/>
          <w:sz w:val="20"/>
        </w:rPr>
        <w:t xml:space="preserve"> a připojte rozpočet</w:t>
      </w:r>
      <w:r w:rsidRPr="000734EA">
        <w:rPr>
          <w:rFonts w:ascii="Arial" w:hAnsi="Arial" w:cs="Arial"/>
          <w:b/>
          <w:color w:val="00B0F0"/>
          <w:sz w:val="20"/>
        </w:rPr>
        <w:t>“.</w:t>
      </w:r>
    </w:p>
    <w:p w:rsidR="00D85770" w:rsidRPr="001B3075" w:rsidRDefault="00D85770" w:rsidP="001B3075">
      <w:pPr>
        <w:spacing w:after="120"/>
        <w:ind w:left="504"/>
        <w:jc w:val="both"/>
        <w:rPr>
          <w:rFonts w:ascii="Arial" w:hAnsi="Arial" w:cs="Arial"/>
          <w:b/>
          <w:color w:val="FF0000"/>
          <w:sz w:val="20"/>
        </w:rPr>
      </w:pPr>
      <w:r w:rsidRPr="000734EA">
        <w:rPr>
          <w:rFonts w:ascii="Arial" w:hAnsi="Arial" w:cs="Arial"/>
          <w:b/>
          <w:color w:val="FF0000"/>
          <w:sz w:val="20"/>
        </w:rPr>
        <w:t>Jiný způsob zaslání nabídek není možný. Prosím, neposílejte nabídky e-mailem. Může být důvodem pro vyřazení nabídky z VŘ.</w:t>
      </w:r>
    </w:p>
    <w:p w:rsidR="000734EA" w:rsidRDefault="00D85770" w:rsidP="000734EA">
      <w:pPr>
        <w:spacing w:after="120"/>
        <w:ind w:left="504"/>
        <w:jc w:val="both"/>
        <w:rPr>
          <w:rFonts w:ascii="Arial" w:hAnsi="Arial" w:cs="Arial"/>
          <w:b/>
          <w:sz w:val="20"/>
          <w:u w:val="single"/>
        </w:rPr>
      </w:pPr>
      <w:r w:rsidRPr="000734EA">
        <w:rPr>
          <w:rFonts w:ascii="Arial" w:hAnsi="Arial" w:cs="Arial"/>
          <w:b/>
          <w:sz w:val="20"/>
          <w:u w:val="single"/>
        </w:rPr>
        <w:t>Pokud vkládáte více souborů, použijte prosím ZIP.</w:t>
      </w:r>
      <w:bookmarkEnd w:id="0"/>
    </w:p>
    <w:p w:rsidR="00E44B75" w:rsidRDefault="00E44B75" w:rsidP="000734EA">
      <w:pPr>
        <w:spacing w:after="120"/>
        <w:ind w:left="504"/>
        <w:jc w:val="both"/>
        <w:rPr>
          <w:rFonts w:ascii="Arial" w:hAnsi="Arial" w:cs="Arial"/>
          <w:b/>
          <w:sz w:val="20"/>
          <w:u w:val="single"/>
        </w:rPr>
      </w:pPr>
    </w:p>
    <w:p w:rsidR="002B35A3" w:rsidRPr="00E44B75" w:rsidRDefault="002B35A3" w:rsidP="000734EA">
      <w:pPr>
        <w:numPr>
          <w:ilvl w:val="1"/>
          <w:numId w:val="2"/>
        </w:numPr>
        <w:spacing w:after="120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44B75">
        <w:rPr>
          <w:rFonts w:ascii="Arial" w:hAnsi="Arial" w:cs="Arial"/>
          <w:i/>
          <w:sz w:val="22"/>
          <w:szCs w:val="22"/>
          <w:u w:val="single"/>
        </w:rPr>
        <w:t>Termín vyhlášení výsledku VŘ</w:t>
      </w:r>
    </w:p>
    <w:p w:rsidR="00CF1B4A" w:rsidRDefault="00E2119A" w:rsidP="00E60FBD">
      <w:pPr>
        <w:spacing w:after="120"/>
        <w:ind w:left="504"/>
        <w:jc w:val="both"/>
        <w:rPr>
          <w:rFonts w:ascii="Arial" w:hAnsi="Arial" w:cs="Arial"/>
          <w:sz w:val="20"/>
        </w:rPr>
      </w:pPr>
      <w:r w:rsidRPr="00E60FBD">
        <w:rPr>
          <w:rFonts w:ascii="Arial" w:hAnsi="Arial" w:cs="Arial"/>
          <w:sz w:val="20"/>
        </w:rPr>
        <w:t>Není stanoven. Po vyhodnocení nabídek obdrží každý Účastník stanovisko ke své nabídce. Stanovisko bude kladné, nebo záporné, bez uvedení důvodů.</w:t>
      </w:r>
    </w:p>
    <w:p w:rsidR="00E44B75" w:rsidRPr="00E60FBD" w:rsidRDefault="00E44B75" w:rsidP="00E60FBD">
      <w:pPr>
        <w:spacing w:after="120"/>
        <w:ind w:left="504"/>
        <w:jc w:val="both"/>
        <w:rPr>
          <w:rFonts w:ascii="Arial" w:hAnsi="Arial" w:cs="Arial"/>
          <w:sz w:val="20"/>
        </w:rPr>
      </w:pPr>
    </w:p>
    <w:p w:rsidR="004D4883" w:rsidRDefault="00D35806" w:rsidP="00E60FBD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szCs w:val="24"/>
          <w:u w:val="single"/>
        </w:rPr>
      </w:pPr>
      <w:r w:rsidRPr="00DA39BE">
        <w:rPr>
          <w:rFonts w:ascii="Arial" w:hAnsi="Arial" w:cs="Arial"/>
          <w:b/>
          <w:szCs w:val="24"/>
          <w:u w:val="single"/>
        </w:rPr>
        <w:t>Přílohy</w:t>
      </w:r>
    </w:p>
    <w:p w:rsidR="00CF4740" w:rsidRPr="00CE2BA0" w:rsidRDefault="00CF4740" w:rsidP="00CF4740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1134" w:hanging="1134"/>
        <w:jc w:val="both"/>
        <w:rPr>
          <w:rFonts w:ascii="Arial" w:hAnsi="Arial" w:cs="Arial"/>
          <w:b w:val="0"/>
          <w:bCs/>
          <w:sz w:val="20"/>
        </w:rPr>
      </w:pPr>
      <w:r w:rsidRPr="00CE2BA0">
        <w:rPr>
          <w:rFonts w:ascii="Arial" w:hAnsi="Arial" w:cs="Arial"/>
          <w:b w:val="0"/>
          <w:bCs/>
          <w:sz w:val="20"/>
        </w:rPr>
        <w:t xml:space="preserve">Příloha č. 1 </w:t>
      </w:r>
      <w:r w:rsidR="00CE2BA0" w:rsidRPr="00CE2BA0">
        <w:rPr>
          <w:rFonts w:ascii="Arial" w:hAnsi="Arial" w:cs="Arial"/>
          <w:b w:val="0"/>
          <w:bCs/>
          <w:sz w:val="20"/>
        </w:rPr>
        <w:t xml:space="preserve">Cenový návrh – rozpočet </w:t>
      </w:r>
    </w:p>
    <w:p w:rsidR="00884E18" w:rsidRPr="00410224" w:rsidRDefault="00884E18" w:rsidP="00884E18">
      <w:pPr>
        <w:spacing w:before="120"/>
        <w:rPr>
          <w:rFonts w:ascii="Arial" w:hAnsi="Arial" w:cs="Arial"/>
          <w:sz w:val="20"/>
        </w:rPr>
      </w:pPr>
      <w:r w:rsidRPr="00410224">
        <w:rPr>
          <w:rFonts w:ascii="Arial" w:hAnsi="Arial" w:cs="Arial"/>
          <w:sz w:val="20"/>
        </w:rPr>
        <w:t xml:space="preserve">Příloha č. </w:t>
      </w:r>
      <w:r>
        <w:rPr>
          <w:rFonts w:ascii="Arial" w:hAnsi="Arial" w:cs="Arial"/>
          <w:sz w:val="20"/>
        </w:rPr>
        <w:t>2</w:t>
      </w:r>
      <w:r w:rsidRPr="00410224">
        <w:rPr>
          <w:rFonts w:ascii="Arial" w:hAnsi="Arial" w:cs="Arial"/>
          <w:sz w:val="20"/>
        </w:rPr>
        <w:t>_Prohlášení uchazeče</w:t>
      </w:r>
    </w:p>
    <w:p w:rsidR="00884E18" w:rsidRPr="00410224" w:rsidRDefault="00884E18" w:rsidP="00884E18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3_</w:t>
      </w:r>
      <w:r w:rsidRPr="00410224">
        <w:rPr>
          <w:rFonts w:ascii="Arial" w:hAnsi="Arial" w:cs="Arial"/>
          <w:sz w:val="20"/>
        </w:rPr>
        <w:t>Dotazník IMS</w:t>
      </w:r>
    </w:p>
    <w:p w:rsidR="00884E18" w:rsidRPr="00410224" w:rsidRDefault="00884E18" w:rsidP="00884E18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4_</w:t>
      </w:r>
      <w:r w:rsidRPr="00410224">
        <w:rPr>
          <w:rFonts w:ascii="Arial" w:hAnsi="Arial" w:cs="Arial"/>
          <w:sz w:val="20"/>
        </w:rPr>
        <w:t>Bezpečnost</w:t>
      </w:r>
    </w:p>
    <w:p w:rsidR="00884E18" w:rsidRDefault="00884E18" w:rsidP="00884E18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5</w:t>
      </w:r>
      <w:r w:rsidRPr="00410224">
        <w:rPr>
          <w:rFonts w:ascii="Arial" w:hAnsi="Arial" w:cs="Arial"/>
          <w:sz w:val="20"/>
        </w:rPr>
        <w:t>_</w:t>
      </w:r>
      <w:r>
        <w:rPr>
          <w:rFonts w:ascii="Arial" w:hAnsi="Arial" w:cs="Arial"/>
          <w:sz w:val="20"/>
        </w:rPr>
        <w:t>Kodex chování dodavatelů</w:t>
      </w:r>
    </w:p>
    <w:p w:rsidR="00884E18" w:rsidRDefault="00884E18" w:rsidP="00884E18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6_Prohlášení o skutečném vlastníkovi</w:t>
      </w:r>
    </w:p>
    <w:p w:rsidR="00CE2BA0" w:rsidRDefault="00CE2BA0" w:rsidP="00CE2BA0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</w:p>
    <w:p w:rsidR="00CE2BA0" w:rsidRPr="00CE2BA0" w:rsidRDefault="00CE2BA0" w:rsidP="00CE2BA0">
      <w:pPr>
        <w:rPr>
          <w:highlight w:val="cyan"/>
        </w:rPr>
      </w:pPr>
    </w:p>
    <w:p w:rsidR="00D12876" w:rsidRPr="00D12876" w:rsidRDefault="00D12876" w:rsidP="00D12876">
      <w:pPr>
        <w:rPr>
          <w:highlight w:val="cyan"/>
        </w:rPr>
      </w:pPr>
    </w:p>
    <w:p w:rsidR="009F434F" w:rsidRPr="009F434F" w:rsidRDefault="009F434F" w:rsidP="009F434F">
      <w:pPr>
        <w:rPr>
          <w:rFonts w:ascii="Arial" w:hAnsi="Arial" w:cs="Arial"/>
          <w:bCs/>
          <w:sz w:val="20"/>
        </w:rPr>
      </w:pPr>
    </w:p>
    <w:p w:rsidR="002F442C" w:rsidRPr="001D2A4A" w:rsidRDefault="002F442C" w:rsidP="002E79C3">
      <w:pPr>
        <w:spacing w:line="360" w:lineRule="auto"/>
        <w:rPr>
          <w:rFonts w:ascii="Arial" w:hAnsi="Arial" w:cs="Arial"/>
          <w:bCs/>
          <w:sz w:val="20"/>
        </w:rPr>
      </w:pPr>
    </w:p>
    <w:sectPr w:rsidR="002F442C" w:rsidRPr="001D2A4A" w:rsidSect="00524555">
      <w:headerReference w:type="default" r:id="rId12"/>
      <w:footerReference w:type="default" r:id="rId13"/>
      <w:pgSz w:w="11906" w:h="16838" w:code="9"/>
      <w:pgMar w:top="0" w:right="1134" w:bottom="1418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B5F" w:rsidRDefault="00512B5F">
      <w:r>
        <w:separator/>
      </w:r>
    </w:p>
  </w:endnote>
  <w:endnote w:type="continuationSeparator" w:id="0">
    <w:p w:rsidR="00512B5F" w:rsidRDefault="00512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FormataLightCondensed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301" w:rsidRPr="003569F9" w:rsidRDefault="00805450" w:rsidP="00103301">
    <w:pPr>
      <w:pStyle w:val="Zpat"/>
      <w:pBdr>
        <w:top w:val="single" w:sz="6" w:space="1" w:color="auto"/>
      </w:pBdr>
      <w:tabs>
        <w:tab w:val="clear" w:pos="4536"/>
        <w:tab w:val="clear" w:pos="9072"/>
        <w:tab w:val="left" w:pos="4320"/>
      </w:tabs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ORLEN Unipetrol</w:t>
    </w:r>
    <w:r w:rsidR="00103301" w:rsidRPr="003569F9">
      <w:rPr>
        <w:rFonts w:ascii="Tahoma" w:hAnsi="Tahoma" w:cs="Tahoma"/>
        <w:sz w:val="16"/>
        <w:szCs w:val="16"/>
      </w:rPr>
      <w:t xml:space="preserve"> </w:t>
    </w:r>
    <w:r w:rsidR="00103301">
      <w:rPr>
        <w:rFonts w:ascii="Tahoma" w:hAnsi="Tahoma" w:cs="Tahoma"/>
        <w:sz w:val="16"/>
        <w:szCs w:val="16"/>
      </w:rPr>
      <w:t>RPA</w:t>
    </w:r>
    <w:r w:rsidR="00103301" w:rsidRPr="003569F9">
      <w:rPr>
        <w:rFonts w:ascii="Tahoma" w:hAnsi="Tahoma" w:cs="Tahoma"/>
        <w:sz w:val="16"/>
        <w:szCs w:val="16"/>
      </w:rPr>
      <w:t xml:space="preserve"> s.r.o.</w:t>
    </w:r>
    <w:r w:rsidR="00103301" w:rsidRPr="003569F9">
      <w:rPr>
        <w:rFonts w:ascii="Tahoma" w:hAnsi="Tahoma" w:cs="Tahoma"/>
        <w:sz w:val="16"/>
        <w:szCs w:val="16"/>
      </w:rPr>
      <w:tab/>
    </w:r>
    <w:r w:rsidR="00103301" w:rsidRPr="004C670A">
      <w:fldChar w:fldCharType="begin"/>
    </w:r>
    <w:r w:rsidR="00103301" w:rsidRPr="004C670A">
      <w:instrText xml:space="preserve"> PAGE </w:instrText>
    </w:r>
    <w:r w:rsidR="00103301" w:rsidRPr="004C670A">
      <w:fldChar w:fldCharType="separate"/>
    </w:r>
    <w:r w:rsidR="00E85DE8">
      <w:rPr>
        <w:noProof/>
      </w:rPr>
      <w:t>7</w:t>
    </w:r>
    <w:r w:rsidR="00103301" w:rsidRPr="004C670A">
      <w:fldChar w:fldCharType="end"/>
    </w:r>
    <w:r w:rsidR="00103301" w:rsidRPr="004C670A">
      <w:t>/</w:t>
    </w:r>
    <w:r w:rsidR="00103301" w:rsidRPr="004C670A">
      <w:fldChar w:fldCharType="begin"/>
    </w:r>
    <w:r w:rsidR="00103301" w:rsidRPr="004C670A">
      <w:instrText xml:space="preserve"> NUMPAGES </w:instrText>
    </w:r>
    <w:r w:rsidR="00103301" w:rsidRPr="004C670A">
      <w:fldChar w:fldCharType="separate"/>
    </w:r>
    <w:r w:rsidR="00E85DE8">
      <w:rPr>
        <w:noProof/>
      </w:rPr>
      <w:t>7</w:t>
    </w:r>
    <w:r w:rsidR="00103301" w:rsidRPr="004C670A">
      <w:fldChar w:fldCharType="end"/>
    </w:r>
    <w:r w:rsidR="00103301">
      <w:rPr>
        <w:rFonts w:ascii="Tahoma" w:hAnsi="Tahoma" w:cs="Tahoma"/>
        <w:sz w:val="16"/>
        <w:szCs w:val="16"/>
      </w:rPr>
      <w:t xml:space="preserve"> </w:t>
    </w:r>
    <w:r w:rsidR="00103301">
      <w:rPr>
        <w:rFonts w:ascii="Tahoma" w:hAnsi="Tahoma" w:cs="Tahoma"/>
        <w:sz w:val="16"/>
        <w:szCs w:val="16"/>
      </w:rPr>
      <w:tab/>
    </w:r>
    <w:r w:rsidR="00103301">
      <w:rPr>
        <w:rFonts w:ascii="Tahoma" w:hAnsi="Tahoma" w:cs="Tahoma"/>
        <w:sz w:val="16"/>
        <w:szCs w:val="16"/>
      </w:rPr>
      <w:tab/>
    </w:r>
    <w:r w:rsidR="00103301">
      <w:rPr>
        <w:rFonts w:ascii="Tahoma" w:hAnsi="Tahoma" w:cs="Tahoma"/>
        <w:sz w:val="16"/>
        <w:szCs w:val="16"/>
      </w:rPr>
      <w:tab/>
      <w:t xml:space="preserve">    </w:t>
    </w:r>
    <w:r w:rsidR="00103301">
      <w:rPr>
        <w:rFonts w:ascii="Tahoma" w:hAnsi="Tahoma" w:cs="Tahoma"/>
        <w:sz w:val="16"/>
        <w:szCs w:val="16"/>
      </w:rPr>
      <w:tab/>
    </w:r>
    <w:r w:rsidR="00103301">
      <w:rPr>
        <w:rFonts w:ascii="Tahoma" w:hAnsi="Tahoma" w:cs="Tahoma"/>
        <w:sz w:val="16"/>
        <w:szCs w:val="16"/>
      </w:rPr>
      <w:tab/>
    </w:r>
    <w:r w:rsidR="00103301" w:rsidRPr="00A609E5">
      <w:rPr>
        <w:rFonts w:ascii="Tahoma" w:hAnsi="Tahoma" w:cs="Tahoma"/>
        <w:sz w:val="16"/>
        <w:szCs w:val="16"/>
      </w:rPr>
      <w:t>Zadávací dokumentace</w:t>
    </w:r>
  </w:p>
  <w:p w:rsidR="00E2476D" w:rsidRPr="00103301" w:rsidRDefault="00E2476D" w:rsidP="001033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B5F" w:rsidRDefault="00512B5F">
      <w:r>
        <w:separator/>
      </w:r>
    </w:p>
  </w:footnote>
  <w:footnote w:type="continuationSeparator" w:id="0">
    <w:p w:rsidR="00512B5F" w:rsidRDefault="00512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301" w:rsidRPr="00DB4EF8" w:rsidRDefault="00216040" w:rsidP="005C276D">
    <w:pPr>
      <w:rPr>
        <w:rFonts w:ascii="Tahoma" w:hAnsi="Tahoma" w:cs="Tahoma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-311785</wp:posOffset>
          </wp:positionV>
          <wp:extent cx="1035050" cy="521970"/>
          <wp:effectExtent l="0" t="0" r="0" b="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B0071">
      <w:rPr>
        <w:rFonts w:ascii="Tahoma" w:hAnsi="Tahoma" w:cs="Tahoma"/>
        <w:sz w:val="16"/>
        <w:szCs w:val="16"/>
      </w:rPr>
      <w:tab/>
    </w:r>
    <w:r w:rsidR="00CB0071">
      <w:rPr>
        <w:rFonts w:ascii="Tahoma" w:hAnsi="Tahoma" w:cs="Tahoma"/>
        <w:sz w:val="16"/>
        <w:szCs w:val="16"/>
      </w:rPr>
      <w:tab/>
      <w:t xml:space="preserve">           </w:t>
    </w:r>
    <w:r w:rsidR="001017C8">
      <w:rPr>
        <w:rFonts w:ascii="Tahoma" w:hAnsi="Tahoma" w:cs="Tahoma"/>
        <w:sz w:val="16"/>
        <w:szCs w:val="16"/>
      </w:rPr>
      <w:t>Provoz drenážního systému KM 13</w:t>
    </w:r>
    <w:r w:rsidR="00F255A5">
      <w:rPr>
        <w:rFonts w:ascii="Tahoma" w:hAnsi="Tahoma" w:cs="Tahoma"/>
        <w:sz w:val="16"/>
        <w:szCs w:val="16"/>
      </w:rPr>
      <w:tab/>
    </w:r>
    <w:r w:rsidR="00F255A5">
      <w:rPr>
        <w:rFonts w:ascii="Tahoma" w:hAnsi="Tahoma" w:cs="Tahoma"/>
        <w:sz w:val="16"/>
        <w:szCs w:val="16"/>
      </w:rPr>
      <w:tab/>
    </w:r>
    <w:r w:rsidR="00F255A5">
      <w:rPr>
        <w:rFonts w:ascii="Tahoma" w:hAnsi="Tahoma" w:cs="Tahoma"/>
        <w:sz w:val="16"/>
        <w:szCs w:val="16"/>
      </w:rPr>
      <w:tab/>
    </w:r>
    <w:r w:rsidR="00F255A5">
      <w:rPr>
        <w:rFonts w:ascii="Tahoma" w:hAnsi="Tahoma" w:cs="Tahoma"/>
        <w:sz w:val="16"/>
        <w:szCs w:val="16"/>
      </w:rPr>
      <w:tab/>
    </w:r>
    <w:r w:rsidR="00F255A5">
      <w:rPr>
        <w:rFonts w:ascii="Tahoma" w:hAnsi="Tahoma" w:cs="Tahoma"/>
        <w:sz w:val="16"/>
        <w:szCs w:val="16"/>
      </w:rPr>
      <w:tab/>
    </w:r>
    <w:r w:rsidR="005C276D">
      <w:rPr>
        <w:rFonts w:ascii="Tahoma" w:hAnsi="Tahoma" w:cs="Tahoma"/>
        <w:sz w:val="16"/>
        <w:szCs w:val="16"/>
      </w:rPr>
      <w:tab/>
    </w:r>
    <w:r w:rsidR="005C276D">
      <w:rPr>
        <w:rFonts w:ascii="Tahoma" w:hAnsi="Tahoma" w:cs="Tahoma"/>
        <w:sz w:val="16"/>
        <w:szCs w:val="16"/>
      </w:rPr>
      <w:tab/>
    </w:r>
    <w:r w:rsidR="005C276D">
      <w:rPr>
        <w:rFonts w:ascii="Tahoma" w:hAnsi="Tahoma" w:cs="Tahoma"/>
        <w:sz w:val="16"/>
        <w:szCs w:val="16"/>
      </w:rPr>
      <w:tab/>
    </w:r>
    <w:r w:rsidR="005C276D">
      <w:rPr>
        <w:rFonts w:ascii="Tahoma" w:hAnsi="Tahoma" w:cs="Tahoma"/>
        <w:sz w:val="16"/>
        <w:szCs w:val="16"/>
      </w:rPr>
      <w:tab/>
    </w:r>
    <w:r w:rsidR="005C276D">
      <w:rPr>
        <w:rFonts w:ascii="Tahoma" w:hAnsi="Tahoma" w:cs="Tahoma"/>
        <w:sz w:val="16"/>
        <w:szCs w:val="16"/>
      </w:rPr>
      <w:tab/>
    </w:r>
    <w:r w:rsidR="005C276D">
      <w:rPr>
        <w:rFonts w:ascii="Tahoma" w:hAnsi="Tahoma" w:cs="Tahoma"/>
        <w:sz w:val="16"/>
        <w:szCs w:val="16"/>
      </w:rPr>
      <w:tab/>
    </w:r>
    <w:r w:rsidR="005C276D">
      <w:rPr>
        <w:rFonts w:ascii="Tahoma" w:hAnsi="Tahoma" w:cs="Tahoma"/>
        <w:sz w:val="16"/>
        <w:szCs w:val="16"/>
      </w:rPr>
      <w:tab/>
    </w:r>
    <w:r w:rsidR="005C276D">
      <w:rPr>
        <w:rFonts w:ascii="Tahoma" w:hAnsi="Tahoma" w:cs="Tahoma"/>
        <w:sz w:val="16"/>
        <w:szCs w:val="16"/>
      </w:rPr>
      <w:tab/>
    </w:r>
    <w:r w:rsidR="005C276D">
      <w:rPr>
        <w:rFonts w:ascii="Tahoma" w:hAnsi="Tahoma" w:cs="Tahoma"/>
        <w:sz w:val="16"/>
        <w:szCs w:val="16"/>
      </w:rPr>
      <w:tab/>
    </w:r>
  </w:p>
  <w:p w:rsidR="00E2476D" w:rsidRPr="00103301" w:rsidRDefault="00E2476D" w:rsidP="001033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C7D79"/>
    <w:multiLevelType w:val="hybridMultilevel"/>
    <w:tmpl w:val="F8A0B430"/>
    <w:lvl w:ilvl="0" w:tplc="C5500F84">
      <w:start w:val="1"/>
      <w:numFmt w:val="bullet"/>
      <w:lvlText w:val=""/>
      <w:lvlJc w:val="left"/>
      <w:pPr>
        <w:tabs>
          <w:tab w:val="num" w:pos="1162"/>
        </w:tabs>
        <w:ind w:left="1162" w:hanging="454"/>
      </w:pPr>
      <w:rPr>
        <w:rFonts w:ascii="Symbol" w:hAnsi="Symbol" w:hint="default"/>
      </w:rPr>
    </w:lvl>
    <w:lvl w:ilvl="1" w:tplc="E0F2342E">
      <w:numFmt w:val="bullet"/>
      <w:lvlText w:val="–"/>
      <w:lvlJc w:val="left"/>
      <w:pPr>
        <w:ind w:left="1751" w:hanging="360"/>
      </w:pPr>
      <w:rPr>
        <w:rFonts w:ascii="Arial" w:eastAsia="Times New Roman" w:hAnsi="Arial" w:cs="Arial" w:hint="default"/>
      </w:rPr>
    </w:lvl>
    <w:lvl w:ilvl="2" w:tplc="51467406">
      <w:numFmt w:val="bullet"/>
      <w:lvlText w:val="-"/>
      <w:lvlJc w:val="left"/>
      <w:pPr>
        <w:ind w:left="2471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31"/>
        </w:tabs>
        <w:ind w:left="46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51"/>
        </w:tabs>
        <w:ind w:left="53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91"/>
        </w:tabs>
        <w:ind w:left="6791" w:hanging="360"/>
      </w:pPr>
      <w:rPr>
        <w:rFonts w:ascii="Wingdings" w:hAnsi="Wingdings" w:hint="default"/>
      </w:rPr>
    </w:lvl>
  </w:abstractNum>
  <w:abstractNum w:abstractNumId="1" w15:restartNumberingAfterBreak="0">
    <w:nsid w:val="168C3922"/>
    <w:multiLevelType w:val="hybridMultilevel"/>
    <w:tmpl w:val="2530EF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32806"/>
    <w:multiLevelType w:val="hybridMultilevel"/>
    <w:tmpl w:val="4D040EC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0344180"/>
    <w:multiLevelType w:val="hybridMultilevel"/>
    <w:tmpl w:val="085E519A"/>
    <w:lvl w:ilvl="0" w:tplc="1A466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52BEC"/>
    <w:multiLevelType w:val="hybridMultilevel"/>
    <w:tmpl w:val="FA764E3E"/>
    <w:lvl w:ilvl="0" w:tplc="EF7AC3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F41A5C"/>
    <w:multiLevelType w:val="hybridMultilevel"/>
    <w:tmpl w:val="BE846FC8"/>
    <w:lvl w:ilvl="0" w:tplc="1A466E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ADA419A"/>
    <w:multiLevelType w:val="hybridMultilevel"/>
    <w:tmpl w:val="C472C6A4"/>
    <w:lvl w:ilvl="0" w:tplc="648A83E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F4272"/>
    <w:multiLevelType w:val="multilevel"/>
    <w:tmpl w:val="ACA25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61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 w:val="0"/>
        <w:i w:val="0"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E4458F4"/>
    <w:multiLevelType w:val="multilevel"/>
    <w:tmpl w:val="6D607396"/>
    <w:lvl w:ilvl="0">
      <w:start w:val="1"/>
      <w:numFmt w:val="decimal"/>
      <w:pStyle w:val="Odrazka"/>
      <w:lvlText w:val="%1."/>
      <w:lvlJc w:val="left"/>
      <w:pPr>
        <w:tabs>
          <w:tab w:val="num" w:pos="612"/>
        </w:tabs>
        <w:ind w:left="61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399" w:hanging="219"/>
      </w:pPr>
      <w:rPr>
        <w:rFonts w:ascii="Times New Roman" w:hAnsi="Times New Roman" w:cs="Times New Roman" w:hint="default"/>
        <w:b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1620" w:firstLine="0"/>
      </w:pPr>
      <w:rPr>
        <w:rFonts w:ascii="Times New Roman" w:hAnsi="Times New Roman" w:cs="Times New Roman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227" w:firstLine="213"/>
      </w:pPr>
      <w:rPr>
        <w:rFonts w:ascii="Microsoft Sans Serif" w:hAnsi="Microsoft Sans Serif" w:cs="Microsoft Sans Serif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1008" w:firstLine="432"/>
      </w:pPr>
      <w:rPr>
        <w:rFonts w:ascii="Times New Roman" w:hAnsi="Times New Roman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1152" w:firstLine="645"/>
      </w:pPr>
      <w:rPr>
        <w:rFonts w:ascii="Times New Roman" w:hAnsi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1298" w:firstLine="862"/>
      </w:pPr>
      <w:rPr>
        <w:rFonts w:ascii="Times New Roman" w:hAnsi="Times New Roman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4FD36C9"/>
    <w:multiLevelType w:val="hybridMultilevel"/>
    <w:tmpl w:val="E394488A"/>
    <w:lvl w:ilvl="0" w:tplc="040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75D401A"/>
    <w:multiLevelType w:val="hybridMultilevel"/>
    <w:tmpl w:val="9970FEF4"/>
    <w:lvl w:ilvl="0" w:tplc="648A83E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094B0E"/>
    <w:multiLevelType w:val="hybridMultilevel"/>
    <w:tmpl w:val="00123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859B8"/>
    <w:multiLevelType w:val="multilevel"/>
    <w:tmpl w:val="99FA934C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656"/>
        </w:tabs>
        <w:ind w:left="1656" w:hanging="576"/>
      </w:pPr>
      <w:rPr>
        <w:rFonts w:ascii="Comic Sans MS" w:hAnsi="Comic Sans MS" w:hint="default"/>
        <w:b w:val="0"/>
        <w:i w:val="0"/>
        <w:sz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3" w15:restartNumberingAfterBreak="0">
    <w:nsid w:val="75BC011B"/>
    <w:multiLevelType w:val="hybridMultilevel"/>
    <w:tmpl w:val="F496D332"/>
    <w:lvl w:ilvl="0" w:tplc="1A466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C338DE"/>
    <w:multiLevelType w:val="hybridMultilevel"/>
    <w:tmpl w:val="BC56AF24"/>
    <w:lvl w:ilvl="0" w:tplc="1A466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0"/>
  </w:num>
  <w:num w:numId="5">
    <w:abstractNumId w:val="9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6"/>
  </w:num>
  <w:num w:numId="11">
    <w:abstractNumId w:val="10"/>
  </w:num>
  <w:num w:numId="12">
    <w:abstractNumId w:val="11"/>
  </w:num>
  <w:num w:numId="13">
    <w:abstractNumId w:val="3"/>
  </w:num>
  <w:num w:numId="14">
    <w:abstractNumId w:val="4"/>
  </w:num>
  <w:num w:numId="15">
    <w:abstractNumId w:val="1"/>
  </w:num>
  <w:num w:numId="16">
    <w:abstractNumId w:val="13"/>
  </w:num>
  <w:num w:numId="17">
    <w:abstractNumId w:val="5"/>
  </w:num>
  <w:num w:numId="18">
    <w:abstractNumId w:val="14"/>
  </w:num>
  <w:num w:numId="1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F51"/>
    <w:rsid w:val="00000EF2"/>
    <w:rsid w:val="00000FEE"/>
    <w:rsid w:val="00001C31"/>
    <w:rsid w:val="00003408"/>
    <w:rsid w:val="00012BE0"/>
    <w:rsid w:val="000133D5"/>
    <w:rsid w:val="00016BB7"/>
    <w:rsid w:val="00022DB3"/>
    <w:rsid w:val="00023830"/>
    <w:rsid w:val="00024595"/>
    <w:rsid w:val="00024FF3"/>
    <w:rsid w:val="000252C9"/>
    <w:rsid w:val="0003425A"/>
    <w:rsid w:val="00034FDE"/>
    <w:rsid w:val="00035C1C"/>
    <w:rsid w:val="00036753"/>
    <w:rsid w:val="00036A40"/>
    <w:rsid w:val="00051020"/>
    <w:rsid w:val="000529C0"/>
    <w:rsid w:val="00054BF7"/>
    <w:rsid w:val="00055085"/>
    <w:rsid w:val="00055C6F"/>
    <w:rsid w:val="00057B76"/>
    <w:rsid w:val="00061CF5"/>
    <w:rsid w:val="000639FC"/>
    <w:rsid w:val="000664E3"/>
    <w:rsid w:val="0006734F"/>
    <w:rsid w:val="000733FD"/>
    <w:rsid w:val="000734EA"/>
    <w:rsid w:val="00073DE2"/>
    <w:rsid w:val="0007468E"/>
    <w:rsid w:val="00074E2E"/>
    <w:rsid w:val="000750B4"/>
    <w:rsid w:val="000757A1"/>
    <w:rsid w:val="000811CE"/>
    <w:rsid w:val="000824AD"/>
    <w:rsid w:val="000869EC"/>
    <w:rsid w:val="000900EE"/>
    <w:rsid w:val="0009023D"/>
    <w:rsid w:val="000940FF"/>
    <w:rsid w:val="00094FA9"/>
    <w:rsid w:val="000952B4"/>
    <w:rsid w:val="000A2965"/>
    <w:rsid w:val="000A4443"/>
    <w:rsid w:val="000A5466"/>
    <w:rsid w:val="000A5C1B"/>
    <w:rsid w:val="000A7BC9"/>
    <w:rsid w:val="000B6BE5"/>
    <w:rsid w:val="000C0056"/>
    <w:rsid w:val="000C3847"/>
    <w:rsid w:val="000C5CB8"/>
    <w:rsid w:val="000C5CDB"/>
    <w:rsid w:val="000C646E"/>
    <w:rsid w:val="000C76DF"/>
    <w:rsid w:val="000D0940"/>
    <w:rsid w:val="000D1664"/>
    <w:rsid w:val="000D2893"/>
    <w:rsid w:val="000D3612"/>
    <w:rsid w:val="000D3CF7"/>
    <w:rsid w:val="000E4877"/>
    <w:rsid w:val="000E6D49"/>
    <w:rsid w:val="000E6EE9"/>
    <w:rsid w:val="000E7889"/>
    <w:rsid w:val="000F0AB2"/>
    <w:rsid w:val="000F1CA5"/>
    <w:rsid w:val="000F5E3B"/>
    <w:rsid w:val="000F5F19"/>
    <w:rsid w:val="000F6436"/>
    <w:rsid w:val="000F6919"/>
    <w:rsid w:val="000F6E91"/>
    <w:rsid w:val="001017C8"/>
    <w:rsid w:val="001026FA"/>
    <w:rsid w:val="00103301"/>
    <w:rsid w:val="00103FB9"/>
    <w:rsid w:val="0010482C"/>
    <w:rsid w:val="0011108D"/>
    <w:rsid w:val="001117C2"/>
    <w:rsid w:val="00114E8C"/>
    <w:rsid w:val="00115787"/>
    <w:rsid w:val="00117EB1"/>
    <w:rsid w:val="00123BF2"/>
    <w:rsid w:val="00124785"/>
    <w:rsid w:val="00127041"/>
    <w:rsid w:val="00127566"/>
    <w:rsid w:val="00135010"/>
    <w:rsid w:val="00136D8D"/>
    <w:rsid w:val="00140027"/>
    <w:rsid w:val="0014090E"/>
    <w:rsid w:val="00144CDD"/>
    <w:rsid w:val="00147AD7"/>
    <w:rsid w:val="00150475"/>
    <w:rsid w:val="00150BF3"/>
    <w:rsid w:val="0015131E"/>
    <w:rsid w:val="00151AEA"/>
    <w:rsid w:val="00154D6C"/>
    <w:rsid w:val="001559E1"/>
    <w:rsid w:val="00155AFB"/>
    <w:rsid w:val="001566CB"/>
    <w:rsid w:val="00156C71"/>
    <w:rsid w:val="001574F6"/>
    <w:rsid w:val="00157B96"/>
    <w:rsid w:val="001607EE"/>
    <w:rsid w:val="00161B51"/>
    <w:rsid w:val="001630C7"/>
    <w:rsid w:val="00164763"/>
    <w:rsid w:val="00166556"/>
    <w:rsid w:val="00166BF3"/>
    <w:rsid w:val="001676DC"/>
    <w:rsid w:val="0017226F"/>
    <w:rsid w:val="00173F14"/>
    <w:rsid w:val="00177386"/>
    <w:rsid w:val="0018282D"/>
    <w:rsid w:val="00182F55"/>
    <w:rsid w:val="001837A1"/>
    <w:rsid w:val="00192684"/>
    <w:rsid w:val="00193DBA"/>
    <w:rsid w:val="00194E72"/>
    <w:rsid w:val="001A2642"/>
    <w:rsid w:val="001A48FC"/>
    <w:rsid w:val="001A55E8"/>
    <w:rsid w:val="001A560B"/>
    <w:rsid w:val="001B05E8"/>
    <w:rsid w:val="001B127E"/>
    <w:rsid w:val="001B2CF5"/>
    <w:rsid w:val="001B3075"/>
    <w:rsid w:val="001B344D"/>
    <w:rsid w:val="001B5C77"/>
    <w:rsid w:val="001B5FA9"/>
    <w:rsid w:val="001B6943"/>
    <w:rsid w:val="001B71C0"/>
    <w:rsid w:val="001C04B3"/>
    <w:rsid w:val="001C1B09"/>
    <w:rsid w:val="001C479A"/>
    <w:rsid w:val="001C6F69"/>
    <w:rsid w:val="001D25E2"/>
    <w:rsid w:val="001D2A4A"/>
    <w:rsid w:val="001D3672"/>
    <w:rsid w:val="001D60F5"/>
    <w:rsid w:val="001E044A"/>
    <w:rsid w:val="001E0B23"/>
    <w:rsid w:val="001E4169"/>
    <w:rsid w:val="001E6781"/>
    <w:rsid w:val="001E6E56"/>
    <w:rsid w:val="001F0953"/>
    <w:rsid w:val="001F1CF2"/>
    <w:rsid w:val="001F3360"/>
    <w:rsid w:val="001F5138"/>
    <w:rsid w:val="001F6052"/>
    <w:rsid w:val="00201FDA"/>
    <w:rsid w:val="00203EB0"/>
    <w:rsid w:val="00206AB5"/>
    <w:rsid w:val="00206D8C"/>
    <w:rsid w:val="00210CE1"/>
    <w:rsid w:val="00211DD1"/>
    <w:rsid w:val="002135B3"/>
    <w:rsid w:val="002150F6"/>
    <w:rsid w:val="00216040"/>
    <w:rsid w:val="00222351"/>
    <w:rsid w:val="00222F14"/>
    <w:rsid w:val="00225F9A"/>
    <w:rsid w:val="0022637B"/>
    <w:rsid w:val="00227419"/>
    <w:rsid w:val="00230541"/>
    <w:rsid w:val="00230971"/>
    <w:rsid w:val="00230ADE"/>
    <w:rsid w:val="00230B7C"/>
    <w:rsid w:val="00233286"/>
    <w:rsid w:val="00235E0E"/>
    <w:rsid w:val="00236629"/>
    <w:rsid w:val="0024344E"/>
    <w:rsid w:val="002449F6"/>
    <w:rsid w:val="00244C62"/>
    <w:rsid w:val="0024525B"/>
    <w:rsid w:val="00245B21"/>
    <w:rsid w:val="002511C7"/>
    <w:rsid w:val="002513D8"/>
    <w:rsid w:val="00260D2E"/>
    <w:rsid w:val="00261EDE"/>
    <w:rsid w:val="002628D9"/>
    <w:rsid w:val="00262FF9"/>
    <w:rsid w:val="0026305B"/>
    <w:rsid w:val="002633D3"/>
    <w:rsid w:val="00264E5E"/>
    <w:rsid w:val="002709EB"/>
    <w:rsid w:val="00271DD9"/>
    <w:rsid w:val="00273450"/>
    <w:rsid w:val="002767A8"/>
    <w:rsid w:val="0028019D"/>
    <w:rsid w:val="002804E3"/>
    <w:rsid w:val="00280AD2"/>
    <w:rsid w:val="00281D2C"/>
    <w:rsid w:val="00285071"/>
    <w:rsid w:val="0028575E"/>
    <w:rsid w:val="00287584"/>
    <w:rsid w:val="00287DAC"/>
    <w:rsid w:val="002903BF"/>
    <w:rsid w:val="002913C1"/>
    <w:rsid w:val="002913DD"/>
    <w:rsid w:val="00292578"/>
    <w:rsid w:val="0029444E"/>
    <w:rsid w:val="00295654"/>
    <w:rsid w:val="002A30F5"/>
    <w:rsid w:val="002A32B4"/>
    <w:rsid w:val="002A58A7"/>
    <w:rsid w:val="002A5948"/>
    <w:rsid w:val="002A5AE0"/>
    <w:rsid w:val="002B00F7"/>
    <w:rsid w:val="002B085E"/>
    <w:rsid w:val="002B0BF2"/>
    <w:rsid w:val="002B0E41"/>
    <w:rsid w:val="002B1F5E"/>
    <w:rsid w:val="002B35A3"/>
    <w:rsid w:val="002B5047"/>
    <w:rsid w:val="002B6045"/>
    <w:rsid w:val="002B61FA"/>
    <w:rsid w:val="002B66C7"/>
    <w:rsid w:val="002C1075"/>
    <w:rsid w:val="002C375E"/>
    <w:rsid w:val="002C499F"/>
    <w:rsid w:val="002C50F0"/>
    <w:rsid w:val="002D01E4"/>
    <w:rsid w:val="002D0A15"/>
    <w:rsid w:val="002D6C7B"/>
    <w:rsid w:val="002E399A"/>
    <w:rsid w:val="002E4080"/>
    <w:rsid w:val="002E44D3"/>
    <w:rsid w:val="002E79C3"/>
    <w:rsid w:val="002F1393"/>
    <w:rsid w:val="002F1575"/>
    <w:rsid w:val="002F1F1C"/>
    <w:rsid w:val="002F22CF"/>
    <w:rsid w:val="002F442C"/>
    <w:rsid w:val="002F5401"/>
    <w:rsid w:val="002F6910"/>
    <w:rsid w:val="002F6CA8"/>
    <w:rsid w:val="0030529C"/>
    <w:rsid w:val="00307DFA"/>
    <w:rsid w:val="003100A0"/>
    <w:rsid w:val="00310267"/>
    <w:rsid w:val="00310317"/>
    <w:rsid w:val="00312E5A"/>
    <w:rsid w:val="00313C60"/>
    <w:rsid w:val="00321C48"/>
    <w:rsid w:val="003224D0"/>
    <w:rsid w:val="00322761"/>
    <w:rsid w:val="00323674"/>
    <w:rsid w:val="00323CCD"/>
    <w:rsid w:val="00325FD8"/>
    <w:rsid w:val="00330A8C"/>
    <w:rsid w:val="00331270"/>
    <w:rsid w:val="00332EAF"/>
    <w:rsid w:val="00334E31"/>
    <w:rsid w:val="00337C73"/>
    <w:rsid w:val="00337E58"/>
    <w:rsid w:val="00342E73"/>
    <w:rsid w:val="00342F58"/>
    <w:rsid w:val="00345BD6"/>
    <w:rsid w:val="0035009A"/>
    <w:rsid w:val="00353B1C"/>
    <w:rsid w:val="00354525"/>
    <w:rsid w:val="00355CBE"/>
    <w:rsid w:val="00355D46"/>
    <w:rsid w:val="003564C7"/>
    <w:rsid w:val="003620D1"/>
    <w:rsid w:val="003625A9"/>
    <w:rsid w:val="00366D21"/>
    <w:rsid w:val="00374A1C"/>
    <w:rsid w:val="00381198"/>
    <w:rsid w:val="003835A9"/>
    <w:rsid w:val="0038658F"/>
    <w:rsid w:val="00386DE9"/>
    <w:rsid w:val="003952EA"/>
    <w:rsid w:val="00395310"/>
    <w:rsid w:val="003A161B"/>
    <w:rsid w:val="003A660A"/>
    <w:rsid w:val="003B109F"/>
    <w:rsid w:val="003B12FA"/>
    <w:rsid w:val="003B3171"/>
    <w:rsid w:val="003B487D"/>
    <w:rsid w:val="003B4A18"/>
    <w:rsid w:val="003B6387"/>
    <w:rsid w:val="003B6D09"/>
    <w:rsid w:val="003B709B"/>
    <w:rsid w:val="003B7C7A"/>
    <w:rsid w:val="003C1893"/>
    <w:rsid w:val="003C2B14"/>
    <w:rsid w:val="003C36ED"/>
    <w:rsid w:val="003C6474"/>
    <w:rsid w:val="003D0F39"/>
    <w:rsid w:val="003D5214"/>
    <w:rsid w:val="003D538F"/>
    <w:rsid w:val="003D582B"/>
    <w:rsid w:val="003D5B24"/>
    <w:rsid w:val="003D5FAF"/>
    <w:rsid w:val="003E0C8E"/>
    <w:rsid w:val="003E11E0"/>
    <w:rsid w:val="003E1CEA"/>
    <w:rsid w:val="003E2CEA"/>
    <w:rsid w:val="003E2FFD"/>
    <w:rsid w:val="003E3DD8"/>
    <w:rsid w:val="003E5923"/>
    <w:rsid w:val="004005D6"/>
    <w:rsid w:val="004006F4"/>
    <w:rsid w:val="004044B7"/>
    <w:rsid w:val="00407CFF"/>
    <w:rsid w:val="00407D4A"/>
    <w:rsid w:val="00414D4B"/>
    <w:rsid w:val="00432846"/>
    <w:rsid w:val="00432A70"/>
    <w:rsid w:val="00436884"/>
    <w:rsid w:val="00440924"/>
    <w:rsid w:val="00441132"/>
    <w:rsid w:val="00442308"/>
    <w:rsid w:val="00443277"/>
    <w:rsid w:val="004438F0"/>
    <w:rsid w:val="00445B63"/>
    <w:rsid w:val="00450671"/>
    <w:rsid w:val="00450B5F"/>
    <w:rsid w:val="00451DC5"/>
    <w:rsid w:val="0045587A"/>
    <w:rsid w:val="00455CD5"/>
    <w:rsid w:val="00455EBA"/>
    <w:rsid w:val="00456A7D"/>
    <w:rsid w:val="00457226"/>
    <w:rsid w:val="004618E5"/>
    <w:rsid w:val="00462CA6"/>
    <w:rsid w:val="004649BD"/>
    <w:rsid w:val="00464FF6"/>
    <w:rsid w:val="00471A6F"/>
    <w:rsid w:val="004806F4"/>
    <w:rsid w:val="00481029"/>
    <w:rsid w:val="00484B20"/>
    <w:rsid w:val="00486284"/>
    <w:rsid w:val="004922C0"/>
    <w:rsid w:val="00492CC5"/>
    <w:rsid w:val="0049376E"/>
    <w:rsid w:val="0049504A"/>
    <w:rsid w:val="00495A34"/>
    <w:rsid w:val="00497066"/>
    <w:rsid w:val="004A0068"/>
    <w:rsid w:val="004A37D7"/>
    <w:rsid w:val="004A4743"/>
    <w:rsid w:val="004A4DCA"/>
    <w:rsid w:val="004A66D6"/>
    <w:rsid w:val="004B1B18"/>
    <w:rsid w:val="004B2896"/>
    <w:rsid w:val="004B4ECD"/>
    <w:rsid w:val="004B5666"/>
    <w:rsid w:val="004B597B"/>
    <w:rsid w:val="004C2440"/>
    <w:rsid w:val="004C282F"/>
    <w:rsid w:val="004C339D"/>
    <w:rsid w:val="004C6168"/>
    <w:rsid w:val="004C670A"/>
    <w:rsid w:val="004D0358"/>
    <w:rsid w:val="004D0C9D"/>
    <w:rsid w:val="004D3C8B"/>
    <w:rsid w:val="004D4883"/>
    <w:rsid w:val="004D4B22"/>
    <w:rsid w:val="004D4FFD"/>
    <w:rsid w:val="004E2330"/>
    <w:rsid w:val="004E38EB"/>
    <w:rsid w:val="004E59D4"/>
    <w:rsid w:val="004E7EF1"/>
    <w:rsid w:val="004F05EB"/>
    <w:rsid w:val="004F38A7"/>
    <w:rsid w:val="004F447A"/>
    <w:rsid w:val="004F49C2"/>
    <w:rsid w:val="004F6589"/>
    <w:rsid w:val="004F719B"/>
    <w:rsid w:val="004F79A6"/>
    <w:rsid w:val="004F7D20"/>
    <w:rsid w:val="00500DC3"/>
    <w:rsid w:val="00500E60"/>
    <w:rsid w:val="00512B5F"/>
    <w:rsid w:val="00513D22"/>
    <w:rsid w:val="005142DD"/>
    <w:rsid w:val="00523A21"/>
    <w:rsid w:val="00524555"/>
    <w:rsid w:val="005260F7"/>
    <w:rsid w:val="0053002E"/>
    <w:rsid w:val="005317B8"/>
    <w:rsid w:val="00533486"/>
    <w:rsid w:val="00535D68"/>
    <w:rsid w:val="00537C64"/>
    <w:rsid w:val="00543BD0"/>
    <w:rsid w:val="005454C3"/>
    <w:rsid w:val="00547993"/>
    <w:rsid w:val="005528C1"/>
    <w:rsid w:val="00553E25"/>
    <w:rsid w:val="00553ED1"/>
    <w:rsid w:val="0055417B"/>
    <w:rsid w:val="00561447"/>
    <w:rsid w:val="005620D7"/>
    <w:rsid w:val="00571430"/>
    <w:rsid w:val="00574347"/>
    <w:rsid w:val="00574951"/>
    <w:rsid w:val="005801AE"/>
    <w:rsid w:val="00582C27"/>
    <w:rsid w:val="00586B4E"/>
    <w:rsid w:val="0058722D"/>
    <w:rsid w:val="00591F8B"/>
    <w:rsid w:val="00594338"/>
    <w:rsid w:val="005974C2"/>
    <w:rsid w:val="005A17C7"/>
    <w:rsid w:val="005A1DE1"/>
    <w:rsid w:val="005A2283"/>
    <w:rsid w:val="005A326F"/>
    <w:rsid w:val="005A4C70"/>
    <w:rsid w:val="005A4F4F"/>
    <w:rsid w:val="005A7D85"/>
    <w:rsid w:val="005A7F9E"/>
    <w:rsid w:val="005B1C6A"/>
    <w:rsid w:val="005B2D72"/>
    <w:rsid w:val="005B4AFE"/>
    <w:rsid w:val="005B6A62"/>
    <w:rsid w:val="005B732E"/>
    <w:rsid w:val="005C16F1"/>
    <w:rsid w:val="005C276D"/>
    <w:rsid w:val="005C7832"/>
    <w:rsid w:val="005D1095"/>
    <w:rsid w:val="005D6CBC"/>
    <w:rsid w:val="005E00F1"/>
    <w:rsid w:val="005E0638"/>
    <w:rsid w:val="005E06AF"/>
    <w:rsid w:val="005E10DE"/>
    <w:rsid w:val="005E2068"/>
    <w:rsid w:val="005E41EB"/>
    <w:rsid w:val="005E63DD"/>
    <w:rsid w:val="005F1CC1"/>
    <w:rsid w:val="005F1CEE"/>
    <w:rsid w:val="005F322C"/>
    <w:rsid w:val="005F3574"/>
    <w:rsid w:val="005F4308"/>
    <w:rsid w:val="005F5E12"/>
    <w:rsid w:val="005F62E0"/>
    <w:rsid w:val="00602771"/>
    <w:rsid w:val="00612D2D"/>
    <w:rsid w:val="00614FAF"/>
    <w:rsid w:val="006232AF"/>
    <w:rsid w:val="00625610"/>
    <w:rsid w:val="006267CF"/>
    <w:rsid w:val="0063055F"/>
    <w:rsid w:val="0063195C"/>
    <w:rsid w:val="00633B8C"/>
    <w:rsid w:val="00634B6E"/>
    <w:rsid w:val="00636BC5"/>
    <w:rsid w:val="00636EC1"/>
    <w:rsid w:val="00640D61"/>
    <w:rsid w:val="00650535"/>
    <w:rsid w:val="0065264D"/>
    <w:rsid w:val="006532E7"/>
    <w:rsid w:val="00654C51"/>
    <w:rsid w:val="00655456"/>
    <w:rsid w:val="00656032"/>
    <w:rsid w:val="00657077"/>
    <w:rsid w:val="006611DB"/>
    <w:rsid w:val="00663814"/>
    <w:rsid w:val="0066443F"/>
    <w:rsid w:val="00667B11"/>
    <w:rsid w:val="006741FC"/>
    <w:rsid w:val="0067555B"/>
    <w:rsid w:val="00680746"/>
    <w:rsid w:val="0068111D"/>
    <w:rsid w:val="006854EF"/>
    <w:rsid w:val="00687B6F"/>
    <w:rsid w:val="00692E44"/>
    <w:rsid w:val="006937ED"/>
    <w:rsid w:val="00696905"/>
    <w:rsid w:val="00696F05"/>
    <w:rsid w:val="00697B6C"/>
    <w:rsid w:val="00697FB8"/>
    <w:rsid w:val="006A0664"/>
    <w:rsid w:val="006A18B1"/>
    <w:rsid w:val="006A2258"/>
    <w:rsid w:val="006A295D"/>
    <w:rsid w:val="006A462E"/>
    <w:rsid w:val="006A5D2E"/>
    <w:rsid w:val="006A5E71"/>
    <w:rsid w:val="006A7B1C"/>
    <w:rsid w:val="006B0413"/>
    <w:rsid w:val="006B1442"/>
    <w:rsid w:val="006B24A3"/>
    <w:rsid w:val="006B250E"/>
    <w:rsid w:val="006B2AB7"/>
    <w:rsid w:val="006B3481"/>
    <w:rsid w:val="006B42EE"/>
    <w:rsid w:val="006B4D5F"/>
    <w:rsid w:val="006B4DE6"/>
    <w:rsid w:val="006B6280"/>
    <w:rsid w:val="006B7747"/>
    <w:rsid w:val="006C0BB1"/>
    <w:rsid w:val="006C1340"/>
    <w:rsid w:val="006C1910"/>
    <w:rsid w:val="006C1FC1"/>
    <w:rsid w:val="006C42F8"/>
    <w:rsid w:val="006D13A9"/>
    <w:rsid w:val="006D1E3D"/>
    <w:rsid w:val="006D40BE"/>
    <w:rsid w:val="006D41EA"/>
    <w:rsid w:val="006D7554"/>
    <w:rsid w:val="006D79F2"/>
    <w:rsid w:val="006E0892"/>
    <w:rsid w:val="006E1017"/>
    <w:rsid w:val="006E33F6"/>
    <w:rsid w:val="006E3C22"/>
    <w:rsid w:val="006E52BE"/>
    <w:rsid w:val="006E5E47"/>
    <w:rsid w:val="006F04BA"/>
    <w:rsid w:val="006F073D"/>
    <w:rsid w:val="006F1848"/>
    <w:rsid w:val="006F23CA"/>
    <w:rsid w:val="006F3624"/>
    <w:rsid w:val="006F41D9"/>
    <w:rsid w:val="00701C51"/>
    <w:rsid w:val="007026DF"/>
    <w:rsid w:val="00702FB4"/>
    <w:rsid w:val="007053C5"/>
    <w:rsid w:val="0070541C"/>
    <w:rsid w:val="00714FD3"/>
    <w:rsid w:val="0071522D"/>
    <w:rsid w:val="00716E32"/>
    <w:rsid w:val="007235E6"/>
    <w:rsid w:val="00723FA5"/>
    <w:rsid w:val="00725C57"/>
    <w:rsid w:val="007310DA"/>
    <w:rsid w:val="00734663"/>
    <w:rsid w:val="007406D7"/>
    <w:rsid w:val="00744741"/>
    <w:rsid w:val="00744821"/>
    <w:rsid w:val="007452A3"/>
    <w:rsid w:val="00747C3B"/>
    <w:rsid w:val="00752DED"/>
    <w:rsid w:val="00753F23"/>
    <w:rsid w:val="00756801"/>
    <w:rsid w:val="00760B3C"/>
    <w:rsid w:val="007635A4"/>
    <w:rsid w:val="00764190"/>
    <w:rsid w:val="00764C40"/>
    <w:rsid w:val="00765844"/>
    <w:rsid w:val="00765D8F"/>
    <w:rsid w:val="00765E02"/>
    <w:rsid w:val="007712CF"/>
    <w:rsid w:val="0077637C"/>
    <w:rsid w:val="00776D0A"/>
    <w:rsid w:val="007771D9"/>
    <w:rsid w:val="007810CA"/>
    <w:rsid w:val="007823AA"/>
    <w:rsid w:val="00783F38"/>
    <w:rsid w:val="0078553E"/>
    <w:rsid w:val="007855A5"/>
    <w:rsid w:val="00786AAC"/>
    <w:rsid w:val="00787AC8"/>
    <w:rsid w:val="00790625"/>
    <w:rsid w:val="007926FC"/>
    <w:rsid w:val="00794FDD"/>
    <w:rsid w:val="0079753D"/>
    <w:rsid w:val="00797865"/>
    <w:rsid w:val="007A2C4D"/>
    <w:rsid w:val="007A454F"/>
    <w:rsid w:val="007A617A"/>
    <w:rsid w:val="007A7CE7"/>
    <w:rsid w:val="007B4354"/>
    <w:rsid w:val="007B4D52"/>
    <w:rsid w:val="007B7E8D"/>
    <w:rsid w:val="007C191D"/>
    <w:rsid w:val="007C3C9B"/>
    <w:rsid w:val="007C5B61"/>
    <w:rsid w:val="007D00FA"/>
    <w:rsid w:val="007D0A74"/>
    <w:rsid w:val="007D1B94"/>
    <w:rsid w:val="007D475A"/>
    <w:rsid w:val="007D4A63"/>
    <w:rsid w:val="007D6C21"/>
    <w:rsid w:val="007D722A"/>
    <w:rsid w:val="007E4F09"/>
    <w:rsid w:val="007E57EF"/>
    <w:rsid w:val="007F126F"/>
    <w:rsid w:val="007F6B59"/>
    <w:rsid w:val="00801C07"/>
    <w:rsid w:val="00802C50"/>
    <w:rsid w:val="00803119"/>
    <w:rsid w:val="0080350E"/>
    <w:rsid w:val="00803740"/>
    <w:rsid w:val="00803CAE"/>
    <w:rsid w:val="008050DE"/>
    <w:rsid w:val="00805450"/>
    <w:rsid w:val="00812BDF"/>
    <w:rsid w:val="00813A9A"/>
    <w:rsid w:val="00813E3E"/>
    <w:rsid w:val="0081450D"/>
    <w:rsid w:val="00816706"/>
    <w:rsid w:val="008168EA"/>
    <w:rsid w:val="00820AD1"/>
    <w:rsid w:val="008226EE"/>
    <w:rsid w:val="00822D96"/>
    <w:rsid w:val="00823DAC"/>
    <w:rsid w:val="008311D5"/>
    <w:rsid w:val="00832567"/>
    <w:rsid w:val="00832DB3"/>
    <w:rsid w:val="00832EBE"/>
    <w:rsid w:val="008428CF"/>
    <w:rsid w:val="00842968"/>
    <w:rsid w:val="00843F32"/>
    <w:rsid w:val="008524A6"/>
    <w:rsid w:val="0085282F"/>
    <w:rsid w:val="00854EDD"/>
    <w:rsid w:val="00855F1F"/>
    <w:rsid w:val="00857694"/>
    <w:rsid w:val="008600DF"/>
    <w:rsid w:val="00862960"/>
    <w:rsid w:val="00864A4B"/>
    <w:rsid w:val="00872652"/>
    <w:rsid w:val="008755BF"/>
    <w:rsid w:val="00876547"/>
    <w:rsid w:val="008804D0"/>
    <w:rsid w:val="008827F0"/>
    <w:rsid w:val="00883E79"/>
    <w:rsid w:val="00884E18"/>
    <w:rsid w:val="00886E44"/>
    <w:rsid w:val="008906B5"/>
    <w:rsid w:val="00893EC2"/>
    <w:rsid w:val="008A1C77"/>
    <w:rsid w:val="008A370A"/>
    <w:rsid w:val="008A39F2"/>
    <w:rsid w:val="008A46E2"/>
    <w:rsid w:val="008A4761"/>
    <w:rsid w:val="008A5662"/>
    <w:rsid w:val="008A58C6"/>
    <w:rsid w:val="008A7D43"/>
    <w:rsid w:val="008B23E1"/>
    <w:rsid w:val="008B28F5"/>
    <w:rsid w:val="008B6C7B"/>
    <w:rsid w:val="008B6E3D"/>
    <w:rsid w:val="008C3A60"/>
    <w:rsid w:val="008C6425"/>
    <w:rsid w:val="008D2F34"/>
    <w:rsid w:val="008D5D68"/>
    <w:rsid w:val="008E0E10"/>
    <w:rsid w:val="008E366A"/>
    <w:rsid w:val="008E4EF6"/>
    <w:rsid w:val="008F2115"/>
    <w:rsid w:val="008F21B1"/>
    <w:rsid w:val="008F2E37"/>
    <w:rsid w:val="008F72E8"/>
    <w:rsid w:val="00900268"/>
    <w:rsid w:val="009040FA"/>
    <w:rsid w:val="00904FFB"/>
    <w:rsid w:val="00905EBF"/>
    <w:rsid w:val="0090744B"/>
    <w:rsid w:val="00907811"/>
    <w:rsid w:val="00914F7C"/>
    <w:rsid w:val="00921EBF"/>
    <w:rsid w:val="00922B08"/>
    <w:rsid w:val="00924DF5"/>
    <w:rsid w:val="00926FAC"/>
    <w:rsid w:val="00933703"/>
    <w:rsid w:val="00933A8A"/>
    <w:rsid w:val="00933E57"/>
    <w:rsid w:val="00935243"/>
    <w:rsid w:val="00935C7F"/>
    <w:rsid w:val="009373D8"/>
    <w:rsid w:val="00941F0F"/>
    <w:rsid w:val="0094218E"/>
    <w:rsid w:val="00942235"/>
    <w:rsid w:val="00946C7E"/>
    <w:rsid w:val="00950F71"/>
    <w:rsid w:val="00951564"/>
    <w:rsid w:val="0095391A"/>
    <w:rsid w:val="00953D2E"/>
    <w:rsid w:val="0095773B"/>
    <w:rsid w:val="0096094B"/>
    <w:rsid w:val="00960BFA"/>
    <w:rsid w:val="009636DB"/>
    <w:rsid w:val="00964FDD"/>
    <w:rsid w:val="00966753"/>
    <w:rsid w:val="00970913"/>
    <w:rsid w:val="009711D6"/>
    <w:rsid w:val="0097310B"/>
    <w:rsid w:val="00973ABB"/>
    <w:rsid w:val="00981432"/>
    <w:rsid w:val="00981744"/>
    <w:rsid w:val="00990A5E"/>
    <w:rsid w:val="00996911"/>
    <w:rsid w:val="009973F2"/>
    <w:rsid w:val="009A0717"/>
    <w:rsid w:val="009A1DE4"/>
    <w:rsid w:val="009A1E6E"/>
    <w:rsid w:val="009A6396"/>
    <w:rsid w:val="009B1082"/>
    <w:rsid w:val="009B1998"/>
    <w:rsid w:val="009B2E84"/>
    <w:rsid w:val="009B3CB3"/>
    <w:rsid w:val="009B53B4"/>
    <w:rsid w:val="009B68D2"/>
    <w:rsid w:val="009D125E"/>
    <w:rsid w:val="009D18DB"/>
    <w:rsid w:val="009D3D41"/>
    <w:rsid w:val="009D4657"/>
    <w:rsid w:val="009D649F"/>
    <w:rsid w:val="009D6A45"/>
    <w:rsid w:val="009E0638"/>
    <w:rsid w:val="009E3A0C"/>
    <w:rsid w:val="009E4CBA"/>
    <w:rsid w:val="009F0176"/>
    <w:rsid w:val="009F30C5"/>
    <w:rsid w:val="009F38E2"/>
    <w:rsid w:val="009F434F"/>
    <w:rsid w:val="009F5656"/>
    <w:rsid w:val="009F6937"/>
    <w:rsid w:val="009F6CE1"/>
    <w:rsid w:val="00A0038E"/>
    <w:rsid w:val="00A03D5D"/>
    <w:rsid w:val="00A03E87"/>
    <w:rsid w:val="00A0518A"/>
    <w:rsid w:val="00A07D10"/>
    <w:rsid w:val="00A07F05"/>
    <w:rsid w:val="00A10960"/>
    <w:rsid w:val="00A10C51"/>
    <w:rsid w:val="00A11F30"/>
    <w:rsid w:val="00A2056F"/>
    <w:rsid w:val="00A205F0"/>
    <w:rsid w:val="00A26E71"/>
    <w:rsid w:val="00A34104"/>
    <w:rsid w:val="00A34443"/>
    <w:rsid w:val="00A3540F"/>
    <w:rsid w:val="00A37C35"/>
    <w:rsid w:val="00A4006B"/>
    <w:rsid w:val="00A4051D"/>
    <w:rsid w:val="00A41367"/>
    <w:rsid w:val="00A44B07"/>
    <w:rsid w:val="00A4781B"/>
    <w:rsid w:val="00A5061F"/>
    <w:rsid w:val="00A51DF3"/>
    <w:rsid w:val="00A52069"/>
    <w:rsid w:val="00A52AF0"/>
    <w:rsid w:val="00A561BE"/>
    <w:rsid w:val="00A57200"/>
    <w:rsid w:val="00A609E5"/>
    <w:rsid w:val="00A618E8"/>
    <w:rsid w:val="00A6191D"/>
    <w:rsid w:val="00A62B18"/>
    <w:rsid w:val="00A6501B"/>
    <w:rsid w:val="00A65909"/>
    <w:rsid w:val="00A670AB"/>
    <w:rsid w:val="00A711A0"/>
    <w:rsid w:val="00A72373"/>
    <w:rsid w:val="00A767E2"/>
    <w:rsid w:val="00A77FF9"/>
    <w:rsid w:val="00A80274"/>
    <w:rsid w:val="00A80768"/>
    <w:rsid w:val="00A82506"/>
    <w:rsid w:val="00A825FE"/>
    <w:rsid w:val="00A861CE"/>
    <w:rsid w:val="00A8664F"/>
    <w:rsid w:val="00A86ACA"/>
    <w:rsid w:val="00A878CB"/>
    <w:rsid w:val="00A943E6"/>
    <w:rsid w:val="00A9768B"/>
    <w:rsid w:val="00AA32AF"/>
    <w:rsid w:val="00AA56C6"/>
    <w:rsid w:val="00AB050C"/>
    <w:rsid w:val="00AB4EB4"/>
    <w:rsid w:val="00AB50A2"/>
    <w:rsid w:val="00AB7D17"/>
    <w:rsid w:val="00AC404E"/>
    <w:rsid w:val="00AC597B"/>
    <w:rsid w:val="00AC60D3"/>
    <w:rsid w:val="00AD6467"/>
    <w:rsid w:val="00AD6603"/>
    <w:rsid w:val="00AD7557"/>
    <w:rsid w:val="00AD7FC9"/>
    <w:rsid w:val="00AE0C6F"/>
    <w:rsid w:val="00AE17E3"/>
    <w:rsid w:val="00AE1BCE"/>
    <w:rsid w:val="00AE2436"/>
    <w:rsid w:val="00AE3384"/>
    <w:rsid w:val="00AE4779"/>
    <w:rsid w:val="00AE6D73"/>
    <w:rsid w:val="00AE7FB1"/>
    <w:rsid w:val="00AF1698"/>
    <w:rsid w:val="00AF1AA1"/>
    <w:rsid w:val="00AF2A79"/>
    <w:rsid w:val="00AF330C"/>
    <w:rsid w:val="00AF6960"/>
    <w:rsid w:val="00AF740E"/>
    <w:rsid w:val="00B00FB7"/>
    <w:rsid w:val="00B010D7"/>
    <w:rsid w:val="00B01252"/>
    <w:rsid w:val="00B0431E"/>
    <w:rsid w:val="00B06B98"/>
    <w:rsid w:val="00B10AC1"/>
    <w:rsid w:val="00B2452E"/>
    <w:rsid w:val="00B27DB1"/>
    <w:rsid w:val="00B313D7"/>
    <w:rsid w:val="00B31F0A"/>
    <w:rsid w:val="00B31F7E"/>
    <w:rsid w:val="00B335D1"/>
    <w:rsid w:val="00B346C2"/>
    <w:rsid w:val="00B34C78"/>
    <w:rsid w:val="00B35661"/>
    <w:rsid w:val="00B40874"/>
    <w:rsid w:val="00B4391D"/>
    <w:rsid w:val="00B50F03"/>
    <w:rsid w:val="00B517F8"/>
    <w:rsid w:val="00B51C8B"/>
    <w:rsid w:val="00B530BF"/>
    <w:rsid w:val="00B53FE0"/>
    <w:rsid w:val="00B543DD"/>
    <w:rsid w:val="00B5600D"/>
    <w:rsid w:val="00B56A9B"/>
    <w:rsid w:val="00B57326"/>
    <w:rsid w:val="00B765B0"/>
    <w:rsid w:val="00B8070F"/>
    <w:rsid w:val="00B819C3"/>
    <w:rsid w:val="00B82A10"/>
    <w:rsid w:val="00B83F70"/>
    <w:rsid w:val="00B8428A"/>
    <w:rsid w:val="00B847B3"/>
    <w:rsid w:val="00B84F1B"/>
    <w:rsid w:val="00B8714E"/>
    <w:rsid w:val="00B92290"/>
    <w:rsid w:val="00B931DB"/>
    <w:rsid w:val="00B93221"/>
    <w:rsid w:val="00BA23D3"/>
    <w:rsid w:val="00BA2BD9"/>
    <w:rsid w:val="00BA33E4"/>
    <w:rsid w:val="00BA42DB"/>
    <w:rsid w:val="00BA513D"/>
    <w:rsid w:val="00BA5236"/>
    <w:rsid w:val="00BA7194"/>
    <w:rsid w:val="00BB0141"/>
    <w:rsid w:val="00BB0780"/>
    <w:rsid w:val="00BB1351"/>
    <w:rsid w:val="00BB425C"/>
    <w:rsid w:val="00BB5A30"/>
    <w:rsid w:val="00BB67EF"/>
    <w:rsid w:val="00BC3E88"/>
    <w:rsid w:val="00BC6629"/>
    <w:rsid w:val="00BD020F"/>
    <w:rsid w:val="00BD3ADD"/>
    <w:rsid w:val="00BD3CCC"/>
    <w:rsid w:val="00BD409B"/>
    <w:rsid w:val="00BD4A82"/>
    <w:rsid w:val="00BD74FB"/>
    <w:rsid w:val="00BE02E8"/>
    <w:rsid w:val="00BE3468"/>
    <w:rsid w:val="00BF2B25"/>
    <w:rsid w:val="00BF2DA4"/>
    <w:rsid w:val="00BF2E18"/>
    <w:rsid w:val="00BF397B"/>
    <w:rsid w:val="00BF52E9"/>
    <w:rsid w:val="00BF598B"/>
    <w:rsid w:val="00BF603B"/>
    <w:rsid w:val="00C03CBA"/>
    <w:rsid w:val="00C06448"/>
    <w:rsid w:val="00C06F82"/>
    <w:rsid w:val="00C11219"/>
    <w:rsid w:val="00C13ED1"/>
    <w:rsid w:val="00C23429"/>
    <w:rsid w:val="00C2394C"/>
    <w:rsid w:val="00C25160"/>
    <w:rsid w:val="00C26874"/>
    <w:rsid w:val="00C31C44"/>
    <w:rsid w:val="00C350AF"/>
    <w:rsid w:val="00C35276"/>
    <w:rsid w:val="00C35541"/>
    <w:rsid w:val="00C37290"/>
    <w:rsid w:val="00C37B35"/>
    <w:rsid w:val="00C435FE"/>
    <w:rsid w:val="00C51263"/>
    <w:rsid w:val="00C5260C"/>
    <w:rsid w:val="00C55163"/>
    <w:rsid w:val="00C55889"/>
    <w:rsid w:val="00C6022A"/>
    <w:rsid w:val="00C63FA1"/>
    <w:rsid w:val="00C65DBD"/>
    <w:rsid w:val="00C70BC9"/>
    <w:rsid w:val="00C726F1"/>
    <w:rsid w:val="00C73609"/>
    <w:rsid w:val="00C7552E"/>
    <w:rsid w:val="00C76AC4"/>
    <w:rsid w:val="00C821C7"/>
    <w:rsid w:val="00C82A49"/>
    <w:rsid w:val="00C837E6"/>
    <w:rsid w:val="00C852B8"/>
    <w:rsid w:val="00C87521"/>
    <w:rsid w:val="00C87D53"/>
    <w:rsid w:val="00C91846"/>
    <w:rsid w:val="00CA1D1D"/>
    <w:rsid w:val="00CA1D60"/>
    <w:rsid w:val="00CA4B5C"/>
    <w:rsid w:val="00CA783A"/>
    <w:rsid w:val="00CB0071"/>
    <w:rsid w:val="00CB06D4"/>
    <w:rsid w:val="00CB0BB5"/>
    <w:rsid w:val="00CB2D48"/>
    <w:rsid w:val="00CB2E27"/>
    <w:rsid w:val="00CB3ACD"/>
    <w:rsid w:val="00CB647A"/>
    <w:rsid w:val="00CB6BED"/>
    <w:rsid w:val="00CC13B5"/>
    <w:rsid w:val="00CC6018"/>
    <w:rsid w:val="00CD0F9A"/>
    <w:rsid w:val="00CD11D4"/>
    <w:rsid w:val="00CD1931"/>
    <w:rsid w:val="00CD7BAA"/>
    <w:rsid w:val="00CE125E"/>
    <w:rsid w:val="00CE2BA0"/>
    <w:rsid w:val="00CF0B23"/>
    <w:rsid w:val="00CF1B4A"/>
    <w:rsid w:val="00CF3903"/>
    <w:rsid w:val="00CF4740"/>
    <w:rsid w:val="00CF47B8"/>
    <w:rsid w:val="00CF62F2"/>
    <w:rsid w:val="00D02CC1"/>
    <w:rsid w:val="00D04F38"/>
    <w:rsid w:val="00D0551C"/>
    <w:rsid w:val="00D0594E"/>
    <w:rsid w:val="00D05F3B"/>
    <w:rsid w:val="00D062F2"/>
    <w:rsid w:val="00D07BB7"/>
    <w:rsid w:val="00D103C4"/>
    <w:rsid w:val="00D10465"/>
    <w:rsid w:val="00D10621"/>
    <w:rsid w:val="00D115CC"/>
    <w:rsid w:val="00D1219A"/>
    <w:rsid w:val="00D12876"/>
    <w:rsid w:val="00D128B4"/>
    <w:rsid w:val="00D14BC2"/>
    <w:rsid w:val="00D152E5"/>
    <w:rsid w:val="00D159E2"/>
    <w:rsid w:val="00D2251E"/>
    <w:rsid w:val="00D22BED"/>
    <w:rsid w:val="00D231E6"/>
    <w:rsid w:val="00D2333D"/>
    <w:rsid w:val="00D2392D"/>
    <w:rsid w:val="00D25077"/>
    <w:rsid w:val="00D25137"/>
    <w:rsid w:val="00D26683"/>
    <w:rsid w:val="00D27730"/>
    <w:rsid w:val="00D347CC"/>
    <w:rsid w:val="00D349CD"/>
    <w:rsid w:val="00D3544B"/>
    <w:rsid w:val="00D35806"/>
    <w:rsid w:val="00D367E2"/>
    <w:rsid w:val="00D3689A"/>
    <w:rsid w:val="00D36BF6"/>
    <w:rsid w:val="00D37324"/>
    <w:rsid w:val="00D37D5B"/>
    <w:rsid w:val="00D41B92"/>
    <w:rsid w:val="00D440F5"/>
    <w:rsid w:val="00D46E87"/>
    <w:rsid w:val="00D548C2"/>
    <w:rsid w:val="00D56A2C"/>
    <w:rsid w:val="00D600D0"/>
    <w:rsid w:val="00D61034"/>
    <w:rsid w:val="00D61259"/>
    <w:rsid w:val="00D65BF4"/>
    <w:rsid w:val="00D66273"/>
    <w:rsid w:val="00D76589"/>
    <w:rsid w:val="00D77D18"/>
    <w:rsid w:val="00D8110C"/>
    <w:rsid w:val="00D83463"/>
    <w:rsid w:val="00D834B8"/>
    <w:rsid w:val="00D83F0D"/>
    <w:rsid w:val="00D85770"/>
    <w:rsid w:val="00D9064E"/>
    <w:rsid w:val="00D9262D"/>
    <w:rsid w:val="00D9309B"/>
    <w:rsid w:val="00D943D2"/>
    <w:rsid w:val="00D95A53"/>
    <w:rsid w:val="00DA07CA"/>
    <w:rsid w:val="00DA39BE"/>
    <w:rsid w:val="00DA7F39"/>
    <w:rsid w:val="00DB0279"/>
    <w:rsid w:val="00DB568C"/>
    <w:rsid w:val="00DB5BE7"/>
    <w:rsid w:val="00DC0430"/>
    <w:rsid w:val="00DC0511"/>
    <w:rsid w:val="00DC0A0E"/>
    <w:rsid w:val="00DC3786"/>
    <w:rsid w:val="00DC4FD7"/>
    <w:rsid w:val="00DC6A85"/>
    <w:rsid w:val="00DC71FC"/>
    <w:rsid w:val="00DD078C"/>
    <w:rsid w:val="00DD1293"/>
    <w:rsid w:val="00DD14D3"/>
    <w:rsid w:val="00DD2BFB"/>
    <w:rsid w:val="00DD4E71"/>
    <w:rsid w:val="00DD4FC6"/>
    <w:rsid w:val="00DD50B3"/>
    <w:rsid w:val="00DD7D4D"/>
    <w:rsid w:val="00DE0106"/>
    <w:rsid w:val="00DE03E1"/>
    <w:rsid w:val="00DE14F6"/>
    <w:rsid w:val="00DE15C5"/>
    <w:rsid w:val="00DE5F9D"/>
    <w:rsid w:val="00DF175D"/>
    <w:rsid w:val="00DF625C"/>
    <w:rsid w:val="00E10792"/>
    <w:rsid w:val="00E12533"/>
    <w:rsid w:val="00E15083"/>
    <w:rsid w:val="00E1669E"/>
    <w:rsid w:val="00E174B0"/>
    <w:rsid w:val="00E202FE"/>
    <w:rsid w:val="00E2119A"/>
    <w:rsid w:val="00E22494"/>
    <w:rsid w:val="00E2350A"/>
    <w:rsid w:val="00E240DA"/>
    <w:rsid w:val="00E2476D"/>
    <w:rsid w:val="00E2699C"/>
    <w:rsid w:val="00E311D9"/>
    <w:rsid w:val="00E32AB6"/>
    <w:rsid w:val="00E3315C"/>
    <w:rsid w:val="00E335A2"/>
    <w:rsid w:val="00E33749"/>
    <w:rsid w:val="00E34ED5"/>
    <w:rsid w:val="00E358D8"/>
    <w:rsid w:val="00E43504"/>
    <w:rsid w:val="00E43FA5"/>
    <w:rsid w:val="00E4450E"/>
    <w:rsid w:val="00E44B75"/>
    <w:rsid w:val="00E458D3"/>
    <w:rsid w:val="00E47C8C"/>
    <w:rsid w:val="00E5000A"/>
    <w:rsid w:val="00E51EEB"/>
    <w:rsid w:val="00E576C1"/>
    <w:rsid w:val="00E6010A"/>
    <w:rsid w:val="00E60FBD"/>
    <w:rsid w:val="00E63208"/>
    <w:rsid w:val="00E63469"/>
    <w:rsid w:val="00E65752"/>
    <w:rsid w:val="00E67A5B"/>
    <w:rsid w:val="00E708B1"/>
    <w:rsid w:val="00E70C5E"/>
    <w:rsid w:val="00E74A0D"/>
    <w:rsid w:val="00E77F51"/>
    <w:rsid w:val="00E817CC"/>
    <w:rsid w:val="00E82431"/>
    <w:rsid w:val="00E8520A"/>
    <w:rsid w:val="00E85DE8"/>
    <w:rsid w:val="00E91951"/>
    <w:rsid w:val="00E95C3E"/>
    <w:rsid w:val="00E96093"/>
    <w:rsid w:val="00EA5EF1"/>
    <w:rsid w:val="00EA73DD"/>
    <w:rsid w:val="00EB0A56"/>
    <w:rsid w:val="00EB3C9E"/>
    <w:rsid w:val="00EB4A1B"/>
    <w:rsid w:val="00EB5719"/>
    <w:rsid w:val="00EB625F"/>
    <w:rsid w:val="00EB71FC"/>
    <w:rsid w:val="00EB790D"/>
    <w:rsid w:val="00EC03D5"/>
    <w:rsid w:val="00EC10F1"/>
    <w:rsid w:val="00EC3058"/>
    <w:rsid w:val="00EC432D"/>
    <w:rsid w:val="00EC4E39"/>
    <w:rsid w:val="00EC7C1A"/>
    <w:rsid w:val="00ED35DC"/>
    <w:rsid w:val="00ED5691"/>
    <w:rsid w:val="00ED709D"/>
    <w:rsid w:val="00EE0418"/>
    <w:rsid w:val="00EE2304"/>
    <w:rsid w:val="00EE40DD"/>
    <w:rsid w:val="00EE5D80"/>
    <w:rsid w:val="00EE65AA"/>
    <w:rsid w:val="00EF34D4"/>
    <w:rsid w:val="00EF6582"/>
    <w:rsid w:val="00F04BCC"/>
    <w:rsid w:val="00F062D7"/>
    <w:rsid w:val="00F07508"/>
    <w:rsid w:val="00F123E5"/>
    <w:rsid w:val="00F139C5"/>
    <w:rsid w:val="00F148D7"/>
    <w:rsid w:val="00F15567"/>
    <w:rsid w:val="00F2297E"/>
    <w:rsid w:val="00F229A4"/>
    <w:rsid w:val="00F2409A"/>
    <w:rsid w:val="00F248BD"/>
    <w:rsid w:val="00F255A5"/>
    <w:rsid w:val="00F31C09"/>
    <w:rsid w:val="00F32AB1"/>
    <w:rsid w:val="00F3353A"/>
    <w:rsid w:val="00F3626A"/>
    <w:rsid w:val="00F4062C"/>
    <w:rsid w:val="00F408A8"/>
    <w:rsid w:val="00F40B8B"/>
    <w:rsid w:val="00F41EBF"/>
    <w:rsid w:val="00F4504F"/>
    <w:rsid w:val="00F45072"/>
    <w:rsid w:val="00F46804"/>
    <w:rsid w:val="00F471A6"/>
    <w:rsid w:val="00F476C8"/>
    <w:rsid w:val="00F50465"/>
    <w:rsid w:val="00F505E7"/>
    <w:rsid w:val="00F512E9"/>
    <w:rsid w:val="00F51DD4"/>
    <w:rsid w:val="00F52053"/>
    <w:rsid w:val="00F53929"/>
    <w:rsid w:val="00F54E2F"/>
    <w:rsid w:val="00F63A89"/>
    <w:rsid w:val="00F6421C"/>
    <w:rsid w:val="00F64A92"/>
    <w:rsid w:val="00F6506B"/>
    <w:rsid w:val="00F66021"/>
    <w:rsid w:val="00F678A0"/>
    <w:rsid w:val="00F73AD7"/>
    <w:rsid w:val="00F77600"/>
    <w:rsid w:val="00F82913"/>
    <w:rsid w:val="00F85EAB"/>
    <w:rsid w:val="00F93B80"/>
    <w:rsid w:val="00F95736"/>
    <w:rsid w:val="00FA10FB"/>
    <w:rsid w:val="00FA2E78"/>
    <w:rsid w:val="00FA5C24"/>
    <w:rsid w:val="00FA6775"/>
    <w:rsid w:val="00FB24D5"/>
    <w:rsid w:val="00FB281C"/>
    <w:rsid w:val="00FB5114"/>
    <w:rsid w:val="00FC07DF"/>
    <w:rsid w:val="00FC3819"/>
    <w:rsid w:val="00FC5D45"/>
    <w:rsid w:val="00FC5EA1"/>
    <w:rsid w:val="00FC6EDE"/>
    <w:rsid w:val="00FD0D33"/>
    <w:rsid w:val="00FD165B"/>
    <w:rsid w:val="00FD5617"/>
    <w:rsid w:val="00FD6F87"/>
    <w:rsid w:val="00FE1856"/>
    <w:rsid w:val="00FF02B5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66DC06FA"/>
  <w15:chartTrackingRefBased/>
  <w15:docId w15:val="{37BF709D-2A86-4D97-A827-13B77EBCE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770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aliases w:val="V_Head1,h1,l1,Heading 1R,Kapitola,Záhlaví 1,H1,TOC 11,Nadpis dokumentu,ASAPHeading 1,Jméno organizace,kapitola,fjb1,1,Neutrál 2,V_Head11,Záhlaví 11,V_Head12,Záhlaví 12,Kapitola1,V_Head111,Záhlaví 111,h11,V_Head13,Záhlaví 13,Kapitola2,V_Head112"/>
    <w:basedOn w:val="Normln"/>
    <w:next w:val="Normln"/>
    <w:link w:val="Nadpis1Char"/>
    <w:qFormat/>
    <w:rsid w:val="00E77F51"/>
    <w:pPr>
      <w:numPr>
        <w:numId w:val="1"/>
      </w:numPr>
      <w:tabs>
        <w:tab w:val="left" w:pos="432"/>
      </w:tabs>
      <w:outlineLvl w:val="0"/>
    </w:pPr>
    <w:rPr>
      <w:rFonts w:ascii="FormataLightCondensed" w:hAnsi="FormataLightCondensed"/>
      <w:b/>
      <w:sz w:val="26"/>
    </w:rPr>
  </w:style>
  <w:style w:type="paragraph" w:styleId="Nadpis2">
    <w:name w:val="heading 2"/>
    <w:aliases w:val="V_Head2,V_Head21,V_Head22,h2,l2,Courseware #,Podkapitola1,hlavicka,Nadpis kapitoly,H2,Head2A,2,PA Major Section,ASAPHeading 2,list2,head2,G2,F2,2m,hlavní odstavec,Nadpis 21,Sub-Head1,F21,sub-sect,21,sub-sect1,22,sub-sect2,211,sub-sect11,X.X"/>
    <w:basedOn w:val="Normln"/>
    <w:next w:val="Normln"/>
    <w:link w:val="Nadpis2Char"/>
    <w:qFormat/>
    <w:rsid w:val="00E77F51"/>
    <w:pPr>
      <w:numPr>
        <w:ilvl w:val="1"/>
        <w:numId w:val="1"/>
      </w:numPr>
      <w:tabs>
        <w:tab w:val="left" w:pos="360"/>
        <w:tab w:val="left" w:pos="1080"/>
      </w:tabs>
      <w:outlineLvl w:val="1"/>
    </w:pPr>
    <w:rPr>
      <w:rFonts w:ascii="FormataLightCondensed" w:hAnsi="FormataLightCondensed"/>
      <w:b/>
    </w:rPr>
  </w:style>
  <w:style w:type="paragraph" w:styleId="Nadpis3">
    <w:name w:val="heading 3"/>
    <w:basedOn w:val="Normln"/>
    <w:next w:val="Normln"/>
    <w:qFormat/>
    <w:rsid w:val="00E77F51"/>
    <w:pPr>
      <w:keepNext/>
      <w:numPr>
        <w:ilvl w:val="2"/>
        <w:numId w:val="1"/>
      </w:numPr>
      <w:tabs>
        <w:tab w:val="left" w:pos="720"/>
      </w:tabs>
      <w:spacing w:before="240" w:after="60"/>
      <w:outlineLvl w:val="2"/>
    </w:pPr>
    <w:rPr>
      <w:rFonts w:ascii="FormataLightCondensed" w:hAnsi="FormataLightCondensed"/>
      <w:b/>
    </w:rPr>
  </w:style>
  <w:style w:type="paragraph" w:styleId="Nadpis4">
    <w:name w:val="heading 4"/>
    <w:aliases w:val="h4,l4,V_Head4,H4,Podkapitola3,Aufgabe,dash,PA Micro Section,ASAPHeading 4,Map Title,tabu,Heading 4(war),X.X.X.X,4 dash,d,3,4,Nadpis_4_úroveň,L1 Heading 4,Prj4,BP Heading 4,Subhead C,GPH Heading 4,(Alt+4),Gliederung 4,h41,a.,4 dash1,d1,31,a.1"/>
    <w:basedOn w:val="Normln"/>
    <w:next w:val="Normln"/>
    <w:qFormat/>
    <w:rsid w:val="00E77F51"/>
    <w:pPr>
      <w:keepNext/>
      <w:numPr>
        <w:ilvl w:val="3"/>
        <w:numId w:val="1"/>
      </w:numPr>
      <w:tabs>
        <w:tab w:val="left" w:pos="864"/>
      </w:tabs>
      <w:outlineLvl w:val="3"/>
    </w:pPr>
    <w:rPr>
      <w:rFonts w:ascii="FormataLightCondensed" w:hAnsi="FormataLightCondensed"/>
      <w:b/>
    </w:rPr>
  </w:style>
  <w:style w:type="paragraph" w:styleId="Nadpis5">
    <w:name w:val="heading 5"/>
    <w:basedOn w:val="Normln"/>
    <w:next w:val="Normln"/>
    <w:qFormat/>
    <w:rsid w:val="00E77F51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b/>
      <w:i/>
      <w:sz w:val="26"/>
    </w:rPr>
  </w:style>
  <w:style w:type="paragraph" w:styleId="Nadpis6">
    <w:name w:val="heading 6"/>
    <w:basedOn w:val="Normln"/>
    <w:next w:val="Normln"/>
    <w:qFormat/>
    <w:rsid w:val="00E77F51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rsid w:val="00E77F51"/>
    <w:pPr>
      <w:numPr>
        <w:ilvl w:val="6"/>
        <w:numId w:val="1"/>
      </w:numPr>
      <w:tabs>
        <w:tab w:val="left" w:pos="1296"/>
      </w:tabs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E77F51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E77F51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rFonts w:ascii="Arial" w:hAnsi="Arial"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E77F51"/>
    <w:pPr>
      <w:spacing w:line="360" w:lineRule="auto"/>
      <w:jc w:val="center"/>
    </w:pPr>
    <w:rPr>
      <w:rFonts w:ascii="Arial" w:hAnsi="Arial"/>
      <w:b/>
      <w:sz w:val="28"/>
      <w:u w:val="single"/>
    </w:rPr>
  </w:style>
  <w:style w:type="paragraph" w:customStyle="1" w:styleId="BodyTextIndent21">
    <w:name w:val="Body Text Indent 21"/>
    <w:basedOn w:val="Normln"/>
    <w:rsid w:val="00E77F51"/>
    <w:pPr>
      <w:spacing w:line="360" w:lineRule="auto"/>
      <w:ind w:firstLine="567"/>
      <w:jc w:val="both"/>
    </w:pPr>
    <w:rPr>
      <w:rFonts w:ascii="Arial" w:hAnsi="Arial"/>
      <w:sz w:val="22"/>
    </w:rPr>
  </w:style>
  <w:style w:type="character" w:styleId="slostrnky">
    <w:name w:val="page number"/>
    <w:basedOn w:val="Standardnpsmoodstavce"/>
    <w:rsid w:val="00E77F51"/>
  </w:style>
  <w:style w:type="paragraph" w:styleId="Zpat">
    <w:name w:val="footer"/>
    <w:basedOn w:val="Normln"/>
    <w:rsid w:val="00E77F51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E77F51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sid w:val="00E77F51"/>
    <w:rPr>
      <w:color w:val="0000FF"/>
      <w:u w:val="single"/>
    </w:rPr>
  </w:style>
  <w:style w:type="paragraph" w:styleId="Zkladntext">
    <w:name w:val="Body Text"/>
    <w:basedOn w:val="Normln"/>
    <w:link w:val="ZkladntextChar"/>
    <w:rsid w:val="00C55889"/>
    <w:pPr>
      <w:tabs>
        <w:tab w:val="left" w:pos="567"/>
      </w:tabs>
      <w:overflowPunct/>
      <w:autoSpaceDE/>
      <w:autoSpaceDN/>
      <w:adjustRightInd/>
      <w:textAlignment w:val="auto"/>
    </w:pPr>
    <w:rPr>
      <w:sz w:val="22"/>
      <w:szCs w:val="22"/>
      <w:lang w:eastAsia="en-US"/>
    </w:rPr>
  </w:style>
  <w:style w:type="paragraph" w:customStyle="1" w:styleId="Odrazka">
    <w:name w:val="Odrazka"/>
    <w:rsid w:val="00C55889"/>
    <w:pPr>
      <w:numPr>
        <w:numId w:val="3"/>
      </w:numPr>
      <w:spacing w:before="60"/>
    </w:pPr>
    <w:rPr>
      <w:rFonts w:ascii="Arial" w:hAnsi="Arial"/>
      <w:snapToGrid w:val="0"/>
      <w:sz w:val="22"/>
      <w:lang w:eastAsia="en-US"/>
    </w:rPr>
  </w:style>
  <w:style w:type="character" w:styleId="Odkaznakoment">
    <w:name w:val="annotation reference"/>
    <w:semiHidden/>
    <w:rsid w:val="000D36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0D3612"/>
    <w:rPr>
      <w:sz w:val="20"/>
    </w:rPr>
  </w:style>
  <w:style w:type="paragraph" w:styleId="Textbubliny">
    <w:name w:val="Balloon Text"/>
    <w:basedOn w:val="Normln"/>
    <w:semiHidden/>
    <w:rsid w:val="00C06F82"/>
    <w:rPr>
      <w:rFonts w:ascii="Tahoma" w:hAnsi="Tahoma" w:cs="Tahoma"/>
      <w:sz w:val="16"/>
      <w:szCs w:val="16"/>
    </w:rPr>
  </w:style>
  <w:style w:type="character" w:customStyle="1" w:styleId="platne1">
    <w:name w:val="platne1"/>
    <w:basedOn w:val="Standardnpsmoodstavce"/>
    <w:rsid w:val="004D4883"/>
  </w:style>
  <w:style w:type="table" w:styleId="Mkatabulky">
    <w:name w:val="Table Grid"/>
    <w:basedOn w:val="Normlntabulka"/>
    <w:rsid w:val="00765E0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ln"/>
    <w:rsid w:val="00206D8C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</w:rPr>
  </w:style>
  <w:style w:type="paragraph" w:styleId="Zkladntextodsazen">
    <w:name w:val="Body Text Indent"/>
    <w:basedOn w:val="Normln"/>
    <w:link w:val="ZkladntextodsazenChar"/>
    <w:rsid w:val="00B40874"/>
    <w:pPr>
      <w:spacing w:after="120"/>
      <w:ind w:left="283"/>
    </w:pPr>
  </w:style>
  <w:style w:type="paragraph" w:styleId="Zkladntextodsazen3">
    <w:name w:val="Body Text Indent 3"/>
    <w:basedOn w:val="Normln"/>
    <w:rsid w:val="00B40874"/>
    <w:pPr>
      <w:spacing w:after="120"/>
      <w:ind w:left="283"/>
    </w:pPr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1F0953"/>
    <w:rPr>
      <w:b/>
      <w:bCs/>
    </w:rPr>
  </w:style>
  <w:style w:type="paragraph" w:customStyle="1" w:styleId="Normlntabulkov">
    <w:name w:val="Normální tabulkový"/>
    <w:basedOn w:val="Normln"/>
    <w:rsid w:val="00EC4E39"/>
    <w:pPr>
      <w:spacing w:before="60" w:after="60"/>
    </w:pPr>
    <w:rPr>
      <w:rFonts w:ascii="Arial" w:hAnsi="Arial" w:cs="Arial"/>
      <w:sz w:val="16"/>
      <w:szCs w:val="16"/>
    </w:rPr>
  </w:style>
  <w:style w:type="paragraph" w:customStyle="1" w:styleId="zklodstavec">
    <w:name w:val="zákl. odstavec"/>
    <w:basedOn w:val="Normln"/>
    <w:rsid w:val="00484B20"/>
    <w:pPr>
      <w:overflowPunct/>
      <w:autoSpaceDE/>
      <w:autoSpaceDN/>
      <w:adjustRightInd/>
      <w:spacing w:after="120" w:line="240" w:lineRule="atLeast"/>
      <w:ind w:left="851"/>
      <w:jc w:val="both"/>
      <w:textAlignment w:val="auto"/>
    </w:pPr>
    <w:rPr>
      <w:sz w:val="22"/>
    </w:rPr>
  </w:style>
  <w:style w:type="paragraph" w:styleId="Zkladntext2">
    <w:name w:val="Body Text 2"/>
    <w:basedOn w:val="Normln"/>
    <w:rsid w:val="00FA6775"/>
    <w:pPr>
      <w:spacing w:after="120" w:line="480" w:lineRule="auto"/>
    </w:pPr>
  </w:style>
  <w:style w:type="character" w:customStyle="1" w:styleId="Nadpis2Char">
    <w:name w:val="Nadpis 2 Char"/>
    <w:aliases w:val="V_Head2 Char,V_Head21 Char,V_Head22 Char,h2 Char,l2 Char,Courseware # Char,Podkapitola1 Char,hlavicka Char,Nadpis kapitoly Char,H2 Char,Head2A Char,2 Char,PA Major Section Char,ASAPHeading 2 Char,list2 Char,head2 Char,G2 Char,F2 Char"/>
    <w:link w:val="Nadpis2"/>
    <w:locked/>
    <w:rsid w:val="009E4CBA"/>
    <w:rPr>
      <w:rFonts w:ascii="FormataLightCondensed" w:hAnsi="FormataLightCondensed"/>
      <w:b/>
      <w:sz w:val="24"/>
    </w:rPr>
  </w:style>
  <w:style w:type="paragraph" w:styleId="Odstavecseseznamem">
    <w:name w:val="List Paragraph"/>
    <w:basedOn w:val="Normln"/>
    <w:uiPriority w:val="34"/>
    <w:qFormat/>
    <w:rsid w:val="004B4ECD"/>
    <w:pPr>
      <w:ind w:left="708"/>
    </w:pPr>
  </w:style>
  <w:style w:type="character" w:customStyle="1" w:styleId="TextkomenteChar">
    <w:name w:val="Text komentáře Char"/>
    <w:basedOn w:val="Standardnpsmoodstavce"/>
    <w:link w:val="Textkomente"/>
    <w:semiHidden/>
    <w:rsid w:val="00CB0BB5"/>
  </w:style>
  <w:style w:type="character" w:customStyle="1" w:styleId="ENTRE-bodyChar">
    <w:name w:val="ENTRE - body Char"/>
    <w:link w:val="ENTRE-body"/>
    <w:locked/>
    <w:rsid w:val="000A2965"/>
    <w:rPr>
      <w:rFonts w:ascii="Arial" w:hAnsi="Arial"/>
      <w:color w:val="000000"/>
      <w:lang w:bidi="ar-SA"/>
    </w:rPr>
  </w:style>
  <w:style w:type="paragraph" w:customStyle="1" w:styleId="ENTRE-body">
    <w:name w:val="ENTRE - body"/>
    <w:basedOn w:val="Normln"/>
    <w:link w:val="ENTRE-bodyChar"/>
    <w:rsid w:val="000A2965"/>
    <w:pPr>
      <w:overflowPunct/>
      <w:autoSpaceDE/>
      <w:autoSpaceDN/>
      <w:adjustRightInd/>
      <w:spacing w:line="240" w:lineRule="exact"/>
      <w:textAlignment w:val="auto"/>
    </w:pPr>
    <w:rPr>
      <w:rFonts w:ascii="Arial" w:hAnsi="Arial"/>
      <w:color w:val="000000"/>
      <w:sz w:val="20"/>
      <w:lang w:val="cs-CZ" w:eastAsia="cs-CZ"/>
    </w:rPr>
  </w:style>
  <w:style w:type="character" w:customStyle="1" w:styleId="ZkladntextChar">
    <w:name w:val="Základní text Char"/>
    <w:link w:val="Zkladntext"/>
    <w:rsid w:val="001B71C0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4D4B22"/>
    <w:rPr>
      <w:rFonts w:ascii="Calibri" w:eastAsia="Calibri" w:hAnsi="Calibri"/>
      <w:sz w:val="22"/>
      <w:szCs w:val="22"/>
      <w:lang w:eastAsia="en-US"/>
    </w:rPr>
  </w:style>
  <w:style w:type="character" w:customStyle="1" w:styleId="ZkladntextodsazenChar">
    <w:name w:val="Základní text odsazený Char"/>
    <w:link w:val="Zkladntextodsazen"/>
    <w:rsid w:val="004D4B22"/>
    <w:rPr>
      <w:sz w:val="24"/>
    </w:rPr>
  </w:style>
  <w:style w:type="character" w:styleId="Sledovanodkaz">
    <w:name w:val="FollowedHyperlink"/>
    <w:rsid w:val="00DC0430"/>
    <w:rPr>
      <w:color w:val="800080"/>
      <w:u w:val="single"/>
    </w:rPr>
  </w:style>
  <w:style w:type="paragraph" w:styleId="Prosttext">
    <w:name w:val="Plain Text"/>
    <w:basedOn w:val="Normln"/>
    <w:link w:val="ProsttextChar"/>
    <w:rsid w:val="0066443F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character" w:customStyle="1" w:styleId="ProsttextChar">
    <w:name w:val="Prostý text Char"/>
    <w:link w:val="Prosttext"/>
    <w:rsid w:val="0066443F"/>
    <w:rPr>
      <w:rFonts w:ascii="Courier New" w:hAnsi="Courier New" w:cs="Courier New"/>
    </w:rPr>
  </w:style>
  <w:style w:type="character" w:customStyle="1" w:styleId="Nadpis1Char">
    <w:name w:val="Nadpis 1 Char"/>
    <w:link w:val="Nadpis1"/>
    <w:rsid w:val="009A1DE4"/>
    <w:rPr>
      <w:rFonts w:ascii="FormataLightCondensed" w:hAnsi="FormataLightCondensed"/>
      <w:b/>
      <w:sz w:val="26"/>
    </w:rPr>
  </w:style>
  <w:style w:type="paragraph" w:styleId="Titulek">
    <w:name w:val="caption"/>
    <w:basedOn w:val="Normln"/>
    <w:next w:val="Normln"/>
    <w:unhideWhenUsed/>
    <w:qFormat/>
    <w:rsid w:val="00B00FB7"/>
    <w:rPr>
      <w:b/>
      <w:bCs/>
      <w:sz w:val="20"/>
    </w:rPr>
  </w:style>
  <w:style w:type="character" w:styleId="Siln">
    <w:name w:val="Strong"/>
    <w:uiPriority w:val="22"/>
    <w:qFormat/>
    <w:rsid w:val="002B0E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3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unipetrolrpa.cz/CS/Stranky/ZASADY-OCHRANY-OSOBNICH-UDAJU.asp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nect.orle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apy.cz/s/hakuzepak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unipetrolrpa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7D585-0803-4B3E-8A17-693DE2E8F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2145</Words>
  <Characters>13287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k výběrovému řízení</vt:lpstr>
    </vt:vector>
  </TitlesOfParts>
  <Company>Unipetrol</Company>
  <LinksUpToDate>false</LinksUpToDate>
  <CharactersWithSpaces>15402</CharactersWithSpaces>
  <SharedDoc>false</SharedDoc>
  <HLinks>
    <vt:vector size="12" baseType="variant">
      <vt:variant>
        <vt:i4>524353</vt:i4>
      </vt:variant>
      <vt:variant>
        <vt:i4>9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  <vt:variant>
        <vt:i4>1835012</vt:i4>
      </vt:variant>
      <vt:variant>
        <vt:i4>6</vt:i4>
      </vt:variant>
      <vt:variant>
        <vt:i4>0</vt:i4>
      </vt:variant>
      <vt:variant>
        <vt:i4>5</vt:i4>
      </vt:variant>
      <vt:variant>
        <vt:lpwstr>http://www.orlenunipetrolrpa.cz/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k výběrovému řízení</dc:title>
  <dc:subject/>
  <dc:creator>soukupvl</dc:creator>
  <cp:keywords/>
  <cp:lastModifiedBy>Derahová Soňa (UNP-RPA)</cp:lastModifiedBy>
  <cp:revision>4</cp:revision>
  <cp:lastPrinted>2019-09-16T08:53:00Z</cp:lastPrinted>
  <dcterms:created xsi:type="dcterms:W3CDTF">2025-05-26T08:36:00Z</dcterms:created>
  <dcterms:modified xsi:type="dcterms:W3CDTF">2025-05-26T09:12:00Z</dcterms:modified>
</cp:coreProperties>
</file>