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5A8C4D" w14:textId="30BC4599" w:rsidR="006D1A59" w:rsidRPr="003D1DB3" w:rsidRDefault="006D1A59" w:rsidP="006D1A59">
      <w:pPr>
        <w:spacing w:line="276" w:lineRule="auto"/>
        <w:jc w:val="center"/>
        <w:rPr>
          <w:rFonts w:asciiTheme="minorHAnsi" w:eastAsiaTheme="minorHAnsi" w:hAnsiTheme="minorHAnsi" w:cs="Arial"/>
          <w:b/>
          <w:bCs/>
          <w:sz w:val="22"/>
          <w:szCs w:val="22"/>
          <w:lang w:eastAsia="en-US"/>
        </w:rPr>
      </w:pPr>
      <w:r w:rsidRPr="003D1DB3">
        <w:rPr>
          <w:rFonts w:asciiTheme="minorHAnsi" w:eastAsiaTheme="minorHAnsi" w:hAnsiTheme="minorHAnsi" w:cs="Arial"/>
          <w:b/>
          <w:bCs/>
          <w:sz w:val="22"/>
          <w:szCs w:val="22"/>
          <w:lang w:eastAsia="en-US"/>
        </w:rPr>
        <w:t>Ochrona informacji</w:t>
      </w:r>
      <w:r w:rsidR="003D1DB3">
        <w:rPr>
          <w:rFonts w:asciiTheme="minorHAnsi" w:eastAsiaTheme="minorHAnsi" w:hAnsiTheme="minorHAnsi" w:cs="Arial"/>
          <w:b/>
          <w:bCs/>
          <w:sz w:val="22"/>
          <w:szCs w:val="22"/>
          <w:lang w:eastAsia="en-US"/>
        </w:rPr>
        <w:t xml:space="preserve"> – Tajemnica Przedsiębiorstwa</w:t>
      </w:r>
      <w:r w:rsidR="001E412B">
        <w:rPr>
          <w:rFonts w:asciiTheme="minorHAnsi" w:eastAsiaTheme="minorHAnsi" w:hAnsiTheme="minorHAnsi" w:cs="Arial"/>
          <w:b/>
          <w:bCs/>
          <w:sz w:val="22"/>
          <w:szCs w:val="22"/>
          <w:lang w:eastAsia="en-US"/>
        </w:rPr>
        <w:t xml:space="preserve"> </w:t>
      </w:r>
    </w:p>
    <w:p w14:paraId="25C53C38" w14:textId="77777777" w:rsidR="006D1A59" w:rsidRPr="003D1DB3" w:rsidRDefault="006D1A59" w:rsidP="006D1A59">
      <w:pPr>
        <w:spacing w:line="276" w:lineRule="auto"/>
        <w:jc w:val="center"/>
        <w:rPr>
          <w:rFonts w:asciiTheme="minorHAnsi" w:eastAsiaTheme="minorHAnsi" w:hAnsiTheme="minorHAnsi" w:cs="Arial"/>
          <w:b/>
          <w:bCs/>
          <w:sz w:val="22"/>
          <w:szCs w:val="22"/>
          <w:lang w:eastAsia="en-US"/>
        </w:rPr>
      </w:pPr>
    </w:p>
    <w:p w14:paraId="1AA3E672" w14:textId="35FE5630" w:rsidR="00AF52D2" w:rsidRPr="003D1DB3" w:rsidRDefault="00AF52D2" w:rsidP="00EA23F7">
      <w:pPr>
        <w:pStyle w:val="Tekstpodstawowy2"/>
        <w:numPr>
          <w:ilvl w:val="0"/>
          <w:numId w:val="1"/>
        </w:numPr>
        <w:spacing w:after="120"/>
        <w:rPr>
          <w:rStyle w:val="Uwydatnienie"/>
          <w:rFonts w:asciiTheme="minorHAnsi" w:hAnsiTheme="minorHAnsi" w:cs="Tahoma"/>
          <w:i w:val="0"/>
          <w:sz w:val="22"/>
          <w:szCs w:val="22"/>
        </w:rPr>
      </w:pPr>
      <w:r w:rsidRPr="003D1DB3">
        <w:rPr>
          <w:rStyle w:val="Uwydatnienie"/>
          <w:rFonts w:asciiTheme="minorHAnsi" w:hAnsiTheme="minorHAnsi" w:cs="Tahoma"/>
          <w:i w:val="0"/>
          <w:sz w:val="22"/>
          <w:szCs w:val="22"/>
        </w:rPr>
        <w:t>Wykonawca</w:t>
      </w:r>
      <w:r w:rsidR="00D73A75">
        <w:rPr>
          <w:rStyle w:val="Odwoanieprzypisudolnego"/>
          <w:rFonts w:asciiTheme="minorHAnsi" w:hAnsiTheme="minorHAnsi" w:cs="Tahoma"/>
          <w:iCs/>
          <w:sz w:val="22"/>
          <w:szCs w:val="22"/>
        </w:rPr>
        <w:footnoteReference w:id="1"/>
      </w:r>
      <w:r w:rsidRPr="003D1DB3">
        <w:rPr>
          <w:rStyle w:val="Uwydatnienie"/>
          <w:rFonts w:asciiTheme="minorHAnsi" w:hAnsiTheme="minorHAnsi" w:cs="Tahoma"/>
          <w:i w:val="0"/>
          <w:sz w:val="22"/>
          <w:szCs w:val="22"/>
        </w:rPr>
        <w:t xml:space="preserve"> zobowiązuje się do zachowania w tajemnicy informacji </w:t>
      </w:r>
      <w:r w:rsidRPr="003D1DB3">
        <w:rPr>
          <w:rStyle w:val="Uwydatnienie"/>
          <w:rFonts w:asciiTheme="minorHAnsi" w:eastAsia="Batang" w:hAnsiTheme="minorHAnsi" w:cs="Tahoma"/>
          <w:i w:val="0"/>
          <w:sz w:val="22"/>
          <w:szCs w:val="22"/>
        </w:rPr>
        <w:t>przekazanych bezpośrednio lub pośrednio przez Zamawiającego (</w:t>
      </w:r>
      <w:r w:rsidRPr="003D1DB3">
        <w:rPr>
          <w:rStyle w:val="Uwydatnienie"/>
          <w:rFonts w:asciiTheme="minorHAnsi" w:hAnsiTheme="minorHAnsi" w:cs="Tahoma"/>
          <w:i w:val="0"/>
          <w:sz w:val="22"/>
          <w:szCs w:val="22"/>
        </w:rPr>
        <w:t xml:space="preserve">w jakiejkolwiek formie tj. w szczególności ustnej, pisemnej, elektronicznej), </w:t>
      </w:r>
      <w:r w:rsidRPr="003D1DB3">
        <w:rPr>
          <w:rStyle w:val="Uwydatnienie"/>
          <w:rFonts w:asciiTheme="minorHAnsi" w:eastAsia="Batang" w:hAnsiTheme="minorHAnsi" w:cs="Tahoma"/>
          <w:i w:val="0"/>
          <w:sz w:val="22"/>
          <w:szCs w:val="22"/>
        </w:rPr>
        <w:t xml:space="preserve">a także informacji uzyskanych przez Wykonawcę w inny sposób </w:t>
      </w:r>
      <w:r w:rsidRPr="003D1DB3">
        <w:rPr>
          <w:rStyle w:val="Uwydatnienie"/>
          <w:rFonts w:asciiTheme="minorHAnsi" w:hAnsiTheme="minorHAnsi" w:cs="Tahoma"/>
          <w:i w:val="0"/>
          <w:sz w:val="22"/>
          <w:szCs w:val="22"/>
        </w:rPr>
        <w:t xml:space="preserve">w trakcie </w:t>
      </w:r>
      <w:proofErr w:type="gramStart"/>
      <w:r w:rsidRPr="003D1DB3">
        <w:rPr>
          <w:rStyle w:val="Uwydatnienie"/>
          <w:rFonts w:asciiTheme="minorHAnsi" w:hAnsiTheme="minorHAnsi" w:cs="Tahoma"/>
          <w:i w:val="0"/>
          <w:sz w:val="22"/>
          <w:szCs w:val="22"/>
        </w:rPr>
        <w:t>wzajemnej współpracy</w:t>
      </w:r>
      <w:proofErr w:type="gramEnd"/>
      <w:r w:rsidRPr="003D1DB3">
        <w:rPr>
          <w:rStyle w:val="Uwydatnienie"/>
          <w:rFonts w:asciiTheme="minorHAnsi" w:hAnsiTheme="minorHAnsi" w:cs="Tahoma"/>
          <w:i w:val="0"/>
          <w:sz w:val="22"/>
          <w:szCs w:val="22"/>
        </w:rPr>
        <w:t>, w tym w związku z zawarciem i realizacją Umowy</w:t>
      </w:r>
      <w:r w:rsidRPr="003D1DB3">
        <w:rPr>
          <w:rStyle w:val="Uwydatnienie"/>
          <w:rFonts w:asciiTheme="minorHAnsi" w:eastAsia="Batang" w:hAnsiTheme="minorHAnsi" w:cs="Tahoma"/>
          <w:i w:val="0"/>
          <w:sz w:val="22"/>
          <w:szCs w:val="22"/>
        </w:rPr>
        <w:t>,</w:t>
      </w:r>
      <w:r w:rsidRPr="003D1DB3">
        <w:rPr>
          <w:rStyle w:val="Uwydatnienie"/>
          <w:rFonts w:asciiTheme="minorHAnsi" w:hAnsiTheme="minorHAnsi" w:cs="Tahoma"/>
          <w:i w:val="0"/>
          <w:sz w:val="22"/>
          <w:szCs w:val="22"/>
        </w:rPr>
        <w:t xml:space="preserve"> które to informacje dotyczą bezpośrednio lub pośrednio Zamawiającego, spółek z Grupy Kapitałowej Zamawiającego lub ich kontrahentów</w:t>
      </w:r>
      <w:r w:rsidRPr="003D1DB3">
        <w:rPr>
          <w:rStyle w:val="Uwydatnienie"/>
          <w:rFonts w:asciiTheme="minorHAnsi" w:eastAsia="Batang" w:hAnsiTheme="minorHAnsi" w:cs="Tahoma"/>
          <w:i w:val="0"/>
          <w:sz w:val="22"/>
          <w:szCs w:val="22"/>
        </w:rPr>
        <w:t>, w tym treści Umowy.</w:t>
      </w:r>
      <w:r w:rsidRPr="003D1DB3">
        <w:rPr>
          <w:rStyle w:val="Uwydatnienie"/>
          <w:rFonts w:asciiTheme="minorHAnsi" w:hAnsiTheme="minorHAnsi" w:cs="Tahoma"/>
          <w:i w:val="0"/>
          <w:sz w:val="22"/>
          <w:szCs w:val="22"/>
        </w:rPr>
        <w:t xml:space="preserve"> Strony przyjmują, że wszelkie informacje </w:t>
      </w:r>
      <w:r w:rsidRPr="003D1DB3">
        <w:rPr>
          <w:rStyle w:val="Uwydatnienie"/>
          <w:rFonts w:asciiTheme="minorHAnsi" w:eastAsia="Batang" w:hAnsiTheme="minorHAnsi" w:cs="Tahoma"/>
          <w:i w:val="0"/>
          <w:sz w:val="22"/>
          <w:szCs w:val="22"/>
        </w:rPr>
        <w:t xml:space="preserve">techniczne, technologiczne, organizacyjne lub inne informacje posiadające wartość gospodarczą, </w:t>
      </w:r>
      <w:r w:rsidR="006D1A59" w:rsidRPr="003D1DB3">
        <w:rPr>
          <w:rStyle w:val="Uwydatnienie"/>
          <w:rFonts w:asciiTheme="minorHAnsi" w:eastAsia="Batang" w:hAnsiTheme="minorHAnsi" w:cs="Tahoma"/>
          <w:i w:val="0"/>
          <w:sz w:val="22"/>
          <w:szCs w:val="22"/>
        </w:rPr>
        <w:t xml:space="preserve">które jako całość lub w szczególnym zestawieniu i zbiorze ich elementów nie są powszechnie znane osobom zwykle zajmującym się tym rodzajem informacji albo nie są łatwo dostępne dla takich osób, </w:t>
      </w:r>
      <w:r w:rsidR="001E412B">
        <w:rPr>
          <w:rStyle w:val="Uwydatnienie"/>
          <w:rFonts w:asciiTheme="minorHAnsi" w:eastAsia="Batang" w:hAnsiTheme="minorHAnsi" w:cs="Tahoma"/>
          <w:i w:val="0"/>
          <w:sz w:val="22"/>
          <w:szCs w:val="22"/>
        </w:rPr>
        <w:t xml:space="preserve">i </w:t>
      </w:r>
      <w:r w:rsidR="006D1A59" w:rsidRPr="003D1DB3">
        <w:rPr>
          <w:rStyle w:val="Uwydatnienie"/>
          <w:rFonts w:asciiTheme="minorHAnsi" w:eastAsia="Batang" w:hAnsiTheme="minorHAnsi" w:cs="Tahoma"/>
          <w:i w:val="0"/>
          <w:sz w:val="22"/>
          <w:szCs w:val="22"/>
        </w:rPr>
        <w:t xml:space="preserve">co do których </w:t>
      </w:r>
      <w:r w:rsidR="001E412B">
        <w:rPr>
          <w:rStyle w:val="Uwydatnienie"/>
          <w:rFonts w:asciiTheme="minorHAnsi" w:eastAsia="Batang" w:hAnsiTheme="minorHAnsi" w:cs="Tahoma"/>
          <w:i w:val="0"/>
          <w:sz w:val="22"/>
          <w:szCs w:val="22"/>
        </w:rPr>
        <w:t>Zamawiający</w:t>
      </w:r>
      <w:r w:rsidR="006D1A59" w:rsidRPr="003D1DB3">
        <w:rPr>
          <w:rStyle w:val="Uwydatnienie"/>
          <w:rFonts w:asciiTheme="minorHAnsi" w:eastAsia="Batang" w:hAnsiTheme="minorHAnsi" w:cs="Tahoma"/>
          <w:i w:val="0"/>
          <w:sz w:val="22"/>
          <w:szCs w:val="22"/>
        </w:rPr>
        <w:t>, jako podmiot uprawniony do korzystania z ww. informac</w:t>
      </w:r>
      <w:r w:rsidR="001E412B">
        <w:rPr>
          <w:rStyle w:val="Uwydatnienie"/>
          <w:rFonts w:asciiTheme="minorHAnsi" w:eastAsia="Batang" w:hAnsiTheme="minorHAnsi" w:cs="Tahoma"/>
          <w:i w:val="0"/>
          <w:sz w:val="22"/>
          <w:szCs w:val="22"/>
        </w:rPr>
        <w:t>ji i rozporządzania nimi podjął</w:t>
      </w:r>
      <w:r w:rsidR="006D1A59" w:rsidRPr="003D1DB3">
        <w:rPr>
          <w:rStyle w:val="Uwydatnienie"/>
          <w:rFonts w:asciiTheme="minorHAnsi" w:eastAsia="Batang" w:hAnsiTheme="minorHAnsi" w:cs="Tahoma"/>
          <w:i w:val="0"/>
          <w:sz w:val="22"/>
          <w:szCs w:val="22"/>
        </w:rPr>
        <w:t>, przy zachowaniu należytej staranności, działania w celu utrzymania ich w poufności</w:t>
      </w:r>
      <w:r w:rsidRPr="003D1DB3">
        <w:rPr>
          <w:rStyle w:val="Uwydatnienie"/>
          <w:rFonts w:asciiTheme="minorHAnsi" w:eastAsia="Batang" w:hAnsiTheme="minorHAnsi" w:cs="Tahoma"/>
          <w:i w:val="0"/>
          <w:sz w:val="22"/>
          <w:szCs w:val="22"/>
        </w:rPr>
        <w:t>,</w:t>
      </w:r>
      <w:r w:rsidR="00A24C32">
        <w:rPr>
          <w:rStyle w:val="Uwydatnienie"/>
          <w:rFonts w:asciiTheme="minorHAnsi" w:eastAsia="Batang" w:hAnsiTheme="minorHAnsi" w:cs="Tahoma"/>
          <w:i w:val="0"/>
          <w:sz w:val="22"/>
          <w:szCs w:val="22"/>
        </w:rPr>
        <w:t xml:space="preserve"> </w:t>
      </w:r>
      <w:r w:rsidRPr="003D1DB3">
        <w:rPr>
          <w:rStyle w:val="Uwydatnienie"/>
          <w:rFonts w:asciiTheme="minorHAnsi" w:hAnsiTheme="minorHAnsi" w:cs="Tahoma"/>
          <w:i w:val="0"/>
          <w:sz w:val="22"/>
          <w:szCs w:val="22"/>
        </w:rPr>
        <w:t>przekazane przez Zamawiającego</w:t>
      </w:r>
      <w:r w:rsidRPr="003D1DB3">
        <w:rPr>
          <w:rStyle w:val="Uwydatnienie"/>
          <w:rFonts w:asciiTheme="minorHAnsi" w:eastAsia="Batang" w:hAnsiTheme="minorHAnsi" w:cs="Tahoma"/>
          <w:i w:val="0"/>
          <w:sz w:val="22"/>
          <w:szCs w:val="22"/>
        </w:rPr>
        <w:t xml:space="preserve"> lub</w:t>
      </w:r>
      <w:r w:rsidRPr="003D1DB3">
        <w:rPr>
          <w:rStyle w:val="Uwydatnienie"/>
          <w:rFonts w:asciiTheme="minorHAnsi" w:hAnsiTheme="minorHAnsi" w:cs="Tahoma"/>
          <w:i w:val="0"/>
          <w:sz w:val="22"/>
          <w:szCs w:val="22"/>
        </w:rPr>
        <w:t xml:space="preserve"> w jego imieniu</w:t>
      </w:r>
      <w:r w:rsidRPr="003D1DB3">
        <w:rPr>
          <w:rStyle w:val="Uwydatnienie"/>
          <w:rFonts w:asciiTheme="minorHAnsi" w:eastAsia="Batang" w:hAnsiTheme="minorHAnsi" w:cs="Tahoma"/>
          <w:i w:val="0"/>
          <w:sz w:val="22"/>
          <w:szCs w:val="22"/>
        </w:rPr>
        <w:t xml:space="preserve"> lub uzyskane przez Wykonawcę w inny sposób</w:t>
      </w:r>
      <w:r w:rsidRPr="003D1DB3">
        <w:rPr>
          <w:rStyle w:val="Uwydatnienie"/>
          <w:rFonts w:asciiTheme="minorHAnsi" w:hAnsiTheme="minorHAnsi" w:cs="Tahoma"/>
          <w:i w:val="0"/>
          <w:sz w:val="22"/>
          <w:szCs w:val="22"/>
        </w:rPr>
        <w:t xml:space="preserve"> w trakcie negocjowania, zawarcia i wykonywania Umowy</w:t>
      </w:r>
      <w:r w:rsidR="00CB2579">
        <w:rPr>
          <w:rStyle w:val="Uwydatnienie"/>
          <w:rFonts w:asciiTheme="minorHAnsi" w:hAnsiTheme="minorHAnsi" w:cs="Tahoma"/>
          <w:i w:val="0"/>
          <w:sz w:val="22"/>
          <w:szCs w:val="22"/>
        </w:rPr>
        <w:t>,</w:t>
      </w:r>
      <w:r w:rsidRPr="003D1DB3">
        <w:rPr>
          <w:rStyle w:val="Uwydatnienie"/>
          <w:rFonts w:asciiTheme="minorHAnsi" w:hAnsiTheme="minorHAnsi" w:cs="Tahoma"/>
          <w:i w:val="0"/>
          <w:sz w:val="22"/>
          <w:szCs w:val="22"/>
        </w:rPr>
        <w:t xml:space="preserve"> należy traktować jako tajemnicę </w:t>
      </w:r>
      <w:r w:rsidR="00CB0067" w:rsidRPr="003D1DB3">
        <w:rPr>
          <w:rStyle w:val="Uwydatnienie"/>
          <w:rFonts w:asciiTheme="minorHAnsi" w:hAnsiTheme="minorHAnsi" w:cs="Tahoma"/>
          <w:i w:val="0"/>
          <w:sz w:val="22"/>
          <w:szCs w:val="22"/>
        </w:rPr>
        <w:t xml:space="preserve">przedsiębiorstwa </w:t>
      </w:r>
      <w:r w:rsidR="00D54BCE" w:rsidRPr="003D1DB3">
        <w:rPr>
          <w:rStyle w:val="Uwydatnienie"/>
          <w:rFonts w:asciiTheme="minorHAnsi" w:hAnsiTheme="minorHAnsi" w:cs="Tahoma"/>
          <w:i w:val="0"/>
          <w:sz w:val="22"/>
          <w:szCs w:val="22"/>
        </w:rPr>
        <w:t xml:space="preserve">w </w:t>
      </w:r>
      <w:r w:rsidR="00CB0067" w:rsidRPr="003D1DB3">
        <w:rPr>
          <w:rStyle w:val="Uwydatnienie"/>
          <w:rFonts w:asciiTheme="minorHAnsi" w:hAnsiTheme="minorHAnsi" w:cs="Tahoma"/>
          <w:i w:val="0"/>
          <w:sz w:val="22"/>
          <w:szCs w:val="22"/>
        </w:rPr>
        <w:t>rozumieniu art. 11 ust. 2 ustawy z dnia 16 kwietnia 1993 roku o zwalczaniu nieucz</w:t>
      </w:r>
      <w:r w:rsidR="00A169DD">
        <w:rPr>
          <w:rStyle w:val="Uwydatnienie"/>
          <w:rFonts w:asciiTheme="minorHAnsi" w:hAnsiTheme="minorHAnsi" w:cs="Tahoma"/>
          <w:i w:val="0"/>
          <w:sz w:val="22"/>
          <w:szCs w:val="22"/>
        </w:rPr>
        <w:t>ciwej konkurencji (Dz. U. z 2022</w:t>
      </w:r>
      <w:r w:rsidR="00CB0067" w:rsidRPr="003D1DB3">
        <w:rPr>
          <w:rStyle w:val="Uwydatnienie"/>
          <w:rFonts w:asciiTheme="minorHAnsi" w:hAnsiTheme="minorHAnsi" w:cs="Tahoma"/>
          <w:i w:val="0"/>
          <w:sz w:val="22"/>
          <w:szCs w:val="22"/>
        </w:rPr>
        <w:t xml:space="preserve"> r., poz. 1</w:t>
      </w:r>
      <w:r w:rsidR="00A169DD">
        <w:rPr>
          <w:rStyle w:val="Uwydatnienie"/>
          <w:rFonts w:asciiTheme="minorHAnsi" w:hAnsiTheme="minorHAnsi" w:cs="Tahoma"/>
          <w:i w:val="0"/>
          <w:sz w:val="22"/>
          <w:szCs w:val="22"/>
        </w:rPr>
        <w:t>23</w:t>
      </w:r>
      <w:r w:rsidR="00E232B4">
        <w:rPr>
          <w:rStyle w:val="Uwydatnienie"/>
          <w:rFonts w:asciiTheme="minorHAnsi" w:hAnsiTheme="minorHAnsi" w:cs="Tahoma"/>
          <w:i w:val="0"/>
          <w:sz w:val="22"/>
          <w:szCs w:val="22"/>
        </w:rPr>
        <w:t xml:space="preserve">3 </w:t>
      </w:r>
      <w:proofErr w:type="spellStart"/>
      <w:r w:rsidR="00E232B4">
        <w:rPr>
          <w:rStyle w:val="Uwydatnienie"/>
          <w:rFonts w:asciiTheme="minorHAnsi" w:hAnsiTheme="minorHAnsi" w:cs="Tahoma"/>
          <w:i w:val="0"/>
          <w:sz w:val="22"/>
          <w:szCs w:val="22"/>
        </w:rPr>
        <w:t>t.j</w:t>
      </w:r>
      <w:proofErr w:type="spellEnd"/>
      <w:r w:rsidR="00E232B4">
        <w:rPr>
          <w:rStyle w:val="Uwydatnienie"/>
          <w:rFonts w:asciiTheme="minorHAnsi" w:hAnsiTheme="minorHAnsi" w:cs="Tahoma"/>
          <w:i w:val="0"/>
          <w:sz w:val="22"/>
          <w:szCs w:val="22"/>
        </w:rPr>
        <w:t>.</w:t>
      </w:r>
      <w:r w:rsidR="00CB0067" w:rsidRPr="003D1DB3">
        <w:rPr>
          <w:rStyle w:val="Uwydatnienie"/>
          <w:rFonts w:asciiTheme="minorHAnsi" w:hAnsiTheme="minorHAnsi" w:cs="Tahoma"/>
          <w:i w:val="0"/>
          <w:sz w:val="22"/>
          <w:szCs w:val="22"/>
        </w:rPr>
        <w:t>, dalej: „Tajemnica Przedsiębiorstwa”)</w:t>
      </w:r>
      <w:r w:rsidRPr="003D1DB3">
        <w:rPr>
          <w:rStyle w:val="Uwydatnienie"/>
          <w:rFonts w:asciiTheme="minorHAnsi" w:hAnsiTheme="minorHAnsi" w:cs="Tahoma"/>
          <w:i w:val="0"/>
          <w:sz w:val="22"/>
          <w:szCs w:val="22"/>
        </w:rPr>
        <w:t>, chyba że w chwili przekazania, osoba przekazująca określi na piśmie lub w formie elektronicznej odmienny, od określonego powyżej, charakter takich informacji.</w:t>
      </w:r>
    </w:p>
    <w:p w14:paraId="1CCC5C70" w14:textId="77777777" w:rsidR="00AF52D2" w:rsidRPr="003D1DB3" w:rsidRDefault="00AF52D2" w:rsidP="00EA23F7">
      <w:pPr>
        <w:pStyle w:val="Tekstpodstawowy2"/>
        <w:numPr>
          <w:ilvl w:val="0"/>
          <w:numId w:val="1"/>
        </w:numPr>
        <w:spacing w:after="120"/>
        <w:rPr>
          <w:rStyle w:val="Uwydatnienie"/>
          <w:rFonts w:asciiTheme="minorHAnsi" w:hAnsiTheme="minorHAnsi" w:cs="Tahoma"/>
          <w:i w:val="0"/>
          <w:sz w:val="22"/>
          <w:szCs w:val="22"/>
        </w:rPr>
      </w:pPr>
      <w:r w:rsidRPr="003D1DB3">
        <w:rPr>
          <w:rStyle w:val="Uwydatnienie"/>
          <w:rFonts w:asciiTheme="minorHAnsi" w:hAnsiTheme="minorHAnsi" w:cs="Tahoma"/>
          <w:i w:val="0"/>
          <w:sz w:val="22"/>
          <w:szCs w:val="22"/>
        </w:rPr>
        <w:t>Przez zobowiązanie do zachowania w tajemnicy informacji wskazanych w ust. 1 powyżej, Strony rozumieją zakaz wykorzystywania</w:t>
      </w:r>
      <w:r w:rsidRPr="003D1DB3">
        <w:rPr>
          <w:rStyle w:val="Uwydatnienie"/>
          <w:rFonts w:asciiTheme="minorHAnsi" w:eastAsia="Batang" w:hAnsiTheme="minorHAnsi" w:cs="Tahoma"/>
          <w:i w:val="0"/>
          <w:sz w:val="22"/>
          <w:szCs w:val="22"/>
        </w:rPr>
        <w:t>, ujawniania</w:t>
      </w:r>
      <w:r w:rsidRPr="003D1DB3">
        <w:rPr>
          <w:rStyle w:val="Uwydatnienie"/>
          <w:rFonts w:asciiTheme="minorHAnsi" w:hAnsiTheme="minorHAnsi" w:cs="Tahoma"/>
          <w:i w:val="0"/>
          <w:sz w:val="22"/>
          <w:szCs w:val="22"/>
        </w:rPr>
        <w:t xml:space="preserve"> oraz </w:t>
      </w:r>
      <w:r w:rsidRPr="003D1DB3">
        <w:rPr>
          <w:rStyle w:val="Uwydatnienie"/>
          <w:rFonts w:asciiTheme="minorHAnsi" w:eastAsia="Batang" w:hAnsiTheme="minorHAnsi" w:cs="Tahoma"/>
          <w:i w:val="0"/>
          <w:sz w:val="22"/>
          <w:szCs w:val="22"/>
        </w:rPr>
        <w:t>przekazywania</w:t>
      </w:r>
      <w:r w:rsidRPr="003D1DB3">
        <w:rPr>
          <w:rStyle w:val="Uwydatnienie"/>
          <w:rFonts w:asciiTheme="minorHAnsi" w:hAnsiTheme="minorHAnsi" w:cs="Tahoma"/>
          <w:i w:val="0"/>
          <w:sz w:val="22"/>
          <w:szCs w:val="22"/>
        </w:rPr>
        <w:t xml:space="preserve"> tych informacji w jakikolwiek sposób oraz jakimkolwiek osobom trzecim, </w:t>
      </w:r>
      <w:proofErr w:type="gramStart"/>
      <w:r w:rsidRPr="003D1DB3">
        <w:rPr>
          <w:rStyle w:val="Uwydatnienie"/>
          <w:rFonts w:asciiTheme="minorHAnsi" w:hAnsiTheme="minorHAnsi" w:cs="Tahoma"/>
          <w:i w:val="0"/>
          <w:sz w:val="22"/>
          <w:szCs w:val="22"/>
        </w:rPr>
        <w:t>za wyjątkiem</w:t>
      </w:r>
      <w:proofErr w:type="gramEnd"/>
      <w:r w:rsidRPr="003D1DB3">
        <w:rPr>
          <w:rStyle w:val="Uwydatnienie"/>
          <w:rFonts w:asciiTheme="minorHAnsi" w:hAnsiTheme="minorHAnsi" w:cs="Tahoma"/>
          <w:i w:val="0"/>
          <w:sz w:val="22"/>
          <w:szCs w:val="22"/>
        </w:rPr>
        <w:t xml:space="preserve"> następujących sytuacji:</w:t>
      </w:r>
    </w:p>
    <w:p w14:paraId="6702F0EE" w14:textId="77777777" w:rsidR="00AF52D2" w:rsidRPr="003D1DB3" w:rsidRDefault="00AF52D2" w:rsidP="00EA23F7">
      <w:pPr>
        <w:pStyle w:val="Tekstpodstawowy2"/>
        <w:numPr>
          <w:ilvl w:val="1"/>
          <w:numId w:val="1"/>
        </w:numPr>
        <w:spacing w:after="120"/>
        <w:rPr>
          <w:rStyle w:val="Uwydatnienie"/>
          <w:rFonts w:asciiTheme="minorHAnsi" w:hAnsiTheme="minorHAnsi" w:cs="Tahoma"/>
          <w:i w:val="0"/>
          <w:sz w:val="22"/>
          <w:szCs w:val="22"/>
        </w:rPr>
      </w:pPr>
      <w:r w:rsidRPr="003D1DB3">
        <w:rPr>
          <w:rStyle w:val="Uwydatnienie"/>
          <w:rFonts w:asciiTheme="minorHAnsi" w:hAnsiTheme="minorHAnsi" w:cs="Tahoma"/>
          <w:i w:val="0"/>
          <w:sz w:val="22"/>
          <w:szCs w:val="22"/>
        </w:rPr>
        <w:t>ujawnienie lub wykorzystanie informacji jest konieczne do prawidłowego wykonania Umowy i zgodne z tą Umową lub</w:t>
      </w:r>
    </w:p>
    <w:p w14:paraId="76E1B5CC" w14:textId="77777777" w:rsidR="00AF52D2" w:rsidRPr="003D1DB3" w:rsidRDefault="00AF52D2" w:rsidP="00EA23F7">
      <w:pPr>
        <w:pStyle w:val="Tekstpodstawowy2"/>
        <w:numPr>
          <w:ilvl w:val="1"/>
          <w:numId w:val="1"/>
        </w:numPr>
        <w:spacing w:after="120"/>
        <w:rPr>
          <w:rStyle w:val="Uwydatnienie"/>
          <w:rFonts w:asciiTheme="minorHAnsi" w:hAnsiTheme="minorHAnsi" w:cs="Tahoma"/>
          <w:i w:val="0"/>
          <w:sz w:val="22"/>
          <w:szCs w:val="22"/>
        </w:rPr>
      </w:pPr>
      <w:r w:rsidRPr="003D1DB3">
        <w:rPr>
          <w:rStyle w:val="Uwydatnienie"/>
          <w:rFonts w:asciiTheme="minorHAnsi" w:hAnsiTheme="minorHAnsi" w:cs="Tahoma"/>
          <w:i w:val="0"/>
          <w:sz w:val="22"/>
          <w:szCs w:val="22"/>
        </w:rPr>
        <w:t>informacje w chwili ich ujawnienia są już publicznie dostępne, a ich ujawnienie zostało dokonane przez Zamawiającego lub za jego zgodą lub w sposób inny niż poprzez niezgodne z prawem lub jakąkolwiek umową działanie lub zaniechanie lub</w:t>
      </w:r>
    </w:p>
    <w:p w14:paraId="4C083D0F" w14:textId="77777777" w:rsidR="00AF52D2" w:rsidRPr="003D1DB3" w:rsidRDefault="00AF52D2" w:rsidP="00EA23F7">
      <w:pPr>
        <w:pStyle w:val="Tekstpodstawowy2"/>
        <w:numPr>
          <w:ilvl w:val="1"/>
          <w:numId w:val="1"/>
        </w:numPr>
        <w:spacing w:after="120"/>
        <w:rPr>
          <w:rStyle w:val="Uwydatnienie"/>
          <w:rFonts w:asciiTheme="minorHAnsi" w:hAnsiTheme="minorHAnsi" w:cs="Tahoma"/>
          <w:i w:val="0"/>
          <w:sz w:val="22"/>
          <w:szCs w:val="22"/>
        </w:rPr>
      </w:pPr>
      <w:r w:rsidRPr="003D1DB3">
        <w:rPr>
          <w:rStyle w:val="Uwydatnienie"/>
          <w:rFonts w:asciiTheme="minorHAnsi" w:hAnsiTheme="minorHAnsi" w:cs="Tahoma"/>
          <w:i w:val="0"/>
          <w:sz w:val="22"/>
          <w:szCs w:val="22"/>
        </w:rPr>
        <w:t>Wykonawca został zobowiązany do ujawnienia informacji przez sąd lub uprawniony organ lub w przypadku prawnego obowiązku takiego ujawnienia, z zastrzeżeniem, że Wykonawca, niezwłocznie pisemnie poinformuje Zamawiającego o obowiązku ujawniania informacji i ich zakresie, a także uwzględni, w miarę możliwości, rekomendacje Zamawiającego co do ujawniania informacji, w szczególności w zakresie złożenia wniosku o wyłączenie jawności, zasadności złożenia stosownego środka zaskarżenia, odwołania lub innego równoważnego środka prawnego oraz poinformuje sąd lub uprawniony organ o chronionym charakterze przekazanych informacji lub</w:t>
      </w:r>
    </w:p>
    <w:p w14:paraId="731B3C4B" w14:textId="77777777" w:rsidR="00AF52D2" w:rsidRPr="003D1DB3" w:rsidRDefault="00AF52D2" w:rsidP="00EA23F7">
      <w:pPr>
        <w:pStyle w:val="Tekstpodstawowy2"/>
        <w:numPr>
          <w:ilvl w:val="1"/>
          <w:numId w:val="1"/>
        </w:numPr>
        <w:spacing w:after="120"/>
        <w:rPr>
          <w:rStyle w:val="Uwydatnienie"/>
          <w:rFonts w:asciiTheme="minorHAnsi" w:hAnsiTheme="minorHAnsi" w:cs="Tahoma"/>
          <w:i w:val="0"/>
          <w:sz w:val="22"/>
          <w:szCs w:val="22"/>
        </w:rPr>
      </w:pPr>
      <w:r w:rsidRPr="003D1DB3">
        <w:rPr>
          <w:rStyle w:val="Uwydatnienie"/>
          <w:rFonts w:asciiTheme="minorHAnsi" w:hAnsiTheme="minorHAnsi" w:cs="Tahoma"/>
          <w:i w:val="0"/>
          <w:sz w:val="22"/>
          <w:szCs w:val="22"/>
        </w:rPr>
        <w:t>Zamawiający wyraził Wykonawcy pisemną zgodę na ujawnienie lub wykorzystanie informacji w określonym celu, we wskazany przez Zamawiającego sposób.</w:t>
      </w:r>
    </w:p>
    <w:p w14:paraId="76E4ECE6" w14:textId="77777777" w:rsidR="00AF52D2" w:rsidRPr="003D1DB3" w:rsidRDefault="00AF52D2" w:rsidP="00EA23F7">
      <w:pPr>
        <w:pStyle w:val="Tekstpodstawowy2"/>
        <w:numPr>
          <w:ilvl w:val="0"/>
          <w:numId w:val="1"/>
        </w:numPr>
        <w:spacing w:after="120"/>
        <w:rPr>
          <w:rStyle w:val="Uwydatnienie"/>
          <w:rFonts w:asciiTheme="minorHAnsi" w:hAnsiTheme="minorHAnsi" w:cs="Tahoma"/>
          <w:i w:val="0"/>
          <w:sz w:val="22"/>
          <w:szCs w:val="22"/>
        </w:rPr>
      </w:pPr>
      <w:r w:rsidRPr="003D1DB3">
        <w:rPr>
          <w:rStyle w:val="Uwydatnienie"/>
          <w:rFonts w:asciiTheme="minorHAnsi" w:hAnsiTheme="minorHAnsi" w:cs="Tahoma"/>
          <w:i w:val="0"/>
          <w:sz w:val="22"/>
          <w:szCs w:val="22"/>
        </w:rPr>
        <w:t>Wykonawca zobowiązany jest przedsięwziąć takie środki bezpieczeństwa i sposoby postępowania, jakie będą odpowiednie i wystarczające, dla zapewnienia bezpiecznego, w tym zgodnego z Umową i przepisami prawa, przetwarzania Tajemnicy Przedsiębiorstwa, aby zapobiec jakiemukolwiek nieautoryzowanemu wykorzystaniu, przekazaniu, ujawnieniu czy dostępowi do tych informacji. Wykonawca nie będzie, w szczególności kopiował lub utrwalał Tajemnicy Przedsiębiorstwa, jeżeli nie będzie to uzasadnione należytym wykonaniem przez Wykonawcę Umowy. Wykonawca zobowiązany jest do niezwłocznego powiadomienia Zamawiającego o zaistniałych naruszeniach zasad ochrony lub nieuprawnionym ujawnieniu lub wykorzystaniu Tajemnicy Przedsiębiorstwa przetwarzanej w związku z realizacją Umowy.</w:t>
      </w:r>
    </w:p>
    <w:p w14:paraId="476123DF" w14:textId="51267CFE" w:rsidR="00AF52D2" w:rsidRPr="003D1DB3" w:rsidRDefault="00AF52D2" w:rsidP="00EA23F7">
      <w:pPr>
        <w:pStyle w:val="Tekstpodstawowy2"/>
        <w:numPr>
          <w:ilvl w:val="0"/>
          <w:numId w:val="1"/>
        </w:numPr>
        <w:spacing w:after="120"/>
        <w:rPr>
          <w:rStyle w:val="Uwydatnienie"/>
          <w:rFonts w:asciiTheme="minorHAnsi" w:hAnsiTheme="minorHAnsi" w:cs="Tahoma"/>
          <w:i w:val="0"/>
          <w:sz w:val="22"/>
          <w:szCs w:val="22"/>
        </w:rPr>
      </w:pPr>
      <w:r w:rsidRPr="003D1DB3">
        <w:rPr>
          <w:rStyle w:val="Uwydatnienie"/>
          <w:rFonts w:asciiTheme="minorHAnsi" w:hAnsiTheme="minorHAnsi" w:cs="Tahoma"/>
          <w:i w:val="0"/>
          <w:sz w:val="22"/>
          <w:szCs w:val="22"/>
        </w:rPr>
        <w:lastRenderedPageBreak/>
        <w:t xml:space="preserve">Obowiązek zachowania w tajemnicy informacji, o których mowa w ust. 1 powyżej rozciąga się również na pracowników Wykonawcy i inne osoby, w tym w szczególności audytorów, doradców i podwykonawców, którym Wykonawca udostępni takie informacje. Wykonawca zobowiązany jest do zobowiązania na piśmie ww. osób do ochrony Tajemnicy Przedsiębiorstwa na warunkach, co najmniej takich jak określone w Umowie. Wykonawca ponosi pełną odpowiedzialność za działania lub zaniechania osób, które uzyskały dostęp do Tajemnicy Przedsiębiorstwa, w tym </w:t>
      </w:r>
      <w:r w:rsidR="007D6BD7" w:rsidRPr="003D1DB3">
        <w:rPr>
          <w:rStyle w:val="Uwydatnienie"/>
          <w:rFonts w:asciiTheme="minorHAnsi" w:hAnsiTheme="minorHAnsi" w:cs="Tahoma"/>
          <w:i w:val="0"/>
          <w:sz w:val="22"/>
          <w:szCs w:val="22"/>
        </w:rPr>
        <w:t>odpowiedzialność,</w:t>
      </w:r>
      <w:r w:rsidRPr="003D1DB3">
        <w:rPr>
          <w:rStyle w:val="Uwydatnienie"/>
          <w:rFonts w:asciiTheme="minorHAnsi" w:hAnsiTheme="minorHAnsi" w:cs="Tahoma"/>
          <w:i w:val="0"/>
          <w:sz w:val="22"/>
          <w:szCs w:val="22"/>
        </w:rPr>
        <w:t xml:space="preserve"> o której mowa w ust. 8. </w:t>
      </w:r>
    </w:p>
    <w:p w14:paraId="74AA06A3" w14:textId="77777777" w:rsidR="00AF52D2" w:rsidRPr="003D1DB3" w:rsidRDefault="00AF52D2" w:rsidP="00EA23F7">
      <w:pPr>
        <w:pStyle w:val="Tekstpodstawowy2"/>
        <w:numPr>
          <w:ilvl w:val="0"/>
          <w:numId w:val="1"/>
        </w:numPr>
        <w:spacing w:after="120"/>
        <w:rPr>
          <w:rStyle w:val="Uwydatnienie"/>
          <w:rFonts w:asciiTheme="minorHAnsi" w:hAnsiTheme="minorHAnsi" w:cs="Tahoma"/>
          <w:i w:val="0"/>
          <w:sz w:val="22"/>
          <w:szCs w:val="22"/>
        </w:rPr>
      </w:pPr>
      <w:r w:rsidRPr="003D1DB3">
        <w:rPr>
          <w:rStyle w:val="Uwydatnienie"/>
          <w:rFonts w:asciiTheme="minorHAnsi" w:hAnsiTheme="minorHAnsi" w:cs="Tahoma"/>
          <w:i w:val="0"/>
          <w:sz w:val="22"/>
          <w:szCs w:val="22"/>
        </w:rPr>
        <w:t>Wykonawca zobowiązany jest na każde żądanie Zamawiającego, w terminie nie dłuższym niż 5 dni, przesłać Zamawiającemu listę osób i podmiotów, które za pośrednictwem Wykonawcy uzyskały dostęp do Tajemnicy Przedsiębiorstwa. Niewywiązanie się z obowiązku, o którym mowa w ninie</w:t>
      </w:r>
      <w:r w:rsidR="00A24C32">
        <w:rPr>
          <w:rStyle w:val="Uwydatnienie"/>
          <w:rFonts w:asciiTheme="minorHAnsi" w:hAnsiTheme="minorHAnsi" w:cs="Tahoma"/>
          <w:i w:val="0"/>
          <w:sz w:val="22"/>
          <w:szCs w:val="22"/>
        </w:rPr>
        <w:t xml:space="preserve">jszym ustępie będzie traktowane </w:t>
      </w:r>
      <w:r w:rsidRPr="003D1DB3">
        <w:rPr>
          <w:rStyle w:val="Uwydatnienie"/>
          <w:rFonts w:asciiTheme="minorHAnsi" w:hAnsiTheme="minorHAnsi" w:cs="Tahoma"/>
          <w:i w:val="0"/>
          <w:sz w:val="22"/>
          <w:szCs w:val="22"/>
        </w:rPr>
        <w:t xml:space="preserve">jako nieuprawnione ujawnienie Tajemnicy Przedsiębiorstwa skutkujące odpowiedzialnością, o której mowa w ust. 8. </w:t>
      </w:r>
    </w:p>
    <w:p w14:paraId="39CD993F" w14:textId="2B79759C" w:rsidR="00AF52D2" w:rsidRPr="003D1DB3" w:rsidRDefault="00AF52D2" w:rsidP="00EA23F7">
      <w:pPr>
        <w:pStyle w:val="Tekstpodstawowy2"/>
        <w:numPr>
          <w:ilvl w:val="0"/>
          <w:numId w:val="1"/>
        </w:numPr>
        <w:spacing w:after="120"/>
        <w:rPr>
          <w:rStyle w:val="Uwydatnienie"/>
          <w:rFonts w:asciiTheme="minorHAnsi" w:hAnsiTheme="minorHAnsi" w:cs="Tahoma"/>
          <w:i w:val="0"/>
          <w:sz w:val="22"/>
          <w:szCs w:val="22"/>
        </w:rPr>
      </w:pPr>
      <w:r w:rsidRPr="003D1DB3">
        <w:rPr>
          <w:rStyle w:val="Uwydatnienie"/>
          <w:rFonts w:asciiTheme="minorHAnsi" w:hAnsiTheme="minorHAnsi" w:cs="Tahoma"/>
          <w:i w:val="0"/>
          <w:sz w:val="22"/>
          <w:szCs w:val="22"/>
        </w:rPr>
        <w:t xml:space="preserve">Zobowiązanie do zachowania w tajemnicy </w:t>
      </w:r>
      <w:r w:rsidRPr="00513636">
        <w:rPr>
          <w:rStyle w:val="Uwydatnienie"/>
          <w:rFonts w:asciiTheme="minorHAnsi" w:hAnsiTheme="minorHAnsi" w:cstheme="minorHAnsi"/>
          <w:i w:val="0"/>
          <w:sz w:val="22"/>
          <w:szCs w:val="22"/>
        </w:rPr>
        <w:t>informacji wiąże</w:t>
      </w:r>
      <w:r w:rsidRPr="003D1DB3">
        <w:rPr>
          <w:rStyle w:val="Uwydatnienie"/>
          <w:rFonts w:asciiTheme="minorHAnsi" w:hAnsiTheme="minorHAnsi" w:cs="Tahoma"/>
          <w:i w:val="0"/>
          <w:sz w:val="22"/>
          <w:szCs w:val="22"/>
        </w:rPr>
        <w:t xml:space="preserve"> w czasie obowiązywania Umowy, jak również w okresie 10 lat po jej rozwiązaniu, wygaśnięciu lub uchyleniu bądź zniweczeniu skutków prawnych. Jeżeli mimo upływu, wskazanego w zdaniu poprzednim, okresu ochrony Tajemnicy Przedsiębiorstwa, informacje te nadal podlegają ochronie w oparciu o wewnętrzne regulacje lub decyzje Zamawiającego lub w oparciu o szczególne przepisy prawa, Zamawiający powiadomi Wykonawcę na piśmie, o przedłużeniu okresu ochrony o dodatkowy wskazany przez Zamawiającego okres (nie dłuższy jednak niż 10 lat), na co Wykonawca niniejszym wyraża zgodę. Powiadomienie, o którym mowa w zdaniu powyższym nastąpi przed wygaśnięciem 10-cio letniego okresu ochrony, o którym mowa w zdaniu pierwszym niniejszego ustępu, nie później jednak niż na 10 dni roboczych przed zakończeniem obowiązywania powyższego zobowiązania. Strony zgodnie postanawiają, że zobowiązanie opisane w niniejszym ustępie obowiązuje niezależnie od rozwiązania, wygaśnięcia lub uchylenia bądź zniweczenia skutków prawnych Umowy.</w:t>
      </w:r>
    </w:p>
    <w:p w14:paraId="1F7CCD72" w14:textId="33B89E0C" w:rsidR="00AF52D2" w:rsidRPr="003D1DB3" w:rsidRDefault="00AF52D2" w:rsidP="00EA23F7">
      <w:pPr>
        <w:pStyle w:val="Tekstpodstawowy2"/>
        <w:numPr>
          <w:ilvl w:val="0"/>
          <w:numId w:val="1"/>
        </w:numPr>
        <w:spacing w:after="120"/>
        <w:rPr>
          <w:rStyle w:val="Uwydatnienie"/>
          <w:rFonts w:asciiTheme="minorHAnsi" w:hAnsiTheme="minorHAnsi" w:cs="Tahoma"/>
          <w:i w:val="0"/>
          <w:sz w:val="22"/>
          <w:szCs w:val="22"/>
        </w:rPr>
      </w:pPr>
      <w:r w:rsidRPr="003D1DB3">
        <w:rPr>
          <w:rStyle w:val="Uwydatnienie"/>
          <w:rFonts w:asciiTheme="minorHAnsi" w:hAnsiTheme="minorHAnsi" w:cs="Tahoma"/>
          <w:i w:val="0"/>
          <w:sz w:val="22"/>
          <w:szCs w:val="22"/>
        </w:rPr>
        <w:t xml:space="preserve">Nie później niż w terminie 3 dni roboczych po upływie okresu </w:t>
      </w:r>
      <w:r w:rsidR="007D6BD7" w:rsidRPr="003D1DB3">
        <w:rPr>
          <w:rStyle w:val="Uwydatnienie"/>
          <w:rFonts w:asciiTheme="minorHAnsi" w:hAnsiTheme="minorHAnsi" w:cs="Tahoma"/>
          <w:i w:val="0"/>
          <w:sz w:val="22"/>
          <w:szCs w:val="22"/>
        </w:rPr>
        <w:t>ochrony, o</w:t>
      </w:r>
      <w:r w:rsidRPr="003D1DB3">
        <w:rPr>
          <w:rStyle w:val="Uwydatnienie"/>
          <w:rFonts w:asciiTheme="minorHAnsi" w:hAnsiTheme="minorHAnsi" w:cs="Tahoma"/>
          <w:i w:val="0"/>
          <w:sz w:val="22"/>
          <w:szCs w:val="22"/>
        </w:rPr>
        <w:t xml:space="preserve"> którym mowa w ust. 6 powyżej Wykonawca oraz wszelkie osoby, którym Wykonawca przekazał Tajemnicę Przedsiębiorstwa zobowiązane są zwrócić Zamawiającemu lub zniszczyć wszelkie materiały ją zawierające.</w:t>
      </w:r>
    </w:p>
    <w:p w14:paraId="11E253CD" w14:textId="665E1BBB" w:rsidR="00AF52D2" w:rsidRPr="003D1DB3" w:rsidRDefault="00AF52D2" w:rsidP="00EA23F7">
      <w:pPr>
        <w:pStyle w:val="Tekstpodstawowy2"/>
        <w:numPr>
          <w:ilvl w:val="0"/>
          <w:numId w:val="1"/>
        </w:numPr>
        <w:spacing w:after="120"/>
        <w:rPr>
          <w:rStyle w:val="Uwydatnienie"/>
          <w:rFonts w:asciiTheme="minorHAnsi" w:hAnsiTheme="minorHAnsi" w:cs="Tahoma"/>
          <w:i w:val="0"/>
          <w:sz w:val="22"/>
          <w:szCs w:val="22"/>
        </w:rPr>
      </w:pPr>
      <w:r w:rsidRPr="003D1DB3">
        <w:rPr>
          <w:rStyle w:val="Uwydatnienie"/>
          <w:rFonts w:asciiTheme="minorHAnsi" w:hAnsiTheme="minorHAnsi" w:cs="Tahoma"/>
          <w:i w:val="0"/>
          <w:sz w:val="22"/>
          <w:szCs w:val="22"/>
        </w:rPr>
        <w:t xml:space="preserve">W przypadku nieuprawnionego wykorzystania, przekazania lub ujawnienia przez Wykonawcę Tajemnicy Przedsiębiorstwa, Zamawiający uprawniony jest do żądania od Wykonawcy zapłaty kary umownej w wysokości </w:t>
      </w:r>
      <w:r w:rsidR="00506A83">
        <w:rPr>
          <w:rStyle w:val="Uwydatnienie"/>
          <w:rFonts w:asciiTheme="minorHAnsi" w:hAnsiTheme="minorHAnsi" w:cs="Tahoma"/>
          <w:i w:val="0"/>
          <w:sz w:val="22"/>
          <w:szCs w:val="22"/>
        </w:rPr>
        <w:t>25000</w:t>
      </w:r>
      <w:r w:rsidRPr="003D1DB3">
        <w:rPr>
          <w:rStyle w:val="Uwydatnienie"/>
          <w:rFonts w:asciiTheme="minorHAnsi" w:hAnsiTheme="minorHAnsi" w:cs="Tahoma"/>
          <w:i w:val="0"/>
          <w:sz w:val="22"/>
          <w:szCs w:val="22"/>
        </w:rPr>
        <w:t xml:space="preserve"> PLN (słownie: </w:t>
      </w:r>
      <w:r w:rsidR="00506A83">
        <w:rPr>
          <w:rStyle w:val="Uwydatnienie"/>
          <w:rFonts w:asciiTheme="minorHAnsi" w:hAnsiTheme="minorHAnsi" w:cs="Tahoma"/>
          <w:i w:val="0"/>
          <w:sz w:val="22"/>
          <w:szCs w:val="22"/>
        </w:rPr>
        <w:t xml:space="preserve">dwadzieścia pięć tysięcy </w:t>
      </w:r>
      <w:r w:rsidRPr="003D1DB3">
        <w:rPr>
          <w:rStyle w:val="Uwydatnienie"/>
          <w:rFonts w:asciiTheme="minorHAnsi" w:hAnsiTheme="minorHAnsi" w:cs="Tahoma"/>
          <w:i w:val="0"/>
          <w:sz w:val="22"/>
          <w:szCs w:val="22"/>
        </w:rPr>
        <w:t xml:space="preserve">złotych) za każdy przypadek nieuprawnionego wykorzystania, przekazania lub ujawnienia ww. informacji. Zapłata kary umownej wskazanej powyżej nie ogranicza prawa Zamawiającego do dochodzenia od Wykonawcy odszkodowania na zasadach ogólnych, w </w:t>
      </w:r>
      <w:r w:rsidR="007D6BD7" w:rsidRPr="003D1DB3">
        <w:rPr>
          <w:rStyle w:val="Uwydatnienie"/>
          <w:rFonts w:asciiTheme="minorHAnsi" w:hAnsiTheme="minorHAnsi" w:cs="Tahoma"/>
          <w:i w:val="0"/>
          <w:sz w:val="22"/>
          <w:szCs w:val="22"/>
        </w:rPr>
        <w:t>przypadku,</w:t>
      </w:r>
      <w:r w:rsidRPr="003D1DB3">
        <w:rPr>
          <w:rStyle w:val="Uwydatnienie"/>
          <w:rFonts w:asciiTheme="minorHAnsi" w:hAnsiTheme="minorHAnsi" w:cs="Tahoma"/>
          <w:i w:val="0"/>
          <w:sz w:val="22"/>
          <w:szCs w:val="22"/>
        </w:rPr>
        <w:t xml:space="preserve"> gdy wysokość poniesionej szkody przewyższa zastrzeżoną w Umowie wysokość kary umownej. Powyższe nie wyłącza w żaden sposób innych sankcji i uprawnień Zamawiającego określonych w przepisach prawa, w tym w ustawie z dnia 16 kwietnia 1993 roku o zwalczaniu nieu</w:t>
      </w:r>
      <w:r w:rsidR="00284A9B">
        <w:rPr>
          <w:rStyle w:val="Uwydatnienie"/>
          <w:rFonts w:asciiTheme="minorHAnsi" w:hAnsiTheme="minorHAnsi" w:cs="Tahoma"/>
          <w:i w:val="0"/>
          <w:sz w:val="22"/>
          <w:szCs w:val="22"/>
        </w:rPr>
        <w:t>czciwej konkurencji (</w:t>
      </w:r>
      <w:proofErr w:type="spellStart"/>
      <w:r w:rsidR="00284A9B">
        <w:rPr>
          <w:rStyle w:val="Uwydatnienie"/>
          <w:rFonts w:asciiTheme="minorHAnsi" w:hAnsiTheme="minorHAnsi" w:cs="Tahoma"/>
          <w:i w:val="0"/>
          <w:sz w:val="22"/>
          <w:szCs w:val="22"/>
        </w:rPr>
        <w:t>t.j</w:t>
      </w:r>
      <w:proofErr w:type="spellEnd"/>
      <w:r w:rsidR="00284A9B">
        <w:rPr>
          <w:rStyle w:val="Uwydatnienie"/>
          <w:rFonts w:asciiTheme="minorHAnsi" w:hAnsiTheme="minorHAnsi" w:cs="Tahoma"/>
          <w:i w:val="0"/>
          <w:sz w:val="22"/>
          <w:szCs w:val="22"/>
        </w:rPr>
        <w:t>. Dz.</w:t>
      </w:r>
      <w:r w:rsidRPr="003D1DB3">
        <w:rPr>
          <w:rStyle w:val="Uwydatnienie"/>
          <w:rFonts w:asciiTheme="minorHAnsi" w:hAnsiTheme="minorHAnsi" w:cs="Tahoma"/>
          <w:i w:val="0"/>
          <w:sz w:val="22"/>
          <w:szCs w:val="22"/>
        </w:rPr>
        <w:t xml:space="preserve">U. z </w:t>
      </w:r>
      <w:r w:rsidR="007D6BD7" w:rsidRPr="003D1DB3">
        <w:rPr>
          <w:rStyle w:val="Uwydatnienie"/>
          <w:rFonts w:asciiTheme="minorHAnsi" w:hAnsiTheme="minorHAnsi" w:cs="Tahoma"/>
          <w:i w:val="0"/>
          <w:sz w:val="22"/>
          <w:szCs w:val="22"/>
        </w:rPr>
        <w:t>20</w:t>
      </w:r>
      <w:r w:rsidR="007D6BD7">
        <w:rPr>
          <w:rStyle w:val="Uwydatnienie"/>
          <w:rFonts w:asciiTheme="minorHAnsi" w:hAnsiTheme="minorHAnsi" w:cs="Tahoma"/>
          <w:i w:val="0"/>
          <w:sz w:val="22"/>
          <w:szCs w:val="22"/>
        </w:rPr>
        <w:t>22 r.</w:t>
      </w:r>
      <w:r w:rsidRPr="003D1DB3">
        <w:rPr>
          <w:rStyle w:val="Uwydatnienie"/>
          <w:rFonts w:asciiTheme="minorHAnsi" w:hAnsiTheme="minorHAnsi" w:cs="Tahoma"/>
          <w:i w:val="0"/>
          <w:sz w:val="22"/>
          <w:szCs w:val="22"/>
        </w:rPr>
        <w:t xml:space="preserve">, poz. </w:t>
      </w:r>
      <w:r w:rsidR="00293BA7" w:rsidRPr="003D1DB3">
        <w:rPr>
          <w:rStyle w:val="Uwydatnienie"/>
          <w:rFonts w:asciiTheme="minorHAnsi" w:hAnsiTheme="minorHAnsi" w:cs="Tahoma"/>
          <w:i w:val="0"/>
          <w:sz w:val="22"/>
          <w:szCs w:val="22"/>
        </w:rPr>
        <w:t>1</w:t>
      </w:r>
      <w:r w:rsidR="00A169DD">
        <w:rPr>
          <w:rStyle w:val="Uwydatnienie"/>
          <w:rFonts w:asciiTheme="minorHAnsi" w:hAnsiTheme="minorHAnsi" w:cs="Tahoma"/>
          <w:i w:val="0"/>
          <w:sz w:val="22"/>
          <w:szCs w:val="22"/>
        </w:rPr>
        <w:t>23</w:t>
      </w:r>
      <w:r w:rsidR="00E232B4">
        <w:rPr>
          <w:rStyle w:val="Uwydatnienie"/>
          <w:rFonts w:asciiTheme="minorHAnsi" w:hAnsiTheme="minorHAnsi" w:cs="Tahoma"/>
          <w:i w:val="0"/>
          <w:sz w:val="22"/>
          <w:szCs w:val="22"/>
        </w:rPr>
        <w:t>3</w:t>
      </w:r>
      <w:r w:rsidRPr="003D1DB3">
        <w:rPr>
          <w:rStyle w:val="Uwydatnienie"/>
          <w:rFonts w:asciiTheme="minorHAnsi" w:hAnsiTheme="minorHAnsi" w:cs="Tahoma"/>
          <w:i w:val="0"/>
          <w:sz w:val="22"/>
          <w:szCs w:val="22"/>
        </w:rPr>
        <w:t>).</w:t>
      </w:r>
    </w:p>
    <w:p w14:paraId="32B59A98" w14:textId="07A59FD6" w:rsidR="00293BA7" w:rsidRPr="003D1DB3" w:rsidRDefault="00293BA7" w:rsidP="00EA23F7">
      <w:pPr>
        <w:pStyle w:val="Tekstpodstawowy2"/>
        <w:numPr>
          <w:ilvl w:val="0"/>
          <w:numId w:val="1"/>
        </w:numPr>
        <w:spacing w:after="120"/>
        <w:rPr>
          <w:rStyle w:val="Uwydatnienie"/>
          <w:rFonts w:asciiTheme="minorHAnsi" w:hAnsiTheme="minorHAnsi" w:cs="Tahoma"/>
          <w:i w:val="0"/>
          <w:sz w:val="22"/>
          <w:szCs w:val="22"/>
        </w:rPr>
      </w:pPr>
      <w:r w:rsidRPr="003D1DB3">
        <w:rPr>
          <w:rStyle w:val="Uwydatnienie"/>
          <w:rFonts w:asciiTheme="minorHAnsi" w:hAnsiTheme="minorHAnsi" w:cs="Tahoma"/>
          <w:i w:val="0"/>
          <w:sz w:val="22"/>
          <w:szCs w:val="22"/>
        </w:rPr>
        <w:t>W przypadku, gdy w trakcie realizacji Umowy, zaistnieje koniecznoś</w:t>
      </w:r>
      <w:r w:rsidR="00513636">
        <w:rPr>
          <w:rStyle w:val="Uwydatnienie"/>
          <w:rFonts w:asciiTheme="minorHAnsi" w:hAnsiTheme="minorHAnsi" w:cs="Tahoma"/>
          <w:i w:val="0"/>
          <w:sz w:val="22"/>
          <w:szCs w:val="22"/>
        </w:rPr>
        <w:t>ć</w:t>
      </w:r>
      <w:r w:rsidRPr="003D1DB3">
        <w:rPr>
          <w:rStyle w:val="Uwydatnienie"/>
          <w:rFonts w:asciiTheme="minorHAnsi" w:hAnsiTheme="minorHAnsi" w:cs="Tahoma"/>
          <w:i w:val="0"/>
          <w:sz w:val="22"/>
          <w:szCs w:val="22"/>
        </w:rPr>
        <w:t xml:space="preserve"> dostępu lub przekazania </w:t>
      </w:r>
      <w:r w:rsidR="00A06C4A">
        <w:rPr>
          <w:rStyle w:val="Uwydatnienie"/>
          <w:rFonts w:asciiTheme="minorHAnsi" w:hAnsiTheme="minorHAnsi" w:cs="Tahoma"/>
          <w:i w:val="0"/>
          <w:sz w:val="22"/>
          <w:szCs w:val="22"/>
        </w:rPr>
        <w:t>Wykonawcy</w:t>
      </w:r>
      <w:r w:rsidRPr="003D1DB3">
        <w:rPr>
          <w:rStyle w:val="Uwydatnienie"/>
          <w:rFonts w:asciiTheme="minorHAnsi" w:hAnsiTheme="minorHAnsi" w:cs="Tahoma"/>
          <w:i w:val="0"/>
          <w:sz w:val="22"/>
          <w:szCs w:val="22"/>
        </w:rPr>
        <w:t xml:space="preserve">, w jakiejkolwiek formie, informacji stanowiących Tajemnicę Spółki </w:t>
      </w:r>
      <w:r w:rsidRPr="00284A9B">
        <w:rPr>
          <w:rFonts w:asciiTheme="minorHAnsi" w:hAnsiTheme="minorHAnsi" w:cs="Tahoma"/>
          <w:sz w:val="22"/>
          <w:szCs w:val="22"/>
        </w:rPr>
        <w:t>ORLEN Południe</w:t>
      </w:r>
      <w:r w:rsidRPr="003D1DB3">
        <w:rPr>
          <w:rFonts w:asciiTheme="minorHAnsi" w:hAnsiTheme="minorHAnsi" w:cs="Tahoma"/>
          <w:i/>
          <w:sz w:val="22"/>
          <w:szCs w:val="22"/>
        </w:rPr>
        <w:t xml:space="preserve"> </w:t>
      </w:r>
      <w:r w:rsidRPr="003D1DB3">
        <w:rPr>
          <w:rStyle w:val="Uwydatnienie"/>
          <w:rFonts w:asciiTheme="minorHAnsi" w:hAnsiTheme="minorHAnsi" w:cs="Tahoma"/>
          <w:i w:val="0"/>
          <w:sz w:val="22"/>
          <w:szCs w:val="22"/>
        </w:rPr>
        <w:t>rozumianej jako szczególnie chroniony rodzaj Tajemnicy Przedsiębiorstwa Zamawiającego, co do której podjęto szczególne działania określone w aktach wewnętrznych Zamawiającego, w celu zachowania jej w tajemnicy i której wykorzystanie, przekazanie lub ujawnienie osobie nieuprawnionej w znacznym stopniu zagraża lub narusza interesy Zamawiającego,</w:t>
      </w:r>
      <w:r w:rsidRPr="003D1DB3">
        <w:rPr>
          <w:rFonts w:asciiTheme="minorHAnsi" w:hAnsiTheme="minorHAnsi" w:cs="Tahoma"/>
          <w:bCs/>
          <w:i/>
          <w:sz w:val="22"/>
          <w:szCs w:val="22"/>
        </w:rPr>
        <w:t xml:space="preserve"> </w:t>
      </w:r>
      <w:r w:rsidRPr="003D1DB3">
        <w:rPr>
          <w:rFonts w:asciiTheme="minorHAnsi" w:hAnsiTheme="minorHAnsi" w:cs="Tahoma"/>
          <w:iCs/>
          <w:sz w:val="22"/>
          <w:szCs w:val="22"/>
        </w:rPr>
        <w:t xml:space="preserve"> Wykonawca zobowiązuje się do niezwłocznego zawarcia z Zamawiającym, przed otrzymaniem i rozpoczęciem przetwarzania takich informacji, aneksu do niniejszej </w:t>
      </w:r>
      <w:r w:rsidR="005E48B2">
        <w:rPr>
          <w:rFonts w:asciiTheme="minorHAnsi" w:hAnsiTheme="minorHAnsi" w:cs="Tahoma"/>
          <w:iCs/>
          <w:sz w:val="22"/>
          <w:szCs w:val="22"/>
        </w:rPr>
        <w:t>U</w:t>
      </w:r>
      <w:r w:rsidRPr="003D1DB3">
        <w:rPr>
          <w:rFonts w:asciiTheme="minorHAnsi" w:hAnsiTheme="minorHAnsi" w:cs="Tahoma"/>
          <w:iCs/>
          <w:sz w:val="22"/>
          <w:szCs w:val="22"/>
        </w:rPr>
        <w:t xml:space="preserve">mowy, zgodnego z wewnętrznymi aktami Zamawiającego i odpowiadającego warunkom wynegocjowanym przez Strony, którego przedmiotem będą zasady i warunki ochrony Tajemnicy Spółki ORLEN Południe S.A., przy czym w treści aneksu Strony wprowadzą zapis, zgodnie z którym w przypadku nieuprawnionego wykorzystania, przekazania lub ujawnienia przez Wykonawcę Tajemnicy Spółki, Zamawiający </w:t>
      </w:r>
      <w:r w:rsidRPr="003D1DB3">
        <w:rPr>
          <w:rFonts w:asciiTheme="minorHAnsi" w:hAnsiTheme="minorHAnsi" w:cs="Tahoma"/>
          <w:iCs/>
          <w:sz w:val="22"/>
          <w:szCs w:val="22"/>
        </w:rPr>
        <w:lastRenderedPageBreak/>
        <w:t xml:space="preserve">uprawniony jest do żądania od Wykonawcy zapłaty kary umownej w wysokości </w:t>
      </w:r>
      <w:r w:rsidR="00506A83">
        <w:rPr>
          <w:rFonts w:asciiTheme="minorHAnsi" w:hAnsiTheme="minorHAnsi" w:cs="Tahoma"/>
          <w:iCs/>
          <w:sz w:val="22"/>
          <w:szCs w:val="22"/>
        </w:rPr>
        <w:t>25 000</w:t>
      </w:r>
      <w:r w:rsidRPr="003D1DB3">
        <w:rPr>
          <w:rFonts w:asciiTheme="minorHAnsi" w:hAnsiTheme="minorHAnsi" w:cs="Tahoma"/>
          <w:iCs/>
          <w:sz w:val="22"/>
          <w:szCs w:val="22"/>
        </w:rPr>
        <w:t xml:space="preserve"> zł (słownie: </w:t>
      </w:r>
      <w:r w:rsidR="00506A83">
        <w:rPr>
          <w:rFonts w:asciiTheme="minorHAnsi" w:hAnsiTheme="minorHAnsi" w:cs="Tahoma"/>
          <w:iCs/>
          <w:sz w:val="22"/>
          <w:szCs w:val="22"/>
        </w:rPr>
        <w:t>dwadzieścia pięć tysięcy</w:t>
      </w:r>
      <w:r w:rsidRPr="003D1DB3">
        <w:rPr>
          <w:rFonts w:asciiTheme="minorHAnsi" w:hAnsiTheme="minorHAnsi" w:cs="Tahoma"/>
          <w:iCs/>
          <w:sz w:val="22"/>
          <w:szCs w:val="22"/>
        </w:rPr>
        <w:t xml:space="preserve"> zł) za każdy przypadek nieuprawnionego wykorzystania, przekazania lub ujawnienia ww. informacji oraz, że zapłata kary umownej wskazanej powyżej nie ogranicza prawa Zamawiającego do dochodzenia od Wykonawcy odszkodowania na zasadach ogólnych, w przypadku gdy wysokość poniesionej szkody przewyższa zastrzeżoną w niniejszej umowie wysokość kary umownej.</w:t>
      </w:r>
    </w:p>
    <w:p w14:paraId="19804FDB" w14:textId="20CC035E" w:rsidR="00EA23F7" w:rsidRPr="00AA4D31" w:rsidRDefault="00EA23F7" w:rsidP="00EA23F7">
      <w:pPr>
        <w:pStyle w:val="Akapitzlist"/>
        <w:numPr>
          <w:ilvl w:val="0"/>
          <w:numId w:val="1"/>
        </w:numPr>
        <w:spacing w:after="120"/>
        <w:ind w:left="357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AA4D31">
        <w:rPr>
          <w:rFonts w:asciiTheme="minorHAnsi" w:hAnsiTheme="minorHAnsi" w:cstheme="minorHAnsi"/>
          <w:sz w:val="22"/>
          <w:szCs w:val="22"/>
        </w:rPr>
        <w:t>Zobowiązania i zasady ochrony informacji, o których mowa w ustępach poprzedzających, nie dotyczą i nie ograniczają prawa Zamawiającego do ujawnienia przez Zamawiającego treści niniejszej Umowy oraz informacji i danych pozyskanych w związku z jej realizacją spółkom należącym do Grupy Kapitałowej ORLEN.</w:t>
      </w:r>
    </w:p>
    <w:p w14:paraId="29985A9F" w14:textId="635C5A2D" w:rsidR="00921E79" w:rsidRPr="007D6BD7" w:rsidRDefault="00AF52D2" w:rsidP="007D6BD7">
      <w:pPr>
        <w:pStyle w:val="Akapitzlist"/>
        <w:numPr>
          <w:ilvl w:val="0"/>
          <w:numId w:val="1"/>
        </w:numPr>
        <w:spacing w:after="120"/>
        <w:ind w:left="357" w:hanging="357"/>
        <w:contextualSpacing w:val="0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D56507">
        <w:rPr>
          <w:rStyle w:val="Uwydatnienie"/>
          <w:rFonts w:asciiTheme="minorHAnsi" w:hAnsiTheme="minorHAnsi" w:cs="Tahoma"/>
          <w:i w:val="0"/>
          <w:sz w:val="22"/>
          <w:szCs w:val="22"/>
        </w:rPr>
        <w:t xml:space="preserve">Dla uniknięcia wątpliwości Strony potwierdzają, że Wykonawca, niezależnie od obowiązków określonych w Umowie, zobowiązany jest także do przestrzegania dodatkowych wymogów dotyczących ochrony </w:t>
      </w:r>
      <w:r w:rsidRPr="00D56507">
        <w:rPr>
          <w:rStyle w:val="Uwydatnienie"/>
          <w:rFonts w:asciiTheme="minorHAnsi" w:hAnsiTheme="minorHAnsi" w:cstheme="minorHAnsi"/>
          <w:i w:val="0"/>
          <w:sz w:val="22"/>
          <w:szCs w:val="22"/>
        </w:rPr>
        <w:t>określonych rodzajów informacji (np. danych osobowych, informacji poufnych) wynikających z obowiązujących przepisów prawa.</w:t>
      </w:r>
    </w:p>
    <w:sectPr w:rsidR="00921E79" w:rsidRPr="007D6BD7" w:rsidSect="00153E91"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2B7C39" w14:textId="77777777" w:rsidR="008A6661" w:rsidRDefault="008A6661" w:rsidP="00D81568">
      <w:r>
        <w:separator/>
      </w:r>
    </w:p>
  </w:endnote>
  <w:endnote w:type="continuationSeparator" w:id="0">
    <w:p w14:paraId="2DFFB899" w14:textId="77777777" w:rsidR="008A6661" w:rsidRDefault="008A6661" w:rsidP="00D815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18E792" w14:textId="77777777" w:rsidR="008A6661" w:rsidRDefault="008A6661" w:rsidP="00D81568">
      <w:r>
        <w:separator/>
      </w:r>
    </w:p>
  </w:footnote>
  <w:footnote w:type="continuationSeparator" w:id="0">
    <w:p w14:paraId="3EAAEA6E" w14:textId="77777777" w:rsidR="008A6661" w:rsidRDefault="008A6661" w:rsidP="00D81568">
      <w:r>
        <w:continuationSeparator/>
      </w:r>
    </w:p>
  </w:footnote>
  <w:footnote w:id="1">
    <w:p w14:paraId="793D4AD9" w14:textId="2DF7DCC5" w:rsidR="00D73A75" w:rsidRPr="00D73A75" w:rsidRDefault="00D73A75">
      <w:pPr>
        <w:pStyle w:val="Tekstprzypisudolnego"/>
        <w:rPr>
          <w:rFonts w:ascii="Calibri" w:hAnsi="Calibri" w:cs="Calibri"/>
          <w:sz w:val="18"/>
          <w:szCs w:val="18"/>
        </w:rPr>
      </w:pPr>
      <w:r w:rsidRPr="00D73A75">
        <w:rPr>
          <w:rStyle w:val="Odwoanieprzypisudolnego"/>
          <w:rFonts w:ascii="Calibri" w:hAnsi="Calibri" w:cs="Calibri"/>
          <w:sz w:val="18"/>
          <w:szCs w:val="18"/>
        </w:rPr>
        <w:footnoteRef/>
      </w:r>
      <w:r w:rsidRPr="00D73A75">
        <w:rPr>
          <w:rFonts w:ascii="Calibri" w:hAnsi="Calibri" w:cs="Calibri"/>
          <w:sz w:val="18"/>
          <w:szCs w:val="18"/>
        </w:rPr>
        <w:t xml:space="preserve"> Wykonawca – kontrahent </w:t>
      </w:r>
      <w:r w:rsidR="00A62024" w:rsidRPr="00D73A75">
        <w:rPr>
          <w:rFonts w:ascii="Calibri" w:hAnsi="Calibri" w:cs="Calibri"/>
          <w:sz w:val="18"/>
          <w:szCs w:val="18"/>
        </w:rPr>
        <w:t>ORLEN Południe S.A.</w:t>
      </w:r>
      <w:r w:rsidR="00A62024">
        <w:rPr>
          <w:rFonts w:ascii="Calibri" w:hAnsi="Calibri" w:cs="Calibri"/>
          <w:sz w:val="18"/>
          <w:szCs w:val="18"/>
        </w:rPr>
        <w:t xml:space="preserve"> będący stroną niniejszej Umowy</w:t>
      </w:r>
      <w:r w:rsidRPr="00D73A75">
        <w:rPr>
          <w:rFonts w:ascii="Calibri" w:hAnsi="Calibri" w:cs="Calibri"/>
          <w:sz w:val="18"/>
          <w:szCs w:val="18"/>
        </w:rPr>
        <w:t>, Zamawiający - ORLEN Południe S.A.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424EC7" w14:textId="18815247" w:rsidR="00153E91" w:rsidRPr="00153E91" w:rsidRDefault="00D92E38">
    <w:pPr>
      <w:pStyle w:val="Nagwek"/>
      <w:rPr>
        <w:sz w:val="28"/>
      </w:rPr>
    </w:pPr>
    <w:r>
      <w:rPr>
        <w:sz w:val="28"/>
      </w:rPr>
      <w:t xml:space="preserve">Załącznik nr 7 </w:t>
    </w:r>
    <w:r w:rsidR="00153E91" w:rsidRPr="00153E91">
      <w:rPr>
        <w:sz w:val="28"/>
      </w:rPr>
      <w:t>do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2E0301"/>
    <w:multiLevelType w:val="multilevel"/>
    <w:tmpl w:val="C65678E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792" w:hanging="432"/>
      </w:pPr>
      <w:rPr>
        <w:rFonts w:ascii="Calibri" w:eastAsia="Times New Roman" w:hAnsi="Calibri" w:cs="Tahoma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B594AA3"/>
    <w:multiLevelType w:val="hybridMultilevel"/>
    <w:tmpl w:val="118A1924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CF242AEE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Calibri" w:eastAsia="Times New Roman" w:hAnsi="Calibri" w:cs="Tahoma"/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 w16cid:durableId="35836166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434546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52D2"/>
    <w:rsid w:val="000314EF"/>
    <w:rsid w:val="00052FDA"/>
    <w:rsid w:val="0005594C"/>
    <w:rsid w:val="00115C21"/>
    <w:rsid w:val="00153E91"/>
    <w:rsid w:val="00193A40"/>
    <w:rsid w:val="001C471A"/>
    <w:rsid w:val="001C7761"/>
    <w:rsid w:val="001E412B"/>
    <w:rsid w:val="001F33AD"/>
    <w:rsid w:val="00284A9B"/>
    <w:rsid w:val="00292367"/>
    <w:rsid w:val="00293BA7"/>
    <w:rsid w:val="003A083A"/>
    <w:rsid w:val="003D1DB3"/>
    <w:rsid w:val="003D331D"/>
    <w:rsid w:val="00412CFB"/>
    <w:rsid w:val="00443DF7"/>
    <w:rsid w:val="0048609A"/>
    <w:rsid w:val="00503D3E"/>
    <w:rsid w:val="00506A83"/>
    <w:rsid w:val="00513636"/>
    <w:rsid w:val="00523FD5"/>
    <w:rsid w:val="005C048E"/>
    <w:rsid w:val="005D015F"/>
    <w:rsid w:val="005E48B2"/>
    <w:rsid w:val="006267E4"/>
    <w:rsid w:val="006578A9"/>
    <w:rsid w:val="00691767"/>
    <w:rsid w:val="006D1A59"/>
    <w:rsid w:val="00701E22"/>
    <w:rsid w:val="007A2348"/>
    <w:rsid w:val="007D6BD7"/>
    <w:rsid w:val="007F311F"/>
    <w:rsid w:val="00844CFD"/>
    <w:rsid w:val="00866EA9"/>
    <w:rsid w:val="008725F8"/>
    <w:rsid w:val="00875191"/>
    <w:rsid w:val="0089309C"/>
    <w:rsid w:val="008A6661"/>
    <w:rsid w:val="00921E79"/>
    <w:rsid w:val="00964847"/>
    <w:rsid w:val="009C0EF9"/>
    <w:rsid w:val="00A01EB0"/>
    <w:rsid w:val="00A06C4A"/>
    <w:rsid w:val="00A169DD"/>
    <w:rsid w:val="00A24C32"/>
    <w:rsid w:val="00A442DE"/>
    <w:rsid w:val="00A62024"/>
    <w:rsid w:val="00AA4D31"/>
    <w:rsid w:val="00AA6C12"/>
    <w:rsid w:val="00AB24A8"/>
    <w:rsid w:val="00AF52D2"/>
    <w:rsid w:val="00C15772"/>
    <w:rsid w:val="00C42707"/>
    <w:rsid w:val="00C904A3"/>
    <w:rsid w:val="00CB0067"/>
    <w:rsid w:val="00CB2579"/>
    <w:rsid w:val="00CD0FB8"/>
    <w:rsid w:val="00D54BCE"/>
    <w:rsid w:val="00D56507"/>
    <w:rsid w:val="00D73A75"/>
    <w:rsid w:val="00D81568"/>
    <w:rsid w:val="00D92E38"/>
    <w:rsid w:val="00E04211"/>
    <w:rsid w:val="00E232B4"/>
    <w:rsid w:val="00EA23F7"/>
    <w:rsid w:val="00F43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45C214"/>
  <w15:docId w15:val="{25296D5C-D398-42B2-9970-F98490147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52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semiHidden/>
    <w:unhideWhenUsed/>
    <w:rsid w:val="00AF52D2"/>
    <w:pPr>
      <w:jc w:val="both"/>
    </w:pPr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AF52D2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Uwydatnienie">
    <w:name w:val="Emphasis"/>
    <w:basedOn w:val="Domylnaczcionkaakapitu"/>
    <w:qFormat/>
    <w:rsid w:val="00AF52D2"/>
    <w:rPr>
      <w:i/>
      <w:i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D1A5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D1A59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D1A5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D1A5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1A5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D1A5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1A59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D5650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8156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8156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8156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8156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73A75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73A7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73A7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239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6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0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9DB0D6-B7CE-4A3F-AC84-DC46C647B9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1292</Words>
  <Characters>7752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ORLEN Południe S.A.</Company>
  <LinksUpToDate>false</LinksUpToDate>
  <CharactersWithSpaces>9026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Zając</dc:creator>
  <cp:lastModifiedBy>Rosiński Marek (OPD)</cp:lastModifiedBy>
  <cp:revision>2</cp:revision>
  <dcterms:created xsi:type="dcterms:W3CDTF">2025-04-23T11:04:00Z</dcterms:created>
  <dcterms:modified xsi:type="dcterms:W3CDTF">2025-04-23T11:04:00Z</dcterms:modified>
</cp:coreProperties>
</file>