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ADDD3" w14:textId="773C4E7C" w:rsidR="009C5BFD" w:rsidRDefault="00815E25" w:rsidP="00815E25">
      <w:pPr>
        <w:jc w:val="right"/>
      </w:pPr>
      <w:r>
        <w:t xml:space="preserve">Załącznik nr </w:t>
      </w:r>
      <w:r w:rsidR="009158EB">
        <w:t>6</w:t>
      </w:r>
      <w:r>
        <w:t xml:space="preserve"> </w:t>
      </w:r>
    </w:p>
    <w:p w14:paraId="119CE9E2" w14:textId="77777777" w:rsidR="00815E25" w:rsidRDefault="00815E25" w:rsidP="00815E25">
      <w:pPr>
        <w:jc w:val="right"/>
      </w:pPr>
    </w:p>
    <w:p w14:paraId="4BC52AE3" w14:textId="019F43C5" w:rsidR="00815E25" w:rsidRDefault="00815E25" w:rsidP="00815E2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WARUNKI </w:t>
      </w:r>
      <w:r w:rsidR="009C5BFD">
        <w:rPr>
          <w:sz w:val="24"/>
          <w:szCs w:val="24"/>
        </w:rPr>
        <w:t xml:space="preserve">MAGAZYNOWANIA </w:t>
      </w:r>
      <w:r>
        <w:rPr>
          <w:sz w:val="24"/>
          <w:szCs w:val="24"/>
        </w:rPr>
        <w:t>TOWARU</w:t>
      </w:r>
    </w:p>
    <w:p w14:paraId="660B319C" w14:textId="77777777" w:rsidR="00815E25" w:rsidRDefault="00815E25" w:rsidP="00815E25">
      <w:pPr>
        <w:jc w:val="center"/>
        <w:rPr>
          <w:sz w:val="24"/>
          <w:szCs w:val="24"/>
        </w:rPr>
      </w:pPr>
    </w:p>
    <w:p w14:paraId="567B2422" w14:textId="77777777" w:rsidR="002F3145" w:rsidRPr="002F3145" w:rsidRDefault="002F3145" w:rsidP="002F3145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2F3145">
        <w:rPr>
          <w:rFonts w:ascii="Arial Narrow" w:hAnsi="Arial Narrow" w:cstheme="minorHAnsi"/>
          <w:sz w:val="20"/>
          <w:szCs w:val="20"/>
        </w:rPr>
        <w:t xml:space="preserve">Magazyn winien być zadaszony (wykluczamy </w:t>
      </w:r>
      <w:r w:rsidR="00781A59">
        <w:rPr>
          <w:rFonts w:ascii="Arial Narrow" w:hAnsi="Arial Narrow" w:cstheme="minorHAnsi"/>
          <w:sz w:val="20"/>
          <w:szCs w:val="20"/>
        </w:rPr>
        <w:t>przechowywanie</w:t>
      </w:r>
      <w:r w:rsidRPr="002F3145">
        <w:rPr>
          <w:rFonts w:ascii="Arial Narrow" w:hAnsi="Arial Narrow" w:cstheme="minorHAnsi"/>
          <w:sz w:val="20"/>
          <w:szCs w:val="20"/>
        </w:rPr>
        <w:t xml:space="preserve"> na terenie otwartym), suchy (część produktów ANWIL S.A. ma właściwości higroskopijne), czysty (w magazynie nie mogą być przetrzymywane łącznie z produktami ANWIL S.A. inne towary pylące). Ogrzewanie magazynu nie jest konieczne. Magazyny typu namiotowego są również brane pod uwagę. </w:t>
      </w:r>
      <w:r w:rsidR="00781A59">
        <w:rPr>
          <w:rFonts w:ascii="Arial Narrow" w:hAnsi="Arial Narrow" w:cstheme="minorHAnsi"/>
          <w:sz w:val="20"/>
          <w:szCs w:val="20"/>
        </w:rPr>
        <w:t>Przechowywanie</w:t>
      </w:r>
      <w:r w:rsidRPr="002F3145">
        <w:rPr>
          <w:rFonts w:ascii="Arial Narrow" w:hAnsi="Arial Narrow" w:cstheme="minorHAnsi"/>
          <w:sz w:val="20"/>
          <w:szCs w:val="20"/>
        </w:rPr>
        <w:t xml:space="preserve"> towaru na poziomie zero (posadzka betonowa) bądź w przypadku magazynów wysokiego składowania w gniazdach paletowych na regałach. </w:t>
      </w:r>
    </w:p>
    <w:p w14:paraId="47C82BF6" w14:textId="77777777" w:rsidR="002F3145" w:rsidRPr="0042739F" w:rsidRDefault="002F3145" w:rsidP="002F3145">
      <w:pPr>
        <w:widowControl w:val="0"/>
        <w:numPr>
          <w:ilvl w:val="0"/>
          <w:numId w:val="1"/>
        </w:numPr>
        <w:tabs>
          <w:tab w:val="left" w:pos="553"/>
        </w:tabs>
        <w:spacing w:after="0" w:line="240" w:lineRule="auto"/>
        <w:ind w:left="284" w:hanging="284"/>
        <w:jc w:val="both"/>
        <w:rPr>
          <w:rFonts w:ascii="Arial Narrow" w:eastAsia="Calibri" w:hAnsi="Arial Narrow" w:cs="Calibri"/>
          <w:color w:val="000000"/>
          <w:sz w:val="20"/>
          <w:szCs w:val="20"/>
          <w:lang w:eastAsia="pl-PL" w:bidi="pl-PL"/>
        </w:rPr>
      </w:pPr>
      <w:bookmarkStart w:id="0" w:name="bookmark66"/>
      <w:bookmarkEnd w:id="0"/>
      <w:r w:rsidRPr="0042739F">
        <w:rPr>
          <w:rFonts w:ascii="Arial Narrow" w:eastAsia="Calibri" w:hAnsi="Arial Narrow" w:cs="Calibri"/>
          <w:bCs/>
          <w:color w:val="000000"/>
          <w:sz w:val="20"/>
          <w:szCs w:val="20"/>
          <w:lang w:eastAsia="pl-PL" w:bidi="pl-PL"/>
        </w:rPr>
        <w:t xml:space="preserve">Zleceniobiorca </w:t>
      </w:r>
      <w:r w:rsidRPr="0042739F">
        <w:rPr>
          <w:rFonts w:ascii="Arial Narrow" w:eastAsia="Calibri" w:hAnsi="Arial Narrow" w:cs="Calibri"/>
          <w:color w:val="000000"/>
          <w:sz w:val="20"/>
          <w:szCs w:val="20"/>
          <w:lang w:eastAsia="pl-PL" w:bidi="pl-PL"/>
        </w:rPr>
        <w:t>zobowiązany jest przyjąć do składowania Towar w ilości wię</w:t>
      </w:r>
      <w:r w:rsidR="00B525EA">
        <w:rPr>
          <w:rFonts w:ascii="Arial Narrow" w:eastAsia="Calibri" w:hAnsi="Arial Narrow" w:cs="Calibri"/>
          <w:color w:val="000000"/>
          <w:sz w:val="20"/>
          <w:szCs w:val="20"/>
          <w:lang w:eastAsia="pl-PL" w:bidi="pl-PL"/>
        </w:rPr>
        <w:t>kszej niż ilość wskazana w pkt.</w:t>
      </w:r>
      <w:r w:rsidRPr="0042739F">
        <w:rPr>
          <w:rFonts w:ascii="Arial Narrow" w:eastAsia="Calibri" w:hAnsi="Arial Narrow" w:cs="Calibri"/>
          <w:color w:val="000000"/>
          <w:sz w:val="20"/>
          <w:szCs w:val="20"/>
          <w:lang w:eastAsia="pl-PL" w:bidi="pl-PL"/>
        </w:rPr>
        <w:t>2 powyżej jedynie po dokonaniu wzajemnych uzgodnień pomiędzy Stronami w formie elektronicznej, tj.</w:t>
      </w:r>
      <w:r>
        <w:rPr>
          <w:rFonts w:ascii="Arial Narrow" w:eastAsia="Calibri" w:hAnsi="Arial Narrow" w:cs="Calibri"/>
          <w:color w:val="000000"/>
          <w:sz w:val="20"/>
          <w:szCs w:val="20"/>
          <w:lang w:eastAsia="pl-PL" w:bidi="pl-PL"/>
        </w:rPr>
        <w:t xml:space="preserve"> na adresy mailowe wskazane w §5</w:t>
      </w:r>
      <w:r w:rsidRPr="0042739F">
        <w:rPr>
          <w:rFonts w:ascii="Arial Narrow" w:eastAsia="Calibri" w:hAnsi="Arial Narrow" w:cs="Calibri"/>
          <w:color w:val="000000"/>
          <w:sz w:val="20"/>
          <w:szCs w:val="20"/>
          <w:lang w:eastAsia="pl-PL" w:bidi="pl-PL"/>
        </w:rPr>
        <w:t xml:space="preserve"> ust.</w:t>
      </w:r>
      <w:r>
        <w:rPr>
          <w:rFonts w:ascii="Arial Narrow" w:eastAsia="Calibri" w:hAnsi="Arial Narrow" w:cs="Calibri"/>
          <w:color w:val="000000"/>
          <w:sz w:val="20"/>
          <w:szCs w:val="20"/>
          <w:lang w:eastAsia="pl-PL" w:bidi="pl-PL"/>
        </w:rPr>
        <w:t>1</w:t>
      </w:r>
      <w:r w:rsidRPr="0042739F">
        <w:rPr>
          <w:rFonts w:ascii="Arial Narrow" w:eastAsia="Calibri" w:hAnsi="Arial Narrow" w:cs="Calibri"/>
          <w:color w:val="000000"/>
          <w:sz w:val="20"/>
          <w:szCs w:val="20"/>
          <w:lang w:eastAsia="pl-PL" w:bidi="pl-PL"/>
        </w:rPr>
        <w:t xml:space="preserve"> Umowy.</w:t>
      </w:r>
    </w:p>
    <w:p w14:paraId="654B669D" w14:textId="77777777" w:rsidR="002F3145" w:rsidRPr="0042739F" w:rsidRDefault="002F3145" w:rsidP="002F3145">
      <w:pPr>
        <w:widowControl w:val="0"/>
        <w:numPr>
          <w:ilvl w:val="0"/>
          <w:numId w:val="1"/>
        </w:numPr>
        <w:tabs>
          <w:tab w:val="left" w:pos="553"/>
        </w:tabs>
        <w:spacing w:after="0" w:line="240" w:lineRule="auto"/>
        <w:ind w:left="284" w:hanging="284"/>
        <w:jc w:val="both"/>
        <w:rPr>
          <w:rFonts w:ascii="Arial Narrow" w:eastAsia="Calibri" w:hAnsi="Arial Narrow" w:cs="Calibri"/>
          <w:color w:val="000000"/>
          <w:sz w:val="20"/>
          <w:szCs w:val="20"/>
          <w:lang w:eastAsia="pl-PL" w:bidi="pl-PL"/>
        </w:rPr>
      </w:pPr>
      <w:bookmarkStart w:id="1" w:name="bookmark67"/>
      <w:bookmarkEnd w:id="1"/>
      <w:r w:rsidRPr="0042739F">
        <w:rPr>
          <w:rFonts w:ascii="Arial Narrow" w:eastAsia="Calibri" w:hAnsi="Arial Narrow" w:cs="Calibri"/>
          <w:bCs/>
          <w:color w:val="000000"/>
          <w:sz w:val="20"/>
          <w:szCs w:val="20"/>
          <w:lang w:eastAsia="pl-PL" w:bidi="pl-PL"/>
        </w:rPr>
        <w:t xml:space="preserve">Zleceniobiorca </w:t>
      </w:r>
      <w:r w:rsidRPr="0042739F">
        <w:rPr>
          <w:rFonts w:ascii="Arial Narrow" w:eastAsia="Calibri" w:hAnsi="Arial Narrow" w:cs="Calibri"/>
          <w:color w:val="000000"/>
          <w:sz w:val="20"/>
          <w:szCs w:val="20"/>
          <w:lang w:eastAsia="pl-PL" w:bidi="pl-PL"/>
        </w:rPr>
        <w:t xml:space="preserve">zobowiązany jest do niezwłocznego informowania </w:t>
      </w:r>
      <w:r w:rsidRPr="0042739F">
        <w:rPr>
          <w:rFonts w:ascii="Arial Narrow" w:eastAsia="Calibri" w:hAnsi="Arial Narrow" w:cs="Calibri"/>
          <w:bCs/>
          <w:color w:val="000000"/>
          <w:sz w:val="20"/>
          <w:szCs w:val="20"/>
          <w:lang w:eastAsia="pl-PL" w:bidi="pl-PL"/>
        </w:rPr>
        <w:t xml:space="preserve">Zleceniodawcę </w:t>
      </w:r>
      <w:r w:rsidRPr="0042739F">
        <w:rPr>
          <w:rFonts w:ascii="Arial Narrow" w:eastAsia="Calibri" w:hAnsi="Arial Narrow" w:cs="Calibri"/>
          <w:color w:val="000000"/>
          <w:sz w:val="20"/>
          <w:szCs w:val="20"/>
          <w:lang w:eastAsia="pl-PL" w:bidi="pl-PL"/>
        </w:rPr>
        <w:t xml:space="preserve">o istotnych wydarzeniach mogących mieć wpływ na stan </w:t>
      </w:r>
      <w:r w:rsidR="00B525EA">
        <w:rPr>
          <w:rFonts w:ascii="Arial Narrow" w:eastAsia="Calibri" w:hAnsi="Arial Narrow" w:cs="Calibri"/>
          <w:color w:val="000000"/>
          <w:sz w:val="20"/>
          <w:szCs w:val="20"/>
          <w:lang w:eastAsia="pl-PL" w:bidi="pl-PL"/>
        </w:rPr>
        <w:t>przechowywaneg</w:t>
      </w:r>
      <w:r w:rsidRPr="0042739F">
        <w:rPr>
          <w:rFonts w:ascii="Arial Narrow" w:eastAsia="Calibri" w:hAnsi="Arial Narrow" w:cs="Calibri"/>
          <w:color w:val="000000"/>
          <w:sz w:val="20"/>
          <w:szCs w:val="20"/>
          <w:lang w:eastAsia="pl-PL" w:bidi="pl-PL"/>
        </w:rPr>
        <w:t>o Towaru.</w:t>
      </w:r>
    </w:p>
    <w:p w14:paraId="18AC849B" w14:textId="77777777" w:rsidR="002F3145" w:rsidRPr="0042739F" w:rsidRDefault="002F3145" w:rsidP="002F3145">
      <w:pPr>
        <w:widowControl w:val="0"/>
        <w:numPr>
          <w:ilvl w:val="0"/>
          <w:numId w:val="1"/>
        </w:numPr>
        <w:tabs>
          <w:tab w:val="left" w:pos="553"/>
        </w:tabs>
        <w:spacing w:after="0" w:line="240" w:lineRule="auto"/>
        <w:ind w:left="284" w:hanging="284"/>
        <w:jc w:val="both"/>
        <w:rPr>
          <w:rFonts w:ascii="Arial Narrow" w:eastAsia="Calibri" w:hAnsi="Arial Narrow" w:cs="Calibri"/>
          <w:color w:val="000000"/>
          <w:sz w:val="20"/>
          <w:szCs w:val="20"/>
          <w:lang w:eastAsia="pl-PL" w:bidi="pl-PL"/>
        </w:rPr>
      </w:pPr>
      <w:bookmarkStart w:id="2" w:name="bookmark68"/>
      <w:bookmarkEnd w:id="2"/>
      <w:r w:rsidRPr="0042739F">
        <w:rPr>
          <w:rFonts w:ascii="Arial Narrow" w:eastAsia="Calibri" w:hAnsi="Arial Narrow" w:cs="Calibri"/>
          <w:bCs/>
          <w:color w:val="000000"/>
          <w:sz w:val="20"/>
          <w:szCs w:val="20"/>
          <w:lang w:eastAsia="pl-PL" w:bidi="pl-PL"/>
        </w:rPr>
        <w:t xml:space="preserve">Zleceniobiorca </w:t>
      </w:r>
      <w:r w:rsidRPr="0042739F">
        <w:rPr>
          <w:rFonts w:ascii="Arial Narrow" w:eastAsia="Calibri" w:hAnsi="Arial Narrow" w:cs="Calibri"/>
          <w:color w:val="000000"/>
          <w:sz w:val="20"/>
          <w:szCs w:val="20"/>
          <w:lang w:eastAsia="pl-PL" w:bidi="pl-PL"/>
        </w:rPr>
        <w:t xml:space="preserve">zobowiązuje się do okazania na każdorazowe żądanie </w:t>
      </w:r>
      <w:r w:rsidRPr="0042739F">
        <w:rPr>
          <w:rFonts w:ascii="Arial Narrow" w:eastAsia="Calibri" w:hAnsi="Arial Narrow" w:cs="Calibri"/>
          <w:bCs/>
          <w:color w:val="000000"/>
          <w:sz w:val="20"/>
          <w:szCs w:val="20"/>
          <w:lang w:eastAsia="pl-PL" w:bidi="pl-PL"/>
        </w:rPr>
        <w:t xml:space="preserve">Zleceniodawcy </w:t>
      </w:r>
      <w:r w:rsidRPr="0042739F">
        <w:rPr>
          <w:rFonts w:ascii="Arial Narrow" w:eastAsia="Calibri" w:hAnsi="Arial Narrow" w:cs="Calibri"/>
          <w:color w:val="000000"/>
          <w:sz w:val="20"/>
          <w:szCs w:val="20"/>
          <w:lang w:eastAsia="pl-PL" w:bidi="pl-PL"/>
        </w:rPr>
        <w:t>następujących, aktualnych dokumentów dotyczących Magazynu:</w:t>
      </w:r>
    </w:p>
    <w:p w14:paraId="2D67F38B" w14:textId="77777777" w:rsidR="002F3145" w:rsidRPr="0042739F" w:rsidRDefault="002F3145" w:rsidP="002F3145">
      <w:pPr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left="284"/>
        <w:jc w:val="both"/>
        <w:rPr>
          <w:rFonts w:ascii="Arial Narrow" w:eastAsia="Calibri" w:hAnsi="Arial Narrow" w:cs="Calibri"/>
          <w:color w:val="000000"/>
          <w:sz w:val="20"/>
          <w:szCs w:val="20"/>
          <w:lang w:eastAsia="pl-PL" w:bidi="pl-PL"/>
        </w:rPr>
      </w:pPr>
      <w:bookmarkStart w:id="3" w:name="bookmark69"/>
      <w:bookmarkEnd w:id="3"/>
      <w:r w:rsidRPr="0042739F">
        <w:rPr>
          <w:rFonts w:ascii="Arial Narrow" w:eastAsia="Calibri" w:hAnsi="Arial Narrow" w:cs="Calibri"/>
          <w:color w:val="000000"/>
          <w:sz w:val="20"/>
          <w:szCs w:val="20"/>
          <w:lang w:eastAsia="pl-PL" w:bidi="pl-PL"/>
        </w:rPr>
        <w:t>świadectwo dopuszczenia budynku do wykonywania prac magazynowych wydane przez Państwową Inspekcję Pracy,</w:t>
      </w:r>
    </w:p>
    <w:p w14:paraId="07F6EF0B" w14:textId="77777777" w:rsidR="002F3145" w:rsidRDefault="002F3145" w:rsidP="002F3145">
      <w:pPr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left="284"/>
        <w:jc w:val="both"/>
        <w:rPr>
          <w:rFonts w:ascii="Arial Narrow" w:eastAsia="Calibri" w:hAnsi="Arial Narrow" w:cs="Calibri"/>
          <w:color w:val="000000"/>
          <w:sz w:val="20"/>
          <w:szCs w:val="20"/>
          <w:lang w:eastAsia="pl-PL" w:bidi="pl-PL"/>
        </w:rPr>
      </w:pPr>
      <w:bookmarkStart w:id="4" w:name="bookmark70"/>
      <w:bookmarkEnd w:id="4"/>
      <w:r w:rsidRPr="0042739F">
        <w:rPr>
          <w:rFonts w:ascii="Arial Narrow" w:eastAsia="Calibri" w:hAnsi="Arial Narrow" w:cs="Calibri"/>
          <w:color w:val="000000"/>
          <w:sz w:val="20"/>
          <w:szCs w:val="20"/>
          <w:lang w:eastAsia="pl-PL" w:bidi="pl-PL"/>
        </w:rPr>
        <w:t>atest producenta regałów dopuszczający je do użytku oraz protokół odbioru technicznego wykonanego montażu</w:t>
      </w:r>
    </w:p>
    <w:p w14:paraId="273D40C7" w14:textId="77777777" w:rsidR="002F3145" w:rsidRPr="0042739F" w:rsidRDefault="002F3145" w:rsidP="002F3145">
      <w:pPr>
        <w:widowControl w:val="0"/>
        <w:tabs>
          <w:tab w:val="left" w:pos="567"/>
        </w:tabs>
        <w:spacing w:after="0" w:line="240" w:lineRule="auto"/>
        <w:ind w:left="284"/>
        <w:jc w:val="both"/>
        <w:rPr>
          <w:rFonts w:ascii="Arial Narrow" w:eastAsia="Calibri" w:hAnsi="Arial Narrow" w:cs="Calibri"/>
          <w:color w:val="000000"/>
          <w:sz w:val="20"/>
          <w:szCs w:val="20"/>
          <w:lang w:eastAsia="pl-PL" w:bidi="pl-PL"/>
        </w:rPr>
      </w:pPr>
      <w:r>
        <w:rPr>
          <w:rFonts w:ascii="Arial Narrow" w:eastAsia="Calibri" w:hAnsi="Arial Narrow" w:cs="Calibri"/>
          <w:color w:val="000000"/>
          <w:sz w:val="20"/>
          <w:szCs w:val="20"/>
          <w:lang w:eastAsia="pl-PL" w:bidi="pl-PL"/>
        </w:rPr>
        <w:t xml:space="preserve">     </w:t>
      </w:r>
      <w:r w:rsidRPr="0042739F">
        <w:rPr>
          <w:rFonts w:ascii="Arial Narrow" w:eastAsia="Calibri" w:hAnsi="Arial Narrow" w:cs="Calibri"/>
          <w:color w:val="000000"/>
          <w:sz w:val="20"/>
          <w:szCs w:val="20"/>
          <w:lang w:eastAsia="pl-PL" w:bidi="pl-PL"/>
        </w:rPr>
        <w:t xml:space="preserve"> regałów,</w:t>
      </w:r>
    </w:p>
    <w:p w14:paraId="73EAEC94" w14:textId="77777777" w:rsidR="002F3145" w:rsidRPr="0042739F" w:rsidRDefault="002F3145" w:rsidP="002F3145">
      <w:pPr>
        <w:tabs>
          <w:tab w:val="left" w:pos="426"/>
        </w:tabs>
        <w:spacing w:after="0"/>
        <w:ind w:left="284"/>
        <w:rPr>
          <w:rFonts w:ascii="Arial Narrow" w:eastAsia="Courier New" w:hAnsi="Arial Narrow" w:cs="Courier New"/>
          <w:color w:val="000000"/>
          <w:sz w:val="20"/>
          <w:szCs w:val="20"/>
          <w:lang w:eastAsia="pl-PL" w:bidi="pl-PL"/>
        </w:rPr>
      </w:pPr>
      <w:bookmarkStart w:id="5" w:name="bookmark71"/>
      <w:bookmarkEnd w:id="5"/>
      <w:r>
        <w:rPr>
          <w:rFonts w:ascii="Arial Narrow" w:eastAsia="Courier New" w:hAnsi="Arial Narrow" w:cs="Courier New"/>
          <w:color w:val="000000"/>
          <w:sz w:val="20"/>
          <w:szCs w:val="20"/>
          <w:lang w:eastAsia="pl-PL" w:bidi="pl-PL"/>
        </w:rPr>
        <w:t xml:space="preserve">c)  </w:t>
      </w:r>
      <w:r w:rsidRPr="0042739F">
        <w:rPr>
          <w:rFonts w:ascii="Arial Narrow" w:eastAsia="Courier New" w:hAnsi="Arial Narrow" w:cs="Courier New"/>
          <w:color w:val="000000"/>
          <w:sz w:val="20"/>
          <w:szCs w:val="20"/>
          <w:lang w:eastAsia="pl-PL" w:bidi="pl-PL"/>
        </w:rPr>
        <w:t>decyzję Straży Pożarnej, potwierdzającą wyposażenie magazynu w urządzenia przeciwpożarowe,</w:t>
      </w:r>
    </w:p>
    <w:p w14:paraId="1682E540" w14:textId="77777777" w:rsidR="002F3145" w:rsidRPr="0042739F" w:rsidRDefault="002F3145" w:rsidP="002F3145">
      <w:pPr>
        <w:pStyle w:val="Teksttreci0"/>
        <w:numPr>
          <w:ilvl w:val="0"/>
          <w:numId w:val="4"/>
        </w:numPr>
        <w:tabs>
          <w:tab w:val="left" w:pos="284"/>
        </w:tabs>
        <w:ind w:left="567" w:hanging="283"/>
        <w:jc w:val="both"/>
        <w:rPr>
          <w:rFonts w:ascii="Arial Narrow" w:hAnsi="Arial Narrow"/>
          <w:sz w:val="20"/>
          <w:szCs w:val="20"/>
        </w:rPr>
      </w:pPr>
      <w:r w:rsidRPr="0042739F">
        <w:rPr>
          <w:rFonts w:ascii="Arial Narrow" w:hAnsi="Arial Narrow"/>
          <w:color w:val="000000"/>
          <w:sz w:val="20"/>
          <w:szCs w:val="20"/>
        </w:rPr>
        <w:t>polisę ubezpieczeniową potwierdzającą fakt zawarcia umowy ubezpieczeniowej, o której mowa w §7 ust. 3 Umowy.</w:t>
      </w:r>
    </w:p>
    <w:p w14:paraId="36A188EA" w14:textId="77777777" w:rsidR="002F3145" w:rsidRPr="0042739F" w:rsidRDefault="002F3145" w:rsidP="002F3145">
      <w:pPr>
        <w:pStyle w:val="Teksttreci0"/>
        <w:numPr>
          <w:ilvl w:val="0"/>
          <w:numId w:val="1"/>
        </w:numPr>
        <w:tabs>
          <w:tab w:val="left" w:pos="417"/>
        </w:tabs>
        <w:ind w:left="284" w:hanging="284"/>
        <w:jc w:val="both"/>
        <w:rPr>
          <w:rFonts w:ascii="Arial Narrow" w:hAnsi="Arial Narrow"/>
          <w:sz w:val="20"/>
          <w:szCs w:val="20"/>
        </w:rPr>
      </w:pPr>
      <w:bookmarkStart w:id="6" w:name="bookmark73"/>
      <w:bookmarkEnd w:id="6"/>
      <w:r w:rsidRPr="0042739F">
        <w:rPr>
          <w:rFonts w:ascii="Arial Narrow" w:hAnsi="Arial Narrow"/>
          <w:bCs/>
          <w:color w:val="000000"/>
          <w:sz w:val="20"/>
          <w:szCs w:val="20"/>
        </w:rPr>
        <w:t xml:space="preserve">Zleceniobiorca </w:t>
      </w:r>
      <w:r w:rsidRPr="0042739F">
        <w:rPr>
          <w:rFonts w:ascii="Arial Narrow" w:hAnsi="Arial Narrow"/>
          <w:color w:val="000000"/>
          <w:sz w:val="20"/>
          <w:szCs w:val="20"/>
        </w:rPr>
        <w:t xml:space="preserve">zobowiązany jest do poinformowania </w:t>
      </w:r>
      <w:r w:rsidRPr="0042739F">
        <w:rPr>
          <w:rFonts w:ascii="Arial Narrow" w:hAnsi="Arial Narrow"/>
          <w:bCs/>
          <w:color w:val="000000"/>
          <w:sz w:val="20"/>
          <w:szCs w:val="20"/>
        </w:rPr>
        <w:t xml:space="preserve">Zleceniodawcy </w:t>
      </w:r>
      <w:r w:rsidRPr="0042739F">
        <w:rPr>
          <w:rFonts w:ascii="Arial Narrow" w:hAnsi="Arial Narrow"/>
          <w:color w:val="000000"/>
          <w:sz w:val="20"/>
          <w:szCs w:val="20"/>
        </w:rPr>
        <w:t>drogą elektroniczną o fakcie złożenia Towaru do magazynu.</w:t>
      </w:r>
    </w:p>
    <w:p w14:paraId="6E0E497A" w14:textId="77777777" w:rsidR="002F3145" w:rsidRPr="0042739F" w:rsidRDefault="002F3145" w:rsidP="002F3145">
      <w:pPr>
        <w:pStyle w:val="Teksttreci0"/>
        <w:numPr>
          <w:ilvl w:val="0"/>
          <w:numId w:val="1"/>
        </w:numPr>
        <w:tabs>
          <w:tab w:val="left" w:pos="420"/>
        </w:tabs>
        <w:ind w:left="284" w:hanging="284"/>
        <w:jc w:val="both"/>
        <w:rPr>
          <w:rFonts w:ascii="Arial Narrow" w:hAnsi="Arial Narrow"/>
          <w:sz w:val="20"/>
          <w:szCs w:val="20"/>
        </w:rPr>
      </w:pPr>
      <w:bookmarkStart w:id="7" w:name="bookmark74"/>
      <w:bookmarkEnd w:id="7"/>
      <w:r w:rsidRPr="0042739F">
        <w:rPr>
          <w:rFonts w:ascii="Arial Narrow" w:hAnsi="Arial Narrow"/>
          <w:color w:val="000000"/>
          <w:sz w:val="20"/>
          <w:szCs w:val="20"/>
        </w:rPr>
        <w:t>Towar do magazynu będzie przyjmowany pod względem ilościowym na podstawie dokumentów dostawy Zleceniodawcy.</w:t>
      </w:r>
    </w:p>
    <w:p w14:paraId="3525D0AC" w14:textId="77777777" w:rsidR="002F3145" w:rsidRPr="0042739F" w:rsidRDefault="002F3145" w:rsidP="002F3145">
      <w:pPr>
        <w:pStyle w:val="Teksttreci0"/>
        <w:numPr>
          <w:ilvl w:val="0"/>
          <w:numId w:val="1"/>
        </w:numPr>
        <w:tabs>
          <w:tab w:val="left" w:pos="420"/>
        </w:tabs>
        <w:ind w:left="284" w:hanging="284"/>
        <w:jc w:val="both"/>
        <w:rPr>
          <w:rFonts w:ascii="Arial Narrow" w:hAnsi="Arial Narrow"/>
          <w:sz w:val="20"/>
          <w:szCs w:val="20"/>
        </w:rPr>
      </w:pPr>
      <w:bookmarkStart w:id="8" w:name="bookmark75"/>
      <w:bookmarkEnd w:id="8"/>
      <w:r w:rsidRPr="0042739F">
        <w:rPr>
          <w:rFonts w:ascii="Arial Narrow" w:hAnsi="Arial Narrow"/>
          <w:color w:val="000000"/>
          <w:sz w:val="20"/>
          <w:szCs w:val="20"/>
        </w:rPr>
        <w:t xml:space="preserve">Ponadto </w:t>
      </w:r>
      <w:r w:rsidRPr="0042739F">
        <w:rPr>
          <w:rFonts w:ascii="Arial Narrow" w:hAnsi="Arial Narrow"/>
          <w:bCs/>
          <w:color w:val="000000"/>
          <w:sz w:val="20"/>
          <w:szCs w:val="20"/>
        </w:rPr>
        <w:t xml:space="preserve">Zleceniobiorca </w:t>
      </w:r>
      <w:r w:rsidRPr="0042739F">
        <w:rPr>
          <w:rFonts w:ascii="Arial Narrow" w:hAnsi="Arial Narrow"/>
          <w:color w:val="000000"/>
          <w:sz w:val="20"/>
          <w:szCs w:val="20"/>
        </w:rPr>
        <w:t>zobowiązany jest do:</w:t>
      </w:r>
    </w:p>
    <w:p w14:paraId="06C31A00" w14:textId="77777777" w:rsidR="002F3145" w:rsidRPr="0042739F" w:rsidRDefault="002F3145" w:rsidP="002F3145">
      <w:pPr>
        <w:pStyle w:val="Teksttreci0"/>
        <w:numPr>
          <w:ilvl w:val="0"/>
          <w:numId w:val="3"/>
        </w:numPr>
        <w:tabs>
          <w:tab w:val="left" w:pos="860"/>
        </w:tabs>
        <w:ind w:left="567" w:hanging="284"/>
        <w:jc w:val="both"/>
        <w:rPr>
          <w:rFonts w:ascii="Arial Narrow" w:hAnsi="Arial Narrow"/>
          <w:sz w:val="20"/>
          <w:szCs w:val="20"/>
        </w:rPr>
      </w:pPr>
      <w:bookmarkStart w:id="9" w:name="bookmark76"/>
      <w:bookmarkEnd w:id="9"/>
      <w:r w:rsidRPr="0042739F">
        <w:rPr>
          <w:rFonts w:ascii="Arial Narrow" w:hAnsi="Arial Narrow"/>
          <w:color w:val="000000"/>
          <w:sz w:val="20"/>
          <w:szCs w:val="20"/>
        </w:rPr>
        <w:t>sprawdzenia ilości opakowań Towaru oraz stanu zewnętrznego tych opakowań niezwłocznie po złożeniu ich w magazynie,</w:t>
      </w:r>
    </w:p>
    <w:p w14:paraId="05C9185E" w14:textId="77777777" w:rsidR="002F3145" w:rsidRPr="0042739F" w:rsidRDefault="002F3145" w:rsidP="002F3145">
      <w:pPr>
        <w:pStyle w:val="Teksttreci0"/>
        <w:numPr>
          <w:ilvl w:val="0"/>
          <w:numId w:val="3"/>
        </w:numPr>
        <w:tabs>
          <w:tab w:val="left" w:pos="867"/>
        </w:tabs>
        <w:ind w:left="567" w:hanging="284"/>
        <w:jc w:val="both"/>
        <w:rPr>
          <w:rFonts w:ascii="Arial Narrow" w:hAnsi="Arial Narrow"/>
          <w:sz w:val="20"/>
          <w:szCs w:val="20"/>
        </w:rPr>
      </w:pPr>
      <w:bookmarkStart w:id="10" w:name="bookmark77"/>
      <w:bookmarkEnd w:id="10"/>
      <w:r w:rsidRPr="0042739F">
        <w:rPr>
          <w:rFonts w:ascii="Arial Narrow" w:hAnsi="Arial Narrow"/>
          <w:color w:val="000000"/>
          <w:sz w:val="20"/>
          <w:szCs w:val="20"/>
        </w:rPr>
        <w:t>przeprowadzania wszelkich czynności zapewniających utrzymanie Towaru w niezmienionym stanie celem niedopuszczenia do obniżenia jego jakości,</w:t>
      </w:r>
    </w:p>
    <w:p w14:paraId="0EB881A1" w14:textId="77777777" w:rsidR="002F3145" w:rsidRPr="0042739F" w:rsidRDefault="002F3145" w:rsidP="002F3145">
      <w:pPr>
        <w:pStyle w:val="Teksttreci0"/>
        <w:numPr>
          <w:ilvl w:val="0"/>
          <w:numId w:val="3"/>
        </w:numPr>
        <w:tabs>
          <w:tab w:val="left" w:pos="867"/>
        </w:tabs>
        <w:ind w:left="567" w:hanging="284"/>
        <w:jc w:val="both"/>
        <w:rPr>
          <w:rFonts w:ascii="Arial Narrow" w:hAnsi="Arial Narrow"/>
          <w:sz w:val="20"/>
          <w:szCs w:val="20"/>
        </w:rPr>
      </w:pPr>
      <w:bookmarkStart w:id="11" w:name="bookmark78"/>
      <w:bookmarkEnd w:id="11"/>
      <w:r w:rsidRPr="0042739F">
        <w:rPr>
          <w:rFonts w:ascii="Arial Narrow" w:hAnsi="Arial Narrow"/>
          <w:color w:val="000000"/>
          <w:sz w:val="20"/>
          <w:szCs w:val="20"/>
        </w:rPr>
        <w:t xml:space="preserve">dokonywania wyładunku Towaru zgodnie ze zleceniem </w:t>
      </w:r>
      <w:r w:rsidRPr="0042739F">
        <w:rPr>
          <w:rFonts w:ascii="Arial Narrow" w:hAnsi="Arial Narrow"/>
          <w:bCs/>
          <w:color w:val="000000"/>
          <w:sz w:val="20"/>
          <w:szCs w:val="20"/>
        </w:rPr>
        <w:t>Zleceniodawcy.</w:t>
      </w:r>
    </w:p>
    <w:p w14:paraId="5751A8CC" w14:textId="77777777" w:rsidR="002F3145" w:rsidRPr="0042739F" w:rsidRDefault="002F3145" w:rsidP="002F3145">
      <w:pPr>
        <w:pStyle w:val="Teksttreci0"/>
        <w:numPr>
          <w:ilvl w:val="0"/>
          <w:numId w:val="3"/>
        </w:numPr>
        <w:tabs>
          <w:tab w:val="left" w:pos="874"/>
        </w:tabs>
        <w:ind w:left="567" w:hanging="284"/>
        <w:jc w:val="both"/>
        <w:rPr>
          <w:rFonts w:ascii="Arial Narrow" w:hAnsi="Arial Narrow"/>
          <w:sz w:val="20"/>
          <w:szCs w:val="20"/>
        </w:rPr>
      </w:pPr>
      <w:bookmarkStart w:id="12" w:name="bookmark79"/>
      <w:bookmarkEnd w:id="12"/>
      <w:r w:rsidRPr="0042739F">
        <w:rPr>
          <w:rFonts w:ascii="Arial Narrow" w:hAnsi="Arial Narrow"/>
          <w:color w:val="000000"/>
          <w:sz w:val="20"/>
          <w:szCs w:val="20"/>
        </w:rPr>
        <w:t xml:space="preserve">dokonywania załadunku Towaru zgodnie ze zleceniem </w:t>
      </w:r>
      <w:r w:rsidRPr="0042739F">
        <w:rPr>
          <w:rFonts w:ascii="Arial Narrow" w:hAnsi="Arial Narrow"/>
          <w:bCs/>
          <w:color w:val="000000"/>
          <w:sz w:val="20"/>
          <w:szCs w:val="20"/>
        </w:rPr>
        <w:t>Zleceniodawcy.</w:t>
      </w:r>
    </w:p>
    <w:p w14:paraId="72C5737F" w14:textId="77777777" w:rsidR="002F3145" w:rsidRPr="0042739F" w:rsidRDefault="002F3145" w:rsidP="002F3145">
      <w:pPr>
        <w:pStyle w:val="Teksttreci0"/>
        <w:numPr>
          <w:ilvl w:val="0"/>
          <w:numId w:val="3"/>
        </w:numPr>
        <w:tabs>
          <w:tab w:val="left" w:pos="874"/>
        </w:tabs>
        <w:ind w:left="567" w:hanging="284"/>
        <w:jc w:val="both"/>
        <w:rPr>
          <w:rFonts w:ascii="Arial Narrow" w:hAnsi="Arial Narrow"/>
          <w:sz w:val="20"/>
          <w:szCs w:val="20"/>
        </w:rPr>
      </w:pPr>
      <w:bookmarkStart w:id="13" w:name="bookmark80"/>
      <w:bookmarkEnd w:id="13"/>
      <w:r w:rsidRPr="0042739F">
        <w:rPr>
          <w:rFonts w:ascii="Arial Narrow" w:hAnsi="Arial Narrow"/>
          <w:color w:val="000000"/>
          <w:sz w:val="20"/>
          <w:szCs w:val="20"/>
        </w:rPr>
        <w:t xml:space="preserve">umożliwienia </w:t>
      </w:r>
      <w:r w:rsidRPr="0042739F">
        <w:rPr>
          <w:rFonts w:ascii="Arial Narrow" w:hAnsi="Arial Narrow"/>
          <w:bCs/>
          <w:color w:val="000000"/>
          <w:sz w:val="20"/>
          <w:szCs w:val="20"/>
        </w:rPr>
        <w:t xml:space="preserve">Zleceniodawcy </w:t>
      </w:r>
      <w:r w:rsidRPr="0042739F">
        <w:rPr>
          <w:rFonts w:ascii="Arial Narrow" w:hAnsi="Arial Narrow"/>
          <w:color w:val="000000"/>
          <w:sz w:val="20"/>
          <w:szCs w:val="20"/>
        </w:rPr>
        <w:t xml:space="preserve">wykonywania czynności bieżącego nadzoru stanu Towaru w magazynie za uprzednim uzgodnieniem ze </w:t>
      </w:r>
      <w:r w:rsidRPr="0042739F">
        <w:rPr>
          <w:rFonts w:ascii="Arial Narrow" w:hAnsi="Arial Narrow"/>
          <w:bCs/>
          <w:color w:val="000000"/>
          <w:sz w:val="20"/>
          <w:szCs w:val="20"/>
        </w:rPr>
        <w:t xml:space="preserve">Zleceniobiorcą </w:t>
      </w:r>
      <w:r w:rsidRPr="0042739F">
        <w:rPr>
          <w:rFonts w:ascii="Arial Narrow" w:hAnsi="Arial Narrow"/>
          <w:color w:val="000000"/>
          <w:sz w:val="20"/>
          <w:szCs w:val="20"/>
        </w:rPr>
        <w:t>daty, w tym do pobierania próbek oraz dokonywania innych czynności kontrolnych lub mających na celu utrzymanie składowanych Towaru w niezmienionym stanie,</w:t>
      </w:r>
    </w:p>
    <w:p w14:paraId="1BECC3BA" w14:textId="77777777" w:rsidR="002F3145" w:rsidRPr="0042739F" w:rsidRDefault="002F3145" w:rsidP="002F3145">
      <w:pPr>
        <w:pStyle w:val="Teksttreci0"/>
        <w:numPr>
          <w:ilvl w:val="0"/>
          <w:numId w:val="3"/>
        </w:numPr>
        <w:ind w:left="567" w:hanging="280"/>
        <w:jc w:val="both"/>
        <w:rPr>
          <w:rFonts w:ascii="Arial Narrow" w:hAnsi="Arial Narrow"/>
          <w:sz w:val="20"/>
          <w:szCs w:val="20"/>
        </w:rPr>
      </w:pPr>
      <w:bookmarkStart w:id="14" w:name="bookmark81"/>
      <w:bookmarkEnd w:id="14"/>
      <w:r w:rsidRPr="0042739F">
        <w:rPr>
          <w:rFonts w:ascii="Arial Narrow" w:hAnsi="Arial Narrow"/>
          <w:color w:val="000000"/>
          <w:sz w:val="20"/>
          <w:szCs w:val="20"/>
        </w:rPr>
        <w:t>prowadzenia codziennych ewidencji towarowych oraz niezwłocznego informowania Klienta o dostrzeżonych różnicach inwentaryzacyjnych,</w:t>
      </w:r>
    </w:p>
    <w:p w14:paraId="651D8252" w14:textId="77777777" w:rsidR="002F3145" w:rsidRPr="0042739F" w:rsidRDefault="002F3145" w:rsidP="002F3145">
      <w:pPr>
        <w:pStyle w:val="Teksttreci0"/>
        <w:numPr>
          <w:ilvl w:val="0"/>
          <w:numId w:val="3"/>
        </w:numPr>
        <w:ind w:left="567" w:hanging="283"/>
        <w:jc w:val="both"/>
        <w:rPr>
          <w:rFonts w:ascii="Arial Narrow" w:hAnsi="Arial Narrow"/>
          <w:sz w:val="20"/>
          <w:szCs w:val="20"/>
        </w:rPr>
      </w:pPr>
      <w:bookmarkStart w:id="15" w:name="bookmark82"/>
      <w:bookmarkEnd w:id="15"/>
      <w:r w:rsidRPr="0042739F">
        <w:rPr>
          <w:rFonts w:ascii="Arial Narrow" w:hAnsi="Arial Narrow"/>
          <w:color w:val="000000"/>
          <w:sz w:val="20"/>
          <w:szCs w:val="20"/>
        </w:rPr>
        <w:t>umożliwienia Klientowi przeprowadzenia kontroli ewidencji,</w:t>
      </w:r>
    </w:p>
    <w:p w14:paraId="381D7621" w14:textId="77777777" w:rsidR="002F3145" w:rsidRPr="0042739F" w:rsidRDefault="002F3145" w:rsidP="002F3145">
      <w:pPr>
        <w:pStyle w:val="Teksttreci0"/>
        <w:numPr>
          <w:ilvl w:val="0"/>
          <w:numId w:val="3"/>
        </w:numPr>
        <w:spacing w:after="520"/>
        <w:ind w:left="567" w:hanging="283"/>
        <w:jc w:val="both"/>
        <w:rPr>
          <w:rFonts w:ascii="Arial Narrow" w:hAnsi="Arial Narrow"/>
          <w:sz w:val="20"/>
          <w:szCs w:val="20"/>
        </w:rPr>
      </w:pPr>
      <w:bookmarkStart w:id="16" w:name="bookmark83"/>
      <w:bookmarkEnd w:id="16"/>
      <w:r w:rsidRPr="0042739F">
        <w:rPr>
          <w:rFonts w:ascii="Arial Narrow" w:hAnsi="Arial Narrow"/>
          <w:color w:val="000000"/>
          <w:sz w:val="20"/>
          <w:szCs w:val="20"/>
        </w:rPr>
        <w:t>sporządzania dokumentów przewozu Towaru w zakresie uzgodnionym przez Strony.</w:t>
      </w:r>
    </w:p>
    <w:p w14:paraId="5D49B0DE" w14:textId="77777777" w:rsidR="00815E25" w:rsidRDefault="00815E25" w:rsidP="00815E25">
      <w:pPr>
        <w:rPr>
          <w:sz w:val="24"/>
          <w:szCs w:val="24"/>
        </w:rPr>
      </w:pPr>
    </w:p>
    <w:sectPr w:rsidR="00815E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47E84"/>
    <w:multiLevelType w:val="hybridMultilevel"/>
    <w:tmpl w:val="C60A112A"/>
    <w:lvl w:ilvl="0" w:tplc="19B8F3B4">
      <w:start w:val="4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7619"/>
    <w:multiLevelType w:val="multilevel"/>
    <w:tmpl w:val="E8F24C9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59C7B73"/>
    <w:multiLevelType w:val="multilevel"/>
    <w:tmpl w:val="5DDAD724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97B07E0"/>
    <w:multiLevelType w:val="multilevel"/>
    <w:tmpl w:val="9F3C4110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7091849">
    <w:abstractNumId w:val="2"/>
  </w:num>
  <w:num w:numId="2" w16cid:durableId="2086339745">
    <w:abstractNumId w:val="1"/>
  </w:num>
  <w:num w:numId="3" w16cid:durableId="1238520111">
    <w:abstractNumId w:val="3"/>
  </w:num>
  <w:num w:numId="4" w16cid:durableId="112984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764"/>
    <w:rsid w:val="0025730E"/>
    <w:rsid w:val="002F3145"/>
    <w:rsid w:val="005C0782"/>
    <w:rsid w:val="006E072A"/>
    <w:rsid w:val="00737DE9"/>
    <w:rsid w:val="00781A59"/>
    <w:rsid w:val="00815E25"/>
    <w:rsid w:val="009158EB"/>
    <w:rsid w:val="009C5BFD"/>
    <w:rsid w:val="009F03AC"/>
    <w:rsid w:val="00B40F42"/>
    <w:rsid w:val="00B525EA"/>
    <w:rsid w:val="00BC236F"/>
    <w:rsid w:val="00C32764"/>
    <w:rsid w:val="00E4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C9FE0"/>
  <w15:docId w15:val="{27F3BA12-5B60-4FA3-B79B-5B219FE45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2F3145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2F3145"/>
    <w:pPr>
      <w:widowControl w:val="0"/>
      <w:spacing w:after="0" w:line="240" w:lineRule="auto"/>
    </w:pPr>
    <w:rPr>
      <w:rFonts w:ascii="Calibri" w:eastAsia="Calibri" w:hAnsi="Calibri" w:cs="Calibri"/>
    </w:rPr>
  </w:style>
  <w:style w:type="paragraph" w:styleId="Akapitzlist">
    <w:name w:val="List Paragraph"/>
    <w:basedOn w:val="Normalny"/>
    <w:uiPriority w:val="34"/>
    <w:qFormat/>
    <w:rsid w:val="002F31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388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Stępczyńska</dc:creator>
  <cp:lastModifiedBy>Stępczyńska Anna (ANW)</cp:lastModifiedBy>
  <cp:revision>3</cp:revision>
  <dcterms:created xsi:type="dcterms:W3CDTF">2025-05-13T11:24:00Z</dcterms:created>
  <dcterms:modified xsi:type="dcterms:W3CDTF">2025-06-16T11:37:00Z</dcterms:modified>
</cp:coreProperties>
</file>