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D213" w14:textId="77777777" w:rsidR="00B16AF3" w:rsidRPr="00CB3880" w:rsidRDefault="00B16AF3" w:rsidP="00E11219">
      <w:pPr>
        <w:rPr>
          <w:rFonts w:ascii="Calibri" w:hAnsi="Calibri"/>
          <w:color w:val="000000"/>
          <w:sz w:val="24"/>
          <w:szCs w:val="22"/>
        </w:rPr>
      </w:pPr>
    </w:p>
    <w:p w14:paraId="3690933D" w14:textId="097B026A" w:rsidR="00E11219" w:rsidRPr="000F3181" w:rsidRDefault="00E11219" w:rsidP="000F3181">
      <w:pPr>
        <w:rPr>
          <w:rFonts w:ascii="Arial" w:hAnsi="Arial" w:cs="Arial"/>
          <w:color w:val="000000"/>
          <w:sz w:val="24"/>
          <w:szCs w:val="22"/>
        </w:rPr>
      </w:pPr>
      <w:r w:rsidRPr="00E712B1">
        <w:rPr>
          <w:rFonts w:ascii="Arial" w:hAnsi="Arial" w:cs="Arial"/>
          <w:color w:val="000000"/>
          <w:sz w:val="24"/>
          <w:szCs w:val="22"/>
        </w:rPr>
        <w:t>Nr Postę</w:t>
      </w:r>
      <w:r w:rsidR="00D87290" w:rsidRPr="00E712B1">
        <w:rPr>
          <w:rFonts w:ascii="Arial" w:hAnsi="Arial" w:cs="Arial"/>
          <w:color w:val="000000"/>
          <w:sz w:val="24"/>
          <w:szCs w:val="22"/>
        </w:rPr>
        <w:t>powania</w:t>
      </w:r>
      <w:r w:rsidRPr="0082222D">
        <w:rPr>
          <w:rFonts w:ascii="Arial" w:hAnsi="Arial" w:cs="Arial"/>
          <w:color w:val="000000"/>
          <w:szCs w:val="22"/>
        </w:rPr>
        <w:t>:</w:t>
      </w:r>
      <w:r w:rsidRPr="00E712B1">
        <w:rPr>
          <w:rFonts w:ascii="Arial" w:hAnsi="Arial" w:cs="Arial"/>
          <w:color w:val="000000"/>
          <w:sz w:val="24"/>
          <w:szCs w:val="22"/>
        </w:rPr>
        <w:tab/>
      </w:r>
      <w:r w:rsidR="00642B28" w:rsidRPr="00642B28">
        <w:rPr>
          <w:rFonts w:ascii="Arial" w:hAnsi="Arial" w:cs="Arial"/>
          <w:color w:val="000000"/>
          <w:sz w:val="24"/>
          <w:szCs w:val="22"/>
        </w:rPr>
        <w:t>OPD/2/000187/25</w:t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 w:rsidRPr="00E712B1">
        <w:rPr>
          <w:rFonts w:ascii="Arial" w:hAnsi="Arial" w:cs="Arial"/>
          <w:color w:val="000000"/>
          <w:sz w:val="24"/>
          <w:szCs w:val="22"/>
        </w:rPr>
        <w:t xml:space="preserve">Trzebinia, </w:t>
      </w:r>
      <w:r w:rsidR="00642B28">
        <w:rPr>
          <w:rFonts w:ascii="Arial" w:hAnsi="Arial" w:cs="Arial"/>
          <w:color w:val="000000"/>
          <w:sz w:val="24"/>
          <w:szCs w:val="22"/>
        </w:rPr>
        <w:t>24.06.2025</w:t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="00642B28">
        <w:rPr>
          <w:rFonts w:ascii="Arial" w:hAnsi="Arial" w:cs="Arial"/>
          <w:color w:val="000000"/>
          <w:sz w:val="24"/>
          <w:szCs w:val="22"/>
        </w:rPr>
        <w:tab/>
      </w:r>
      <w:r w:rsidRPr="0082222D">
        <w:rPr>
          <w:rFonts w:ascii="Arial" w:hAnsi="Arial" w:cs="Arial"/>
          <w:color w:val="000000"/>
          <w:szCs w:val="22"/>
        </w:rPr>
        <w:tab/>
      </w:r>
      <w:r w:rsidRPr="0082222D">
        <w:rPr>
          <w:rFonts w:ascii="Arial" w:hAnsi="Arial" w:cs="Arial"/>
          <w:color w:val="000000"/>
          <w:szCs w:val="22"/>
        </w:rPr>
        <w:tab/>
      </w:r>
      <w:r w:rsidRPr="0082222D">
        <w:rPr>
          <w:rFonts w:ascii="Arial" w:hAnsi="Arial" w:cs="Arial"/>
          <w:color w:val="000000"/>
          <w:szCs w:val="22"/>
        </w:rPr>
        <w:tab/>
      </w:r>
      <w:r w:rsidR="00656BD3">
        <w:rPr>
          <w:rFonts w:ascii="Arial" w:hAnsi="Arial" w:cs="Arial"/>
          <w:color w:val="000000"/>
          <w:szCs w:val="22"/>
        </w:rPr>
        <w:tab/>
      </w:r>
      <w:r w:rsidR="00656BD3">
        <w:rPr>
          <w:rFonts w:ascii="Arial" w:hAnsi="Arial" w:cs="Arial"/>
          <w:color w:val="000000"/>
          <w:szCs w:val="22"/>
        </w:rPr>
        <w:tab/>
      </w:r>
      <w:r w:rsidR="00656BD3">
        <w:rPr>
          <w:rFonts w:ascii="Arial" w:hAnsi="Arial" w:cs="Arial"/>
          <w:color w:val="000000"/>
          <w:szCs w:val="22"/>
        </w:rPr>
        <w:tab/>
      </w:r>
      <w:r w:rsidR="00656BD3">
        <w:rPr>
          <w:rFonts w:ascii="Arial" w:hAnsi="Arial" w:cs="Arial"/>
          <w:color w:val="000000"/>
          <w:szCs w:val="22"/>
        </w:rPr>
        <w:tab/>
      </w:r>
    </w:p>
    <w:p w14:paraId="636D5D5B" w14:textId="77777777" w:rsidR="00B16AF3" w:rsidRDefault="00B16AF3" w:rsidP="008E63B9">
      <w:pPr>
        <w:pStyle w:val="Tekstpodstawowy"/>
        <w:tabs>
          <w:tab w:val="left" w:pos="709"/>
        </w:tabs>
        <w:spacing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5A34FDC" w14:textId="77777777" w:rsidR="00E712B1" w:rsidRPr="0082222D" w:rsidRDefault="00E712B1" w:rsidP="008E63B9">
      <w:pPr>
        <w:pStyle w:val="Tekstpodstawowy"/>
        <w:tabs>
          <w:tab w:val="left" w:pos="709"/>
        </w:tabs>
        <w:spacing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3BA907" w14:textId="7A970E72" w:rsidR="00E11219" w:rsidRPr="0082222D" w:rsidRDefault="00DC2742" w:rsidP="008E63B9">
      <w:pPr>
        <w:pStyle w:val="Tekstpodstawowy"/>
        <w:tabs>
          <w:tab w:val="left" w:pos="709"/>
        </w:tabs>
        <w:spacing w:after="120"/>
        <w:jc w:val="center"/>
        <w:rPr>
          <w:rFonts w:ascii="Arial" w:hAnsi="Arial" w:cs="Arial"/>
          <w:color w:val="000000"/>
          <w:sz w:val="22"/>
          <w:szCs w:val="22"/>
        </w:rPr>
      </w:pPr>
      <w:r w:rsidRPr="0082222D">
        <w:rPr>
          <w:rFonts w:ascii="Arial" w:hAnsi="Arial" w:cs="Arial"/>
          <w:color w:val="000000"/>
          <w:szCs w:val="22"/>
        </w:rPr>
        <w:t xml:space="preserve">Zapytanie </w:t>
      </w:r>
      <w:r w:rsidR="00656BD3">
        <w:rPr>
          <w:rFonts w:ascii="Arial" w:hAnsi="Arial" w:cs="Arial"/>
          <w:color w:val="000000"/>
          <w:szCs w:val="22"/>
        </w:rPr>
        <w:t xml:space="preserve">o informację </w:t>
      </w:r>
      <w:r w:rsidRPr="0082222D">
        <w:rPr>
          <w:rFonts w:ascii="Arial" w:hAnsi="Arial" w:cs="Arial"/>
          <w:color w:val="000000"/>
          <w:szCs w:val="22"/>
        </w:rPr>
        <w:t>(</w:t>
      </w:r>
      <w:r w:rsidR="00656BD3">
        <w:rPr>
          <w:rFonts w:ascii="Arial" w:hAnsi="Arial" w:cs="Arial"/>
          <w:color w:val="000000"/>
          <w:szCs w:val="22"/>
        </w:rPr>
        <w:t>RFI</w:t>
      </w:r>
      <w:r w:rsidRPr="0082222D">
        <w:rPr>
          <w:rFonts w:ascii="Arial" w:hAnsi="Arial" w:cs="Arial"/>
          <w:color w:val="000000"/>
          <w:sz w:val="22"/>
          <w:szCs w:val="22"/>
        </w:rPr>
        <w:t>)</w:t>
      </w:r>
    </w:p>
    <w:p w14:paraId="4416C6B5" w14:textId="55DB0F79" w:rsidR="00656BD3" w:rsidRDefault="006B0A75" w:rsidP="00656BD3">
      <w:pPr>
        <w:pStyle w:val="Tekstpodstawowy"/>
        <w:tabs>
          <w:tab w:val="left" w:pos="709"/>
        </w:tabs>
        <w:jc w:val="center"/>
        <w:rPr>
          <w:rFonts w:ascii="Arial" w:hAnsi="Arial" w:cs="Arial"/>
          <w:color w:val="000000"/>
          <w:szCs w:val="22"/>
        </w:rPr>
      </w:pPr>
      <w:r w:rsidRPr="006B0A75">
        <w:rPr>
          <w:rFonts w:ascii="Arial" w:hAnsi="Arial" w:cs="Arial"/>
          <w:color w:val="000000"/>
          <w:szCs w:val="22"/>
        </w:rPr>
        <w:t>Surowce i dodatki do nowoprojektowanej instalacji ORLEN Południe</w:t>
      </w:r>
    </w:p>
    <w:p w14:paraId="240BA3E2" w14:textId="77777777" w:rsidR="00AD6356" w:rsidRDefault="00AD6356" w:rsidP="00656BD3">
      <w:pPr>
        <w:pStyle w:val="Tekstpodstawowy"/>
        <w:tabs>
          <w:tab w:val="left" w:pos="709"/>
        </w:tabs>
        <w:jc w:val="center"/>
        <w:rPr>
          <w:rFonts w:ascii="Arial" w:hAnsi="Arial" w:cs="Arial"/>
          <w:color w:val="000000"/>
          <w:szCs w:val="22"/>
        </w:rPr>
      </w:pPr>
    </w:p>
    <w:p w14:paraId="592E9597" w14:textId="77777777" w:rsidR="00656BD3" w:rsidRPr="0082222D" w:rsidRDefault="00656BD3" w:rsidP="00226773">
      <w:pPr>
        <w:pStyle w:val="Tekstpodstawowy"/>
        <w:tabs>
          <w:tab w:val="left" w:pos="709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3599A5B2" w14:textId="53D5C14D" w:rsidR="00C8790B" w:rsidRPr="0082222D" w:rsidRDefault="00C8790B" w:rsidP="002D307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2222D">
        <w:rPr>
          <w:rFonts w:ascii="Arial" w:hAnsi="Arial" w:cs="Arial"/>
          <w:b/>
          <w:color w:val="000000"/>
          <w:sz w:val="22"/>
          <w:szCs w:val="22"/>
        </w:rPr>
        <w:t xml:space="preserve">1. Cel Zapytania </w:t>
      </w:r>
      <w:r w:rsidR="00C774EB">
        <w:rPr>
          <w:rFonts w:ascii="Arial" w:hAnsi="Arial" w:cs="Arial"/>
          <w:b/>
          <w:color w:val="000000"/>
          <w:sz w:val="22"/>
          <w:szCs w:val="22"/>
        </w:rPr>
        <w:t>o informację RFI</w:t>
      </w:r>
    </w:p>
    <w:p w14:paraId="6276679E" w14:textId="77777777" w:rsidR="00C8790B" w:rsidRPr="0082222D" w:rsidRDefault="00C8790B" w:rsidP="002D307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0559502" w14:textId="77777777" w:rsidR="003E16CD" w:rsidRDefault="0087309B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2222D">
        <w:rPr>
          <w:rFonts w:ascii="Arial" w:hAnsi="Arial" w:cs="Arial"/>
          <w:color w:val="000000"/>
          <w:sz w:val="22"/>
          <w:szCs w:val="22"/>
        </w:rPr>
        <w:t xml:space="preserve">ORLEN Południe S.A. („OPD”) zaprasza Państwa do udziału w </w:t>
      </w:r>
      <w:r w:rsidR="00656BD3">
        <w:rPr>
          <w:rFonts w:ascii="Arial" w:hAnsi="Arial" w:cs="Arial"/>
          <w:color w:val="000000"/>
          <w:sz w:val="22"/>
          <w:szCs w:val="22"/>
        </w:rPr>
        <w:t>procesie RFI</w:t>
      </w:r>
      <w:r w:rsidR="006B0A75">
        <w:rPr>
          <w:rFonts w:ascii="Arial" w:hAnsi="Arial" w:cs="Arial"/>
          <w:color w:val="000000"/>
          <w:sz w:val="22"/>
          <w:szCs w:val="22"/>
        </w:rPr>
        <w:t>, którego przedmiotem jest</w:t>
      </w:r>
      <w:r w:rsidR="003E16CD">
        <w:rPr>
          <w:rFonts w:ascii="Arial" w:hAnsi="Arial" w:cs="Arial"/>
          <w:color w:val="000000"/>
          <w:sz w:val="22"/>
          <w:szCs w:val="22"/>
        </w:rPr>
        <w:t xml:space="preserve"> głównie</w:t>
      </w:r>
      <w:r w:rsidR="006B0A75">
        <w:rPr>
          <w:rFonts w:ascii="Arial" w:hAnsi="Arial" w:cs="Arial"/>
          <w:color w:val="000000"/>
          <w:sz w:val="22"/>
          <w:szCs w:val="22"/>
        </w:rPr>
        <w:t xml:space="preserve"> rozpoznanie</w:t>
      </w:r>
      <w:r w:rsidR="006B0A75" w:rsidRPr="006B0A75">
        <w:rPr>
          <w:rFonts w:ascii="Arial" w:hAnsi="Arial" w:cs="Arial"/>
          <w:color w:val="000000"/>
          <w:sz w:val="22"/>
          <w:szCs w:val="22"/>
        </w:rPr>
        <w:t xml:space="preserve"> </w:t>
      </w:r>
      <w:r w:rsidR="001E065A">
        <w:rPr>
          <w:rFonts w:ascii="Arial" w:hAnsi="Arial" w:cs="Arial"/>
          <w:color w:val="000000"/>
          <w:sz w:val="22"/>
          <w:szCs w:val="22"/>
        </w:rPr>
        <w:t xml:space="preserve">dostępności oraz cen </w:t>
      </w:r>
      <w:r w:rsidR="006B0A75" w:rsidRPr="006B0A75">
        <w:rPr>
          <w:rFonts w:ascii="Arial" w:hAnsi="Arial" w:cs="Arial"/>
          <w:color w:val="000000"/>
          <w:sz w:val="22"/>
          <w:szCs w:val="22"/>
        </w:rPr>
        <w:t xml:space="preserve">surowców </w:t>
      </w:r>
      <w:r w:rsidR="001E065A">
        <w:rPr>
          <w:rFonts w:ascii="Arial" w:hAnsi="Arial" w:cs="Arial"/>
          <w:color w:val="000000"/>
          <w:sz w:val="22"/>
          <w:szCs w:val="22"/>
        </w:rPr>
        <w:t>wymienionych poniże</w:t>
      </w:r>
      <w:r w:rsidR="003E16CD">
        <w:rPr>
          <w:rFonts w:ascii="Arial" w:hAnsi="Arial" w:cs="Arial"/>
          <w:color w:val="000000"/>
          <w:sz w:val="22"/>
          <w:szCs w:val="22"/>
        </w:rPr>
        <w:t>j.</w:t>
      </w:r>
      <w:r w:rsidR="006B0A75" w:rsidRPr="006B0A75">
        <w:rPr>
          <w:rFonts w:ascii="Arial" w:hAnsi="Arial" w:cs="Arial"/>
          <w:color w:val="000000"/>
          <w:sz w:val="22"/>
          <w:szCs w:val="22"/>
        </w:rPr>
        <w:t xml:space="preserve"> Surowce będą przeznaczone do funkcjonowania nowoprojektowanej instalacji do wytwarzania kwasu mlekowego. </w:t>
      </w:r>
      <w:r w:rsidR="003E16CD">
        <w:rPr>
          <w:rFonts w:ascii="Arial" w:hAnsi="Arial" w:cs="Arial"/>
          <w:color w:val="000000"/>
          <w:sz w:val="22"/>
          <w:szCs w:val="22"/>
        </w:rPr>
        <w:t xml:space="preserve">Pełen zakres zapytania zdefiniowany jest w załączniku – Kwestionariusz. </w:t>
      </w:r>
    </w:p>
    <w:p w14:paraId="2CDD9896" w14:textId="77777777" w:rsidR="003E16CD" w:rsidRDefault="003E16CD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1095103" w14:textId="5E42344F" w:rsidR="006B0A75" w:rsidRDefault="006B0A75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B0A75">
        <w:rPr>
          <w:rFonts w:ascii="Arial" w:hAnsi="Arial" w:cs="Arial"/>
          <w:color w:val="000000"/>
          <w:sz w:val="22"/>
          <w:szCs w:val="22"/>
        </w:rPr>
        <w:t xml:space="preserve">Planowana lokalizacja instalacji to Trzebinia (woj. małopolskie) i taka jest też lokalizacja dostaw poszczególnych </w:t>
      </w:r>
      <w:r w:rsidR="001E065A">
        <w:rPr>
          <w:rFonts w:ascii="Arial" w:hAnsi="Arial" w:cs="Arial"/>
          <w:color w:val="000000"/>
          <w:sz w:val="22"/>
          <w:szCs w:val="22"/>
        </w:rPr>
        <w:t>surowców.</w:t>
      </w:r>
      <w:r w:rsidR="003E16C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4A5DFF0" w14:textId="77777777" w:rsidR="0007272B" w:rsidRDefault="0007272B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9C2D491" w14:textId="03DE4F59" w:rsidR="0007272B" w:rsidRPr="0082222D" w:rsidRDefault="0007272B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 przeprowadzeniu Procesu, zostanie utworzona baza potencjalnych Dostawców, którzy w przyszłości zostaną zaproszeni do Procesu Zakupowego (RFP)</w:t>
      </w:r>
      <w:r w:rsidR="003E16CD">
        <w:rPr>
          <w:rFonts w:ascii="Arial" w:hAnsi="Arial" w:cs="Arial"/>
          <w:color w:val="000000"/>
          <w:sz w:val="22"/>
          <w:szCs w:val="22"/>
        </w:rPr>
        <w:t xml:space="preserve"> oraz z którymi będziemy planować długoterminową współpracę.</w:t>
      </w:r>
    </w:p>
    <w:p w14:paraId="7701ED56" w14:textId="77777777" w:rsidR="0087309B" w:rsidRDefault="0087309B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B630A01" w14:textId="77777777" w:rsidR="00AD6356" w:rsidRPr="0082222D" w:rsidRDefault="00AD6356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FFAEE36" w14:textId="77777777" w:rsidR="0087309B" w:rsidRPr="0082222D" w:rsidRDefault="0087309B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8914BBB" w14:textId="77777777" w:rsidR="00E11219" w:rsidRPr="0082222D" w:rsidRDefault="00C8790B" w:rsidP="002D307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2222D">
        <w:rPr>
          <w:rFonts w:ascii="Arial" w:hAnsi="Arial" w:cs="Arial"/>
          <w:b/>
          <w:color w:val="000000"/>
          <w:sz w:val="22"/>
          <w:szCs w:val="22"/>
        </w:rPr>
        <w:t xml:space="preserve">2. </w:t>
      </w:r>
      <w:r w:rsidR="00E11219" w:rsidRPr="0082222D">
        <w:rPr>
          <w:rFonts w:ascii="Arial" w:hAnsi="Arial" w:cs="Arial"/>
          <w:b/>
          <w:color w:val="000000"/>
          <w:sz w:val="22"/>
          <w:szCs w:val="22"/>
        </w:rPr>
        <w:t>Zakres zapytania:</w:t>
      </w:r>
    </w:p>
    <w:p w14:paraId="79133506" w14:textId="77777777" w:rsidR="00E11219" w:rsidRPr="0082222D" w:rsidRDefault="00E11219" w:rsidP="002D30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0E61D30" w14:textId="1502D392" w:rsidR="0005719A" w:rsidRPr="0082222D" w:rsidRDefault="00656BD3" w:rsidP="0087309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Dostawcy</w:t>
      </w:r>
      <w:r w:rsidR="00E11219" w:rsidRPr="0082222D">
        <w:rPr>
          <w:rFonts w:ascii="Arial" w:hAnsi="Arial" w:cs="Arial"/>
          <w:color w:val="000000"/>
          <w:sz w:val="22"/>
          <w:szCs w:val="22"/>
        </w:rPr>
        <w:t xml:space="preserve"> proszeni są o złożenie </w:t>
      </w:r>
      <w:r>
        <w:rPr>
          <w:rFonts w:ascii="Arial" w:hAnsi="Arial" w:cs="Arial"/>
          <w:color w:val="000000"/>
          <w:sz w:val="22"/>
          <w:szCs w:val="22"/>
        </w:rPr>
        <w:t xml:space="preserve">informacji </w:t>
      </w:r>
      <w:r w:rsidR="00F90C0B">
        <w:rPr>
          <w:rFonts w:ascii="Arial" w:hAnsi="Arial" w:cs="Arial"/>
          <w:color w:val="000000"/>
          <w:sz w:val="22"/>
          <w:szCs w:val="22"/>
        </w:rPr>
        <w:t>w zakresie przedstawionym w kwestionariuszu (Załącznik nr 2)</w:t>
      </w:r>
      <w:r w:rsidR="00E11219" w:rsidRPr="0082222D">
        <w:rPr>
          <w:rFonts w:ascii="Arial" w:hAnsi="Arial" w:cs="Arial"/>
          <w:color w:val="000000"/>
          <w:sz w:val="22"/>
          <w:szCs w:val="22"/>
        </w:rPr>
        <w:t xml:space="preserve"> na</w:t>
      </w:r>
      <w:r w:rsidR="0087309B" w:rsidRPr="0082222D">
        <w:rPr>
          <w:rFonts w:ascii="Arial" w:hAnsi="Arial" w:cs="Arial"/>
          <w:color w:val="000000"/>
          <w:sz w:val="22"/>
          <w:szCs w:val="22"/>
        </w:rPr>
        <w:t xml:space="preserve"> niniejsze</w:t>
      </w:r>
      <w:r w:rsidR="00E11219" w:rsidRPr="0082222D">
        <w:rPr>
          <w:rFonts w:ascii="Arial" w:hAnsi="Arial" w:cs="Arial"/>
          <w:color w:val="000000"/>
          <w:sz w:val="22"/>
          <w:szCs w:val="22"/>
        </w:rPr>
        <w:t xml:space="preserve"> </w:t>
      </w:r>
      <w:r w:rsidR="00A462B9">
        <w:rPr>
          <w:rFonts w:ascii="Arial" w:hAnsi="Arial" w:cs="Arial"/>
          <w:color w:val="000000"/>
          <w:sz w:val="22"/>
          <w:szCs w:val="22"/>
        </w:rPr>
        <w:t>pozycje</w:t>
      </w:r>
      <w:r w:rsidR="006B0A75">
        <w:rPr>
          <w:rFonts w:ascii="Arial" w:hAnsi="Arial" w:cs="Arial"/>
          <w:color w:val="000000"/>
          <w:sz w:val="22"/>
          <w:szCs w:val="22"/>
        </w:rPr>
        <w:t>:</w:t>
      </w:r>
    </w:p>
    <w:p w14:paraId="46FABDF0" w14:textId="77777777" w:rsidR="0087309B" w:rsidRPr="0082222D" w:rsidRDefault="0087309B" w:rsidP="008730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EF0D195" w14:textId="0E39EE7B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Melasa buraczana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>ilość 13740 t/rok</w:t>
      </w:r>
    </w:p>
    <w:p w14:paraId="0CA5D62A" w14:textId="2AEE8989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Sacharoza (cukier biały)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ilość </w:t>
      </w:r>
      <w:r>
        <w:rPr>
          <w:rFonts w:ascii="Arial" w:hAnsi="Arial" w:cs="Arial"/>
          <w:color w:val="000000"/>
          <w:sz w:val="24"/>
          <w:szCs w:val="24"/>
        </w:rPr>
        <w:t>6500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 t/rok</w:t>
      </w:r>
    </w:p>
    <w:p w14:paraId="1C7E59FB" w14:textId="41E6AED1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Syrop glukozowy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ilość </w:t>
      </w:r>
      <w:r>
        <w:rPr>
          <w:rFonts w:ascii="Arial" w:hAnsi="Arial" w:cs="Arial"/>
          <w:color w:val="000000"/>
          <w:sz w:val="24"/>
          <w:szCs w:val="24"/>
        </w:rPr>
        <w:t>7000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 t/rok</w:t>
      </w:r>
    </w:p>
    <w:p w14:paraId="28F3EE06" w14:textId="4AAF4B40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 xml:space="preserve">Syrop </w:t>
      </w:r>
      <w:proofErr w:type="spellStart"/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fruktozowy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ilość </w:t>
      </w:r>
      <w:r>
        <w:rPr>
          <w:rFonts w:ascii="Arial" w:hAnsi="Arial" w:cs="Arial"/>
          <w:color w:val="000000"/>
          <w:sz w:val="24"/>
          <w:szCs w:val="24"/>
        </w:rPr>
        <w:t>7000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 t/rok</w:t>
      </w:r>
    </w:p>
    <w:p w14:paraId="6EB3EF4D" w14:textId="1E2B2B34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Namok kukurydziany płynny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ilość </w:t>
      </w:r>
      <w:r>
        <w:rPr>
          <w:rFonts w:ascii="Arial" w:hAnsi="Arial" w:cs="Arial"/>
          <w:color w:val="000000"/>
          <w:sz w:val="24"/>
          <w:szCs w:val="24"/>
        </w:rPr>
        <w:t>1232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 t/rok</w:t>
      </w:r>
    </w:p>
    <w:p w14:paraId="03F7A1EA" w14:textId="2DB9C45F" w:rsidR="001E065A" w:rsidRPr="001E065A" w:rsidRDefault="001E065A" w:rsidP="001E065A">
      <w:pPr>
        <w:spacing w:before="120"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065A">
        <w:rPr>
          <w:rFonts w:ascii="Arial" w:hAnsi="Arial" w:cs="Arial"/>
          <w:b/>
          <w:bCs/>
          <w:color w:val="000000"/>
          <w:sz w:val="24"/>
          <w:szCs w:val="24"/>
        </w:rPr>
        <w:t>Ekstrakt drożdżowy - bez soli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ilość </w:t>
      </w:r>
      <w:r>
        <w:rPr>
          <w:rFonts w:ascii="Arial" w:hAnsi="Arial" w:cs="Arial"/>
          <w:color w:val="000000"/>
          <w:sz w:val="24"/>
          <w:szCs w:val="24"/>
        </w:rPr>
        <w:t>230</w:t>
      </w:r>
      <w:r w:rsidRPr="001E065A">
        <w:rPr>
          <w:rFonts w:ascii="Arial" w:hAnsi="Arial" w:cs="Arial"/>
          <w:color w:val="000000"/>
          <w:sz w:val="24"/>
          <w:szCs w:val="24"/>
        </w:rPr>
        <w:t xml:space="preserve"> t/rok</w:t>
      </w:r>
    </w:p>
    <w:p w14:paraId="66EBE67D" w14:textId="77777777" w:rsidR="001E065A" w:rsidRDefault="001E065A" w:rsidP="0087309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E236C77" w14:textId="08A43405" w:rsidR="00D34C54" w:rsidRPr="004058D2" w:rsidRDefault="00124BFC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058D2">
        <w:rPr>
          <w:rFonts w:ascii="Arial" w:hAnsi="Arial" w:cs="Arial"/>
          <w:color w:val="000000"/>
          <w:sz w:val="22"/>
          <w:szCs w:val="22"/>
        </w:rPr>
        <w:t>Wspomniany zakres</w:t>
      </w:r>
      <w:r w:rsidR="001E065A">
        <w:rPr>
          <w:rFonts w:ascii="Arial" w:hAnsi="Arial" w:cs="Arial"/>
          <w:color w:val="000000"/>
          <w:sz w:val="22"/>
          <w:szCs w:val="22"/>
        </w:rPr>
        <w:t xml:space="preserve"> RFI</w:t>
      </w:r>
      <w:r w:rsidRPr="004058D2">
        <w:rPr>
          <w:rFonts w:ascii="Arial" w:hAnsi="Arial" w:cs="Arial"/>
          <w:color w:val="000000"/>
          <w:sz w:val="22"/>
          <w:szCs w:val="22"/>
        </w:rPr>
        <w:t xml:space="preserve"> to:</w:t>
      </w:r>
    </w:p>
    <w:p w14:paraId="714F722F" w14:textId="77777777" w:rsidR="001E6ECF" w:rsidRPr="004058D2" w:rsidRDefault="001E6ECF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902C91" w14:textId="3F5C0CD3" w:rsidR="00D34C54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B47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WOLUMEN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43B47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Oferent proszony jest o potwierdzenie zabezpieczenia pełnego wolumenu </w:t>
      </w:r>
      <w:r w:rsidR="003B3E73" w:rsidRPr="00843B47">
        <w:rPr>
          <w:rFonts w:ascii="Arial" w:hAnsi="Arial" w:cs="Arial"/>
          <w:color w:val="000000"/>
          <w:sz w:val="22"/>
          <w:szCs w:val="22"/>
        </w:rPr>
        <w:t>wskazanego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</w:t>
      </w:r>
      <w:r w:rsidR="003B3E73">
        <w:rPr>
          <w:rFonts w:ascii="Arial" w:hAnsi="Arial" w:cs="Arial"/>
          <w:color w:val="000000"/>
          <w:sz w:val="22"/>
          <w:szCs w:val="22"/>
        </w:rPr>
        <w:t>powyżej.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W przypadku mniejszych możliwości wolumenowych, prosimy o przedstawienie tej informacji.</w:t>
      </w:r>
    </w:p>
    <w:p w14:paraId="0FDD9064" w14:textId="77777777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B0B7FEE" w14:textId="0A0A7672" w:rsidR="00843B47" w:rsidRPr="004058D2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B47">
        <w:rPr>
          <w:rFonts w:ascii="Arial" w:hAnsi="Arial" w:cs="Arial"/>
          <w:b/>
          <w:bCs/>
          <w:color w:val="000000"/>
          <w:sz w:val="22"/>
          <w:szCs w:val="22"/>
        </w:rPr>
        <w:t xml:space="preserve">CENA </w:t>
      </w:r>
      <w:r w:rsidRPr="00843B47">
        <w:rPr>
          <w:rFonts w:ascii="Arial" w:hAnsi="Arial" w:cs="Arial"/>
          <w:color w:val="000000"/>
          <w:sz w:val="22"/>
          <w:szCs w:val="22"/>
        </w:rPr>
        <w:t>- Oferent proszony jest o przedstawienie aktualnej ceny, wraz z dodatkową informację czy jest to cena stała dla danego okresu (FLAT), cena SPOT, czy cena oparta na notowaniach.</w:t>
      </w:r>
      <w:r w:rsidR="00A0737D">
        <w:rPr>
          <w:rFonts w:ascii="Arial" w:hAnsi="Arial" w:cs="Arial"/>
          <w:color w:val="000000"/>
          <w:sz w:val="22"/>
          <w:szCs w:val="22"/>
        </w:rPr>
        <w:t xml:space="preserve"> Proszę o podanie </w:t>
      </w:r>
      <w:proofErr w:type="spellStart"/>
      <w:r w:rsidR="000E7CBA">
        <w:rPr>
          <w:rFonts w:ascii="Arial" w:hAnsi="Arial" w:cs="Arial"/>
          <w:color w:val="000000"/>
          <w:sz w:val="22"/>
          <w:szCs w:val="22"/>
        </w:rPr>
        <w:t>I</w:t>
      </w:r>
      <w:r w:rsidR="00A0737D">
        <w:rPr>
          <w:rFonts w:ascii="Arial" w:hAnsi="Arial" w:cs="Arial"/>
          <w:color w:val="000000"/>
          <w:sz w:val="22"/>
          <w:szCs w:val="22"/>
        </w:rPr>
        <w:t>ncoterms</w:t>
      </w:r>
      <w:proofErr w:type="spellEnd"/>
      <w:r w:rsidR="00A0737D">
        <w:rPr>
          <w:rFonts w:ascii="Arial" w:hAnsi="Arial" w:cs="Arial"/>
          <w:color w:val="000000"/>
          <w:sz w:val="22"/>
          <w:szCs w:val="22"/>
        </w:rPr>
        <w:t>.</w:t>
      </w:r>
    </w:p>
    <w:p w14:paraId="0C3D4830" w14:textId="77777777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C40CBA8" w14:textId="3FCE7911" w:rsidR="00843B47" w:rsidRPr="003B3E73" w:rsidRDefault="003B3E73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</w:t>
      </w:r>
      <w:r w:rsidRPr="003B3E73">
        <w:rPr>
          <w:rFonts w:ascii="Arial" w:hAnsi="Arial" w:cs="Arial"/>
          <w:b/>
          <w:bCs/>
          <w:color w:val="000000"/>
          <w:sz w:val="22"/>
          <w:szCs w:val="22"/>
        </w:rPr>
        <w:t xml:space="preserve">ZYNNIKI WPŁYWAJĄCE NA CENĘ - </w:t>
      </w:r>
      <w:r w:rsidRPr="003B3E73">
        <w:rPr>
          <w:rFonts w:ascii="Arial" w:hAnsi="Arial" w:cs="Arial"/>
          <w:color w:val="000000"/>
          <w:sz w:val="22"/>
          <w:szCs w:val="22"/>
        </w:rPr>
        <w:t>Oferent proszony jest o przedstawienie informacji w zakresie tego co kształtuję cenę a także o przedstawienie czynników wpływających na zmiany tej ceny.</w:t>
      </w:r>
    </w:p>
    <w:p w14:paraId="532AE648" w14:textId="77777777" w:rsidR="003B3E73" w:rsidRDefault="003B3E73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8C7CE61" w14:textId="115D66FA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B47">
        <w:rPr>
          <w:rFonts w:ascii="Arial" w:hAnsi="Arial" w:cs="Arial"/>
          <w:b/>
          <w:bCs/>
          <w:color w:val="000000"/>
          <w:sz w:val="22"/>
          <w:szCs w:val="22"/>
        </w:rPr>
        <w:t>FORMA KONTRAKTACJI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- Oferent proszony jest o informację o dopuszczalnej formie współpracy - czy są to zakupy SPOT w ramach pojedynczych zamówień, czy Umowa min. 1 rok. Dodatkowo w tym zakresie prosimy o informację o czasie realizacji pojedynczego zamówienia na partię.</w:t>
      </w:r>
    </w:p>
    <w:p w14:paraId="216C938C" w14:textId="77777777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BD7A668" w14:textId="32154762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B47">
        <w:rPr>
          <w:rFonts w:ascii="Arial" w:hAnsi="Arial" w:cs="Arial"/>
          <w:b/>
          <w:bCs/>
          <w:color w:val="000000"/>
          <w:sz w:val="22"/>
          <w:szCs w:val="22"/>
        </w:rPr>
        <w:t>KOSZTY TRANSPORTU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- Oferent proszony jest o podanie informacji w zakresie kosztów transportu w </w:t>
      </w:r>
      <w:r w:rsidR="000E7CBA" w:rsidRPr="00843B47">
        <w:rPr>
          <w:rFonts w:ascii="Arial" w:hAnsi="Arial" w:cs="Arial"/>
          <w:color w:val="000000"/>
          <w:sz w:val="22"/>
          <w:szCs w:val="22"/>
        </w:rPr>
        <w:t>przypadku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dostaw DDP Trzebinia</w:t>
      </w:r>
    </w:p>
    <w:p w14:paraId="0614EDFE" w14:textId="77777777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31E75FA" w14:textId="04561DE7" w:rsidR="00843B47" w:rsidRDefault="00843B47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43B47">
        <w:rPr>
          <w:rFonts w:ascii="Arial" w:hAnsi="Arial" w:cs="Arial"/>
          <w:b/>
          <w:bCs/>
          <w:color w:val="000000"/>
          <w:sz w:val="22"/>
          <w:szCs w:val="22"/>
        </w:rPr>
        <w:t xml:space="preserve">RYZYKA 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- Oferent proszony jest o przedstawienie znanych mu </w:t>
      </w:r>
      <w:proofErr w:type="spellStart"/>
      <w:r w:rsidRPr="00843B47">
        <w:rPr>
          <w:rFonts w:ascii="Arial" w:hAnsi="Arial" w:cs="Arial"/>
          <w:color w:val="000000"/>
          <w:sz w:val="22"/>
          <w:szCs w:val="22"/>
        </w:rPr>
        <w:t>ryzyk</w:t>
      </w:r>
      <w:proofErr w:type="spellEnd"/>
      <w:r w:rsidRPr="00843B47">
        <w:rPr>
          <w:rFonts w:ascii="Arial" w:hAnsi="Arial" w:cs="Arial"/>
          <w:color w:val="000000"/>
          <w:sz w:val="22"/>
          <w:szCs w:val="22"/>
        </w:rPr>
        <w:t xml:space="preserve"> i </w:t>
      </w:r>
      <w:r w:rsidR="000E7CBA" w:rsidRPr="00843B47">
        <w:rPr>
          <w:rFonts w:ascii="Arial" w:hAnsi="Arial" w:cs="Arial"/>
          <w:color w:val="000000"/>
          <w:sz w:val="22"/>
          <w:szCs w:val="22"/>
        </w:rPr>
        <w:t>ograniczeń</w:t>
      </w:r>
      <w:r w:rsidRPr="00843B47">
        <w:rPr>
          <w:rFonts w:ascii="Arial" w:hAnsi="Arial" w:cs="Arial"/>
          <w:color w:val="000000"/>
          <w:sz w:val="22"/>
          <w:szCs w:val="22"/>
        </w:rPr>
        <w:t xml:space="preserve"> wpływających na dostawy w przypadku zawarcia Umowy (np.. Ceny frachtów, ograniczenia eksportowe itd.)</w:t>
      </w:r>
    </w:p>
    <w:p w14:paraId="481E55CC" w14:textId="77777777" w:rsidR="00843B47" w:rsidRDefault="009825B1" w:rsidP="009825B1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1E6ECF">
        <w:rPr>
          <w:rFonts w:ascii="Arial" w:hAnsi="Arial" w:cs="Arial"/>
          <w:color w:val="000000"/>
          <w:sz w:val="22"/>
          <w:szCs w:val="22"/>
        </w:rPr>
        <w:br/>
      </w:r>
    </w:p>
    <w:p w14:paraId="19FA05E7" w14:textId="44B183D8" w:rsidR="009825B1" w:rsidRPr="009825B1" w:rsidRDefault="009825B1" w:rsidP="009825B1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9825B1">
        <w:rPr>
          <w:rFonts w:ascii="Arial" w:hAnsi="Arial" w:cs="Arial"/>
          <w:color w:val="FF0000"/>
          <w:sz w:val="22"/>
          <w:szCs w:val="22"/>
        </w:rPr>
        <w:t>W tym celu prosimy o uzupełnienie kwestionariusza</w:t>
      </w:r>
      <w:r w:rsidR="00843B47">
        <w:rPr>
          <w:rFonts w:ascii="Arial" w:hAnsi="Arial" w:cs="Arial"/>
          <w:color w:val="FF0000"/>
          <w:sz w:val="22"/>
          <w:szCs w:val="22"/>
        </w:rPr>
        <w:t xml:space="preserve"> przypisanego dla wybranego produktu,</w:t>
      </w:r>
      <w:r w:rsidRPr="009825B1">
        <w:rPr>
          <w:rFonts w:ascii="Arial" w:hAnsi="Arial" w:cs="Arial"/>
          <w:color w:val="FF0000"/>
          <w:sz w:val="22"/>
          <w:szCs w:val="22"/>
        </w:rPr>
        <w:t xml:space="preserve"> dołączonego do Postępowania - </w:t>
      </w:r>
      <w:r w:rsidR="007E0EF2" w:rsidRPr="007E0EF2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Załącznik nr 2 - Kwestionariusz</w:t>
      </w:r>
    </w:p>
    <w:p w14:paraId="2D2D5030" w14:textId="77777777" w:rsidR="009825B1" w:rsidRPr="006F45B3" w:rsidRDefault="009825B1" w:rsidP="009825B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5D9B80A" w14:textId="77777777" w:rsidR="003E31C2" w:rsidRPr="00C175A2" w:rsidRDefault="003E31C2" w:rsidP="002D307F">
      <w:pPr>
        <w:jc w:val="both"/>
        <w:rPr>
          <w:rFonts w:ascii="Arial" w:hAnsi="Arial" w:cs="Arial"/>
          <w:iCs/>
          <w:color w:val="000000"/>
          <w:sz w:val="22"/>
          <w:szCs w:val="22"/>
        </w:rPr>
      </w:pPr>
      <w:bookmarkStart w:id="0" w:name="bookmark4"/>
      <w:bookmarkStart w:id="1" w:name="bookmark5"/>
      <w:bookmarkEnd w:id="0"/>
      <w:bookmarkEnd w:id="1"/>
    </w:p>
    <w:p w14:paraId="66B29CD9" w14:textId="220512AB" w:rsidR="00CD586F" w:rsidRPr="0082222D" w:rsidRDefault="00A06CE5" w:rsidP="00E031E1">
      <w:pPr>
        <w:pStyle w:val="Tekstpodstawowy2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2222D">
        <w:rPr>
          <w:rFonts w:ascii="Arial" w:hAnsi="Arial" w:cs="Arial"/>
          <w:color w:val="000000"/>
          <w:sz w:val="22"/>
          <w:szCs w:val="22"/>
          <w:u w:val="single"/>
        </w:rPr>
        <w:t>3</w:t>
      </w:r>
      <w:r w:rsidR="003C4CEF" w:rsidRPr="0082222D">
        <w:rPr>
          <w:rFonts w:ascii="Arial" w:hAnsi="Arial" w:cs="Arial"/>
          <w:color w:val="000000"/>
          <w:sz w:val="22"/>
          <w:szCs w:val="22"/>
          <w:u w:val="single"/>
        </w:rPr>
        <w:t xml:space="preserve">. </w:t>
      </w:r>
      <w:r w:rsidR="00E031E1" w:rsidRPr="0082222D">
        <w:rPr>
          <w:rFonts w:ascii="Arial" w:hAnsi="Arial" w:cs="Arial"/>
          <w:color w:val="000000"/>
          <w:sz w:val="22"/>
          <w:szCs w:val="22"/>
          <w:u w:val="single"/>
        </w:rPr>
        <w:t xml:space="preserve">Złożenie </w:t>
      </w:r>
      <w:r w:rsidR="002035D4">
        <w:rPr>
          <w:rFonts w:ascii="Arial" w:hAnsi="Arial" w:cs="Arial"/>
          <w:color w:val="000000"/>
          <w:sz w:val="22"/>
          <w:szCs w:val="22"/>
          <w:u w:val="single"/>
        </w:rPr>
        <w:t>informacji</w:t>
      </w:r>
      <w:r w:rsidR="00E031E1" w:rsidRPr="0082222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14:paraId="6D380C2B" w14:textId="77777777" w:rsidR="00C42F50" w:rsidRPr="0082222D" w:rsidRDefault="00C42F50" w:rsidP="00E031E1">
      <w:pPr>
        <w:pStyle w:val="Tekstpodstawowy2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14:paraId="1A37B793" w14:textId="46AB6C8D" w:rsidR="00BB42B2" w:rsidRDefault="00BB42B2" w:rsidP="00D76BD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82222D">
        <w:rPr>
          <w:rFonts w:ascii="Arial" w:hAnsi="Arial" w:cs="Arial"/>
          <w:color w:val="000000"/>
          <w:sz w:val="22"/>
          <w:szCs w:val="22"/>
        </w:rPr>
        <w:t xml:space="preserve">W przypadku zainteresowania </w:t>
      </w:r>
      <w:r w:rsidR="002035D4">
        <w:rPr>
          <w:rFonts w:ascii="Arial" w:hAnsi="Arial" w:cs="Arial"/>
          <w:color w:val="000000"/>
          <w:sz w:val="22"/>
          <w:szCs w:val="22"/>
        </w:rPr>
        <w:t xml:space="preserve">potencjalną </w:t>
      </w:r>
      <w:r w:rsidR="007E0EF2">
        <w:rPr>
          <w:rFonts w:ascii="Arial" w:hAnsi="Arial" w:cs="Arial"/>
          <w:color w:val="000000"/>
          <w:sz w:val="22"/>
          <w:szCs w:val="22"/>
        </w:rPr>
        <w:t>współpracą w zakresie przyszłych dostaw do Orlen Południe S.A.</w:t>
      </w:r>
      <w:r w:rsidRPr="0082222D">
        <w:rPr>
          <w:rFonts w:ascii="Arial" w:hAnsi="Arial" w:cs="Arial"/>
          <w:color w:val="000000"/>
          <w:sz w:val="22"/>
          <w:szCs w:val="22"/>
        </w:rPr>
        <w:t xml:space="preserve"> </w:t>
      </w:r>
      <w:r w:rsidR="002035D4">
        <w:rPr>
          <w:rFonts w:ascii="Arial" w:hAnsi="Arial" w:cs="Arial"/>
          <w:color w:val="000000"/>
          <w:sz w:val="22"/>
          <w:szCs w:val="22"/>
        </w:rPr>
        <w:t xml:space="preserve">do </w:t>
      </w:r>
      <w:r w:rsidR="005D3DE7">
        <w:rPr>
          <w:rFonts w:ascii="Arial" w:hAnsi="Arial" w:cs="Arial"/>
          <w:color w:val="000000"/>
          <w:sz w:val="22"/>
          <w:szCs w:val="22"/>
        </w:rPr>
        <w:t>Trzebini</w:t>
      </w:r>
      <w:r w:rsidR="002035D4">
        <w:rPr>
          <w:rFonts w:ascii="Arial" w:hAnsi="Arial" w:cs="Arial"/>
          <w:color w:val="000000"/>
          <w:sz w:val="22"/>
          <w:szCs w:val="22"/>
        </w:rPr>
        <w:t xml:space="preserve">, </w:t>
      </w:r>
      <w:r w:rsidRPr="0082222D">
        <w:rPr>
          <w:rFonts w:ascii="Arial" w:hAnsi="Arial" w:cs="Arial"/>
          <w:color w:val="000000"/>
          <w:sz w:val="22"/>
          <w:szCs w:val="22"/>
        </w:rPr>
        <w:t xml:space="preserve">prosimy o </w:t>
      </w:r>
      <w:r w:rsidR="0069088B">
        <w:rPr>
          <w:rFonts w:ascii="Arial" w:hAnsi="Arial" w:cs="Arial"/>
          <w:color w:val="000000"/>
          <w:sz w:val="22"/>
          <w:szCs w:val="22"/>
        </w:rPr>
        <w:t>przystąpien</w:t>
      </w:r>
      <w:r w:rsidR="0069088B" w:rsidRPr="0082222D">
        <w:rPr>
          <w:rFonts w:ascii="Arial" w:hAnsi="Arial" w:cs="Arial"/>
          <w:color w:val="000000"/>
          <w:sz w:val="22"/>
          <w:szCs w:val="22"/>
        </w:rPr>
        <w:t>ie</w:t>
      </w:r>
      <w:r w:rsidRPr="0082222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BE05AD" w:rsidRPr="0082222D">
        <w:rPr>
          <w:rFonts w:ascii="Arial" w:hAnsi="Arial" w:cs="Arial"/>
          <w:color w:val="000000"/>
          <w:sz w:val="22"/>
          <w:szCs w:val="22"/>
        </w:rPr>
        <w:t xml:space="preserve">postępowania </w:t>
      </w:r>
      <w:r w:rsidR="007E0EF2">
        <w:rPr>
          <w:rFonts w:ascii="Arial" w:hAnsi="Arial" w:cs="Arial"/>
          <w:color w:val="000000"/>
          <w:sz w:val="22"/>
          <w:szCs w:val="22"/>
        </w:rPr>
        <w:t>RFI</w:t>
      </w:r>
      <w:r w:rsidRPr="0082222D">
        <w:rPr>
          <w:rFonts w:ascii="Arial" w:hAnsi="Arial" w:cs="Arial"/>
          <w:color w:val="000000"/>
          <w:sz w:val="22"/>
          <w:szCs w:val="22"/>
        </w:rPr>
        <w:t xml:space="preserve"> poprzez Platformę Zakupową GK PKN ORLEN – CONNECT.</w:t>
      </w:r>
    </w:p>
    <w:p w14:paraId="668A2FE2" w14:textId="77777777" w:rsidR="0069088B" w:rsidRDefault="0069088B" w:rsidP="00D76BD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53484DF" w14:textId="32C2A6A6" w:rsidR="00FB5A0F" w:rsidRPr="00E47813" w:rsidRDefault="0069088B" w:rsidP="00D76BD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47813">
        <w:rPr>
          <w:rFonts w:ascii="Arial" w:hAnsi="Arial" w:cs="Arial"/>
          <w:color w:val="000000"/>
          <w:sz w:val="22"/>
          <w:szCs w:val="22"/>
        </w:rPr>
        <w:t>Termin składania</w:t>
      </w:r>
      <w:r w:rsidR="007E0EF2" w:rsidRPr="00E47813">
        <w:rPr>
          <w:rFonts w:ascii="Arial" w:hAnsi="Arial" w:cs="Arial"/>
          <w:color w:val="000000"/>
          <w:sz w:val="22"/>
          <w:szCs w:val="22"/>
        </w:rPr>
        <w:t xml:space="preserve"> informacji</w:t>
      </w:r>
      <w:r w:rsidRPr="00E47813">
        <w:rPr>
          <w:rFonts w:ascii="Arial" w:hAnsi="Arial" w:cs="Arial"/>
          <w:color w:val="000000"/>
          <w:sz w:val="22"/>
          <w:szCs w:val="22"/>
        </w:rPr>
        <w:t xml:space="preserve"> to </w:t>
      </w:r>
      <w:bookmarkStart w:id="2" w:name="_Hlk201662007"/>
      <w:r w:rsidR="00E47813" w:rsidRPr="00E47813">
        <w:rPr>
          <w:rFonts w:ascii="Arial" w:hAnsi="Arial" w:cs="Arial"/>
          <w:b/>
          <w:bCs/>
          <w:color w:val="000000"/>
          <w:sz w:val="22"/>
          <w:szCs w:val="22"/>
        </w:rPr>
        <w:t>08</w:t>
      </w:r>
      <w:r w:rsidR="00A03A0A" w:rsidRPr="00E47813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7E0EF2" w:rsidRPr="00E47813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E47813" w:rsidRPr="00E47813">
        <w:rPr>
          <w:rFonts w:ascii="Arial" w:hAnsi="Arial" w:cs="Arial"/>
          <w:b/>
          <w:bCs/>
          <w:color w:val="000000"/>
          <w:sz w:val="22"/>
          <w:szCs w:val="22"/>
        </w:rPr>
        <w:t>7</w:t>
      </w:r>
      <w:r w:rsidRPr="00E47813">
        <w:rPr>
          <w:rFonts w:ascii="Arial" w:hAnsi="Arial" w:cs="Arial"/>
          <w:b/>
          <w:bCs/>
          <w:color w:val="000000"/>
          <w:sz w:val="22"/>
          <w:szCs w:val="22"/>
        </w:rPr>
        <w:t>.202</w:t>
      </w:r>
      <w:r w:rsidR="00A454C9" w:rsidRPr="00E47813">
        <w:rPr>
          <w:rFonts w:ascii="Arial" w:hAnsi="Arial" w:cs="Arial"/>
          <w:b/>
          <w:bCs/>
          <w:color w:val="000000"/>
          <w:sz w:val="22"/>
          <w:szCs w:val="22"/>
        </w:rPr>
        <w:t>5</w:t>
      </w:r>
      <w:r w:rsidR="00407E5A" w:rsidRPr="00E47813">
        <w:rPr>
          <w:rFonts w:ascii="Arial" w:hAnsi="Arial" w:cs="Arial"/>
          <w:b/>
          <w:bCs/>
          <w:color w:val="000000"/>
          <w:sz w:val="22"/>
          <w:szCs w:val="22"/>
        </w:rPr>
        <w:t xml:space="preserve"> do godz. </w:t>
      </w:r>
      <w:r w:rsidR="00A03A0A" w:rsidRPr="00E47813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454C9" w:rsidRPr="00E47813">
        <w:rPr>
          <w:rFonts w:ascii="Arial" w:hAnsi="Arial" w:cs="Arial"/>
          <w:b/>
          <w:bCs/>
          <w:color w:val="000000"/>
          <w:sz w:val="22"/>
          <w:szCs w:val="22"/>
        </w:rPr>
        <w:t>4</w:t>
      </w:r>
      <w:r w:rsidR="00A03A0A" w:rsidRPr="00E47813">
        <w:rPr>
          <w:rFonts w:ascii="Arial" w:hAnsi="Arial" w:cs="Arial"/>
          <w:b/>
          <w:bCs/>
          <w:color w:val="000000"/>
          <w:sz w:val="22"/>
          <w:szCs w:val="22"/>
        </w:rPr>
        <w:t>:00</w:t>
      </w:r>
      <w:bookmarkEnd w:id="2"/>
    </w:p>
    <w:p w14:paraId="76DCF21E" w14:textId="77777777" w:rsidR="00E47813" w:rsidRPr="00A03A0A" w:rsidRDefault="00E47813" w:rsidP="00D76BDD">
      <w:pPr>
        <w:jc w:val="both"/>
        <w:rPr>
          <w:rFonts w:ascii="Arial" w:hAnsi="Arial" w:cs="Arial"/>
          <w:color w:val="00B0F0"/>
          <w:sz w:val="22"/>
          <w:szCs w:val="22"/>
        </w:rPr>
      </w:pPr>
    </w:p>
    <w:p w14:paraId="65A08EF8" w14:textId="14A14CE8" w:rsidR="00065957" w:rsidRPr="00105BE4" w:rsidRDefault="00065957" w:rsidP="00D76BDD">
      <w:pPr>
        <w:jc w:val="both"/>
        <w:rPr>
          <w:rFonts w:ascii="Arial" w:hAnsi="Arial" w:cs="Arial"/>
          <w:sz w:val="22"/>
          <w:szCs w:val="22"/>
        </w:rPr>
      </w:pPr>
      <w:r w:rsidRPr="00105BE4">
        <w:rPr>
          <w:rFonts w:ascii="Arial" w:hAnsi="Arial" w:cs="Arial"/>
          <w:sz w:val="22"/>
          <w:szCs w:val="22"/>
        </w:rPr>
        <w:t>W Turze I Oferenci zostaną popros</w:t>
      </w:r>
      <w:r w:rsidR="002E7693" w:rsidRPr="00105BE4">
        <w:rPr>
          <w:rFonts w:ascii="Arial" w:hAnsi="Arial" w:cs="Arial"/>
          <w:sz w:val="22"/>
          <w:szCs w:val="22"/>
        </w:rPr>
        <w:t xml:space="preserve">zeni o złożenie oferty formalnej, </w:t>
      </w:r>
      <w:r w:rsidRPr="00105BE4">
        <w:rPr>
          <w:rFonts w:ascii="Arial" w:hAnsi="Arial" w:cs="Arial"/>
          <w:sz w:val="22"/>
          <w:szCs w:val="22"/>
        </w:rPr>
        <w:t>techniczn</w:t>
      </w:r>
      <w:r w:rsidR="00420853" w:rsidRPr="00105BE4">
        <w:rPr>
          <w:rFonts w:ascii="Arial" w:hAnsi="Arial" w:cs="Arial"/>
          <w:sz w:val="22"/>
          <w:szCs w:val="22"/>
        </w:rPr>
        <w:t>o-</w:t>
      </w:r>
      <w:r w:rsidR="007010A6" w:rsidRPr="00105BE4">
        <w:rPr>
          <w:rFonts w:ascii="Arial" w:hAnsi="Arial" w:cs="Arial"/>
          <w:sz w:val="22"/>
          <w:szCs w:val="22"/>
        </w:rPr>
        <w:t>handlowej.</w:t>
      </w:r>
    </w:p>
    <w:p w14:paraId="5B99BF65" w14:textId="77777777" w:rsidR="00C42F50" w:rsidRDefault="00C42F50" w:rsidP="00D76BDD">
      <w:pPr>
        <w:jc w:val="both"/>
        <w:rPr>
          <w:rFonts w:ascii="Arial" w:hAnsi="Arial" w:cs="Arial"/>
          <w:sz w:val="22"/>
          <w:szCs w:val="22"/>
        </w:rPr>
      </w:pPr>
    </w:p>
    <w:p w14:paraId="691585F1" w14:textId="77777777" w:rsidR="003E31C2" w:rsidRPr="00CE4B2C" w:rsidRDefault="003E31C2" w:rsidP="00D76BDD">
      <w:pPr>
        <w:jc w:val="both"/>
        <w:rPr>
          <w:rFonts w:ascii="Arial" w:hAnsi="Arial" w:cs="Arial"/>
          <w:sz w:val="22"/>
          <w:szCs w:val="22"/>
        </w:rPr>
      </w:pPr>
    </w:p>
    <w:p w14:paraId="345076D6" w14:textId="77777777" w:rsidR="00BB42B2" w:rsidRPr="00CE4B2C" w:rsidRDefault="00A8570B" w:rsidP="005F4E48">
      <w:pPr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E4B2C">
        <w:rPr>
          <w:rFonts w:ascii="Arial" w:hAnsi="Arial" w:cs="Arial"/>
          <w:b/>
          <w:sz w:val="22"/>
          <w:szCs w:val="22"/>
          <w:u w:val="single"/>
        </w:rPr>
        <w:t xml:space="preserve">Oferta formalna </w:t>
      </w:r>
      <w:r w:rsidR="00BB1F15" w:rsidRPr="00CE4B2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B42B2" w:rsidRPr="00CE4B2C">
        <w:rPr>
          <w:rFonts w:ascii="Arial" w:hAnsi="Arial" w:cs="Arial"/>
          <w:b/>
          <w:sz w:val="22"/>
          <w:szCs w:val="22"/>
          <w:u w:val="single"/>
        </w:rPr>
        <w:t>powinna zawierać:</w:t>
      </w:r>
    </w:p>
    <w:p w14:paraId="0DEBADDC" w14:textId="77777777" w:rsidR="00C42F50" w:rsidRPr="00CE4B2C" w:rsidRDefault="00C42F50" w:rsidP="005F4E4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5799AA7" w14:textId="77777777" w:rsidR="00BB1F15" w:rsidRPr="00CE4B2C" w:rsidRDefault="00A8570B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Kryteria formalne:</w:t>
      </w:r>
    </w:p>
    <w:p w14:paraId="452EC851" w14:textId="77777777" w:rsidR="00C42F50" w:rsidRPr="00CE4B2C" w:rsidRDefault="00C42F50" w:rsidP="005F4E48">
      <w:pPr>
        <w:jc w:val="both"/>
        <w:rPr>
          <w:rFonts w:ascii="Arial" w:hAnsi="Arial" w:cs="Arial"/>
          <w:sz w:val="22"/>
          <w:szCs w:val="22"/>
        </w:rPr>
      </w:pPr>
    </w:p>
    <w:p w14:paraId="2EC7A87D" w14:textId="77777777" w:rsidR="00BB1F15" w:rsidRPr="00CE4B2C" w:rsidRDefault="00F65DFD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1.</w:t>
      </w:r>
      <w:r w:rsidRPr="00CE4B2C">
        <w:rPr>
          <w:rFonts w:ascii="Arial" w:hAnsi="Arial" w:cs="Arial"/>
          <w:sz w:val="22"/>
          <w:szCs w:val="22"/>
        </w:rPr>
        <w:tab/>
        <w:t>Oświadczenie o</w:t>
      </w:r>
      <w:r w:rsidR="00BB1F15" w:rsidRPr="00CE4B2C">
        <w:rPr>
          <w:rFonts w:ascii="Arial" w:hAnsi="Arial" w:cs="Arial"/>
          <w:sz w:val="22"/>
          <w:szCs w:val="22"/>
        </w:rPr>
        <w:t xml:space="preserve"> zapozna</w:t>
      </w:r>
      <w:r w:rsidRPr="00CE4B2C">
        <w:rPr>
          <w:rFonts w:ascii="Arial" w:hAnsi="Arial" w:cs="Arial"/>
          <w:sz w:val="22"/>
          <w:szCs w:val="22"/>
        </w:rPr>
        <w:t>niu się i akceptacji obowiązujących zasad prezentowanych</w:t>
      </w:r>
      <w:r w:rsidR="00BB1F15" w:rsidRPr="00CE4B2C">
        <w:rPr>
          <w:rFonts w:ascii="Arial" w:hAnsi="Arial" w:cs="Arial"/>
          <w:sz w:val="22"/>
          <w:szCs w:val="22"/>
        </w:rPr>
        <w:t xml:space="preserve"> w Kodeksie postępowania dla Dostawców, który został udostępniony na stronie www.orlen.pl wg ścieżki: Odpowiedzialny Biznes / Odpowiedzialność / Kodeks postępowania dla dostawców</w:t>
      </w:r>
    </w:p>
    <w:p w14:paraId="3C978DD1" w14:textId="77777777" w:rsidR="00DC2742" w:rsidRPr="00CE4B2C" w:rsidRDefault="00DC2742" w:rsidP="005F4E48">
      <w:pPr>
        <w:jc w:val="both"/>
        <w:rPr>
          <w:rFonts w:ascii="Arial" w:hAnsi="Arial" w:cs="Arial"/>
          <w:sz w:val="22"/>
          <w:szCs w:val="22"/>
        </w:rPr>
      </w:pPr>
    </w:p>
    <w:p w14:paraId="1D284C91" w14:textId="77777777" w:rsidR="00BB1F15" w:rsidRPr="00CE4B2C" w:rsidRDefault="00BB1F15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2.</w:t>
      </w:r>
      <w:r w:rsidRPr="00CE4B2C">
        <w:rPr>
          <w:rFonts w:ascii="Arial" w:hAnsi="Arial" w:cs="Arial"/>
          <w:sz w:val="22"/>
          <w:szCs w:val="22"/>
        </w:rPr>
        <w:tab/>
      </w:r>
      <w:r w:rsidR="00F65DFD" w:rsidRPr="00CE4B2C">
        <w:rPr>
          <w:rFonts w:ascii="Arial" w:hAnsi="Arial" w:cs="Arial"/>
          <w:sz w:val="22"/>
          <w:szCs w:val="22"/>
        </w:rPr>
        <w:t xml:space="preserve">Oświadczenie o zapoznaniu się i akceptacji obowiązujących zasad prezentowanych </w:t>
      </w:r>
      <w:r w:rsidRPr="00CE4B2C">
        <w:rPr>
          <w:rFonts w:ascii="Arial" w:hAnsi="Arial" w:cs="Arial"/>
          <w:sz w:val="22"/>
          <w:szCs w:val="22"/>
        </w:rPr>
        <w:t>w Polityce antykorupcyjnej oraz Zasady Przyjmowania upominków, które zostały udostępniony na stronie www.orlen.pl, wg ścieżki: Odpowiedzialny Biznes/Polityka antykorupcyjna oraz Odpowiedzialny biznes/Polityka upominkowa.</w:t>
      </w:r>
    </w:p>
    <w:p w14:paraId="0AF321F0" w14:textId="77777777" w:rsidR="00141385" w:rsidRPr="00CE4B2C" w:rsidRDefault="00141385" w:rsidP="005F4E48">
      <w:pPr>
        <w:jc w:val="both"/>
        <w:rPr>
          <w:rFonts w:ascii="Arial" w:hAnsi="Arial" w:cs="Arial"/>
          <w:sz w:val="22"/>
          <w:szCs w:val="22"/>
        </w:rPr>
      </w:pPr>
    </w:p>
    <w:p w14:paraId="2C69B29B" w14:textId="49FEC62F" w:rsidR="00141385" w:rsidRPr="00CE4B2C" w:rsidRDefault="00767EF5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3</w:t>
      </w:r>
      <w:r w:rsidR="00141385" w:rsidRPr="00CE4B2C">
        <w:rPr>
          <w:rFonts w:ascii="Arial" w:hAnsi="Arial" w:cs="Arial"/>
          <w:sz w:val="22"/>
          <w:szCs w:val="22"/>
        </w:rPr>
        <w:t>. Oświadczam, że zapoznałem się i akceptuję obowiązującą w ORLEN S.A. Politykę ochrony praw człowieka w GK ORLEN udostępnionej na stronie internetowej www.orlen.pl według ścieżki: „Zrównoważony rozwój/Raporty i wskaźniki/Polityka ochrony praw człowieka”. https://www.orlen.pl/pl/zrownowazony-rozwoj/polityka-ochrony-praw-czlowieka</w:t>
      </w:r>
    </w:p>
    <w:p w14:paraId="6DF5A38C" w14:textId="77777777" w:rsidR="00A06CE5" w:rsidRPr="00CE4B2C" w:rsidRDefault="00A06CE5" w:rsidP="005F4E48">
      <w:pPr>
        <w:jc w:val="both"/>
        <w:rPr>
          <w:rFonts w:ascii="Arial" w:hAnsi="Arial" w:cs="Arial"/>
          <w:sz w:val="22"/>
          <w:szCs w:val="22"/>
        </w:rPr>
      </w:pPr>
    </w:p>
    <w:p w14:paraId="63AB044C" w14:textId="77777777" w:rsidR="00767EF5" w:rsidRDefault="00767EF5" w:rsidP="005F4E4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BEBCE77" w14:textId="77777777" w:rsidR="00CE3D64" w:rsidRPr="00A03A0A" w:rsidRDefault="00CE3D64" w:rsidP="005F4E48">
      <w:pPr>
        <w:jc w:val="both"/>
        <w:rPr>
          <w:rFonts w:ascii="Arial" w:hAnsi="Arial" w:cs="Arial"/>
          <w:color w:val="00B0F0"/>
          <w:sz w:val="22"/>
          <w:szCs w:val="22"/>
        </w:rPr>
      </w:pPr>
    </w:p>
    <w:p w14:paraId="105C738A" w14:textId="68B2AF15" w:rsidR="00BB1F15" w:rsidRPr="00CE4B2C" w:rsidRDefault="00A8570B" w:rsidP="005F4E48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u w:val="single"/>
        </w:rPr>
      </w:pPr>
      <w:r w:rsidRPr="00CE4B2C">
        <w:rPr>
          <w:rFonts w:ascii="Arial" w:hAnsi="Arial" w:cs="Arial"/>
          <w:b/>
          <w:u w:val="single"/>
        </w:rPr>
        <w:t>Oferta</w:t>
      </w:r>
      <w:r w:rsidR="00B877F4" w:rsidRPr="00CE4B2C">
        <w:rPr>
          <w:rFonts w:ascii="Arial" w:hAnsi="Arial" w:cs="Arial"/>
          <w:b/>
          <w:u w:val="single"/>
        </w:rPr>
        <w:t xml:space="preserve"> techniczno-handlowa</w:t>
      </w:r>
      <w:r w:rsidR="00BB1F15" w:rsidRPr="00CE4B2C">
        <w:rPr>
          <w:rFonts w:ascii="Arial" w:hAnsi="Arial" w:cs="Arial"/>
          <w:b/>
          <w:u w:val="single"/>
        </w:rPr>
        <w:t>:</w:t>
      </w:r>
    </w:p>
    <w:p w14:paraId="45C93379" w14:textId="77777777" w:rsidR="007F2AAC" w:rsidRPr="00CE4B2C" w:rsidRDefault="007F2AAC" w:rsidP="005F4E48">
      <w:pPr>
        <w:jc w:val="both"/>
        <w:rPr>
          <w:rFonts w:ascii="Arial" w:hAnsi="Arial" w:cs="Arial"/>
          <w:sz w:val="22"/>
          <w:szCs w:val="22"/>
        </w:rPr>
      </w:pPr>
    </w:p>
    <w:p w14:paraId="52C88797" w14:textId="0298E104" w:rsidR="00A8570B" w:rsidRPr="00CE4B2C" w:rsidRDefault="00A8570B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Załączenie kompletnej </w:t>
      </w:r>
      <w:r w:rsidR="007E7327" w:rsidRPr="00CE4B2C">
        <w:rPr>
          <w:rFonts w:ascii="Arial" w:hAnsi="Arial" w:cs="Arial"/>
          <w:sz w:val="22"/>
          <w:szCs w:val="22"/>
        </w:rPr>
        <w:t>informacji w dwóch kryteriach:</w:t>
      </w:r>
    </w:p>
    <w:p w14:paraId="6362EC72" w14:textId="77777777" w:rsidR="0017177E" w:rsidRPr="00CE4B2C" w:rsidRDefault="0017177E" w:rsidP="005F4E48">
      <w:pPr>
        <w:jc w:val="both"/>
        <w:rPr>
          <w:rFonts w:ascii="Arial" w:hAnsi="Arial" w:cs="Arial"/>
          <w:sz w:val="22"/>
          <w:szCs w:val="22"/>
        </w:rPr>
      </w:pPr>
    </w:p>
    <w:p w14:paraId="3CF3FC5E" w14:textId="6489E076" w:rsidR="009C2103" w:rsidRPr="00CE4B2C" w:rsidRDefault="007E7327" w:rsidP="005F4E48">
      <w:pPr>
        <w:numPr>
          <w:ilvl w:val="0"/>
          <w:numId w:val="4"/>
        </w:numPr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7237DC">
        <w:rPr>
          <w:rFonts w:ascii="Arial" w:hAnsi="Arial" w:cs="Arial"/>
          <w:b/>
          <w:bCs/>
          <w:color w:val="FF0000"/>
          <w:sz w:val="22"/>
          <w:szCs w:val="22"/>
        </w:rPr>
        <w:t>Dołączenie uzupełnionego kwestionariusza</w:t>
      </w:r>
      <w:r w:rsidRPr="00CE4B2C">
        <w:rPr>
          <w:rFonts w:ascii="Arial" w:hAnsi="Arial" w:cs="Arial"/>
          <w:b/>
          <w:bCs/>
          <w:sz w:val="22"/>
          <w:szCs w:val="22"/>
        </w:rPr>
        <w:t xml:space="preserve"> </w:t>
      </w:r>
      <w:r w:rsidR="00DB0F73" w:rsidRPr="00CE4B2C">
        <w:rPr>
          <w:rFonts w:ascii="Arial" w:hAnsi="Arial" w:cs="Arial"/>
          <w:sz w:val="22"/>
          <w:szCs w:val="22"/>
        </w:rPr>
        <w:t>–</w:t>
      </w:r>
      <w:r w:rsidRPr="00CE4B2C">
        <w:rPr>
          <w:rFonts w:ascii="Arial" w:hAnsi="Arial" w:cs="Arial"/>
          <w:sz w:val="22"/>
          <w:szCs w:val="22"/>
        </w:rPr>
        <w:t xml:space="preserve"> Wymagane informacje </w:t>
      </w:r>
      <w:r w:rsidR="00F05525">
        <w:rPr>
          <w:rFonts w:ascii="Arial" w:hAnsi="Arial" w:cs="Arial"/>
          <w:sz w:val="22"/>
          <w:szCs w:val="22"/>
        </w:rPr>
        <w:br/>
      </w:r>
      <w:r w:rsidRPr="00CE4B2C">
        <w:rPr>
          <w:rFonts w:ascii="Arial" w:hAnsi="Arial" w:cs="Arial"/>
          <w:sz w:val="22"/>
          <w:szCs w:val="22"/>
        </w:rPr>
        <w:t>w</w:t>
      </w:r>
      <w:r w:rsidR="00F05525">
        <w:rPr>
          <w:rFonts w:ascii="Arial" w:hAnsi="Arial" w:cs="Arial"/>
          <w:sz w:val="22"/>
          <w:szCs w:val="22"/>
        </w:rPr>
        <w:t xml:space="preserve"> </w:t>
      </w:r>
      <w:r w:rsidRPr="00CE4B2C">
        <w:rPr>
          <w:rFonts w:ascii="Arial" w:hAnsi="Arial" w:cs="Arial"/>
          <w:sz w:val="22"/>
          <w:szCs w:val="22"/>
        </w:rPr>
        <w:t>kwestionariuszu</w:t>
      </w:r>
      <w:r w:rsidR="0007272B">
        <w:rPr>
          <w:rFonts w:ascii="Arial" w:hAnsi="Arial" w:cs="Arial"/>
          <w:sz w:val="22"/>
          <w:szCs w:val="22"/>
        </w:rPr>
        <w:t>, załącznik obowiązkowy</w:t>
      </w:r>
    </w:p>
    <w:p w14:paraId="01A2540D" w14:textId="1B49E9EB" w:rsidR="00065957" w:rsidRPr="00CE4B2C" w:rsidRDefault="0005719A" w:rsidP="005F4E48">
      <w:pPr>
        <w:numPr>
          <w:ilvl w:val="0"/>
          <w:numId w:val="4"/>
        </w:numPr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b/>
          <w:bCs/>
          <w:sz w:val="22"/>
          <w:szCs w:val="22"/>
        </w:rPr>
        <w:t>Ofert</w:t>
      </w:r>
      <w:r w:rsidR="00046F95" w:rsidRPr="00CE4B2C">
        <w:rPr>
          <w:rFonts w:ascii="Arial" w:hAnsi="Arial" w:cs="Arial"/>
          <w:b/>
          <w:bCs/>
          <w:sz w:val="22"/>
          <w:szCs w:val="22"/>
        </w:rPr>
        <w:t>a</w:t>
      </w:r>
      <w:r w:rsidRPr="00CE4B2C">
        <w:rPr>
          <w:rFonts w:ascii="Arial" w:hAnsi="Arial" w:cs="Arial"/>
          <w:b/>
          <w:bCs/>
          <w:sz w:val="22"/>
          <w:szCs w:val="22"/>
        </w:rPr>
        <w:t xml:space="preserve"> techniczn</w:t>
      </w:r>
      <w:r w:rsidR="00046F95" w:rsidRPr="00CE4B2C">
        <w:rPr>
          <w:rFonts w:ascii="Arial" w:hAnsi="Arial" w:cs="Arial"/>
          <w:b/>
          <w:bCs/>
          <w:sz w:val="22"/>
          <w:szCs w:val="22"/>
        </w:rPr>
        <w:t>a</w:t>
      </w:r>
      <w:r w:rsidRPr="00CE4B2C">
        <w:rPr>
          <w:rFonts w:ascii="Arial" w:hAnsi="Arial" w:cs="Arial"/>
          <w:sz w:val="22"/>
          <w:szCs w:val="22"/>
        </w:rPr>
        <w:t xml:space="preserve"> </w:t>
      </w:r>
      <w:r w:rsidR="00046F95" w:rsidRPr="00CE4B2C">
        <w:rPr>
          <w:rFonts w:ascii="Arial" w:hAnsi="Arial" w:cs="Arial"/>
          <w:sz w:val="22"/>
          <w:szCs w:val="22"/>
        </w:rPr>
        <w:t xml:space="preserve">- </w:t>
      </w:r>
      <w:r w:rsidR="009C2103" w:rsidRPr="00CE4B2C">
        <w:rPr>
          <w:rFonts w:ascii="Arial" w:hAnsi="Arial" w:cs="Arial"/>
          <w:sz w:val="22"/>
          <w:szCs w:val="22"/>
        </w:rPr>
        <w:t>D</w:t>
      </w:r>
      <w:r w:rsidR="00046F95" w:rsidRPr="00CE4B2C">
        <w:rPr>
          <w:rFonts w:ascii="Arial" w:hAnsi="Arial" w:cs="Arial"/>
          <w:sz w:val="22"/>
          <w:szCs w:val="22"/>
        </w:rPr>
        <w:t>ołączenie</w:t>
      </w:r>
      <w:r w:rsidRPr="00CE4B2C">
        <w:rPr>
          <w:rFonts w:ascii="Arial" w:hAnsi="Arial" w:cs="Arial"/>
          <w:sz w:val="22"/>
          <w:szCs w:val="22"/>
        </w:rPr>
        <w:t xml:space="preserve"> </w:t>
      </w:r>
      <w:r w:rsidR="00046F95" w:rsidRPr="00CE4B2C">
        <w:rPr>
          <w:rFonts w:ascii="Arial" w:hAnsi="Arial" w:cs="Arial"/>
          <w:sz w:val="22"/>
          <w:szCs w:val="22"/>
        </w:rPr>
        <w:t xml:space="preserve">specyfikacji technicznej TDS oraz karty charakterystyki MSDS dla oferowanych </w:t>
      </w:r>
      <w:r w:rsidR="00CE4B2C">
        <w:rPr>
          <w:rFonts w:ascii="Arial" w:hAnsi="Arial" w:cs="Arial"/>
          <w:sz w:val="22"/>
          <w:szCs w:val="22"/>
        </w:rPr>
        <w:t>Towarów</w:t>
      </w:r>
      <w:r w:rsidR="0007272B">
        <w:rPr>
          <w:rFonts w:ascii="Arial" w:hAnsi="Arial" w:cs="Arial"/>
          <w:sz w:val="22"/>
          <w:szCs w:val="22"/>
        </w:rPr>
        <w:t>, załącznik opcjonalny</w:t>
      </w:r>
    </w:p>
    <w:p w14:paraId="18390626" w14:textId="77777777" w:rsidR="00D204AB" w:rsidRPr="00A03A0A" w:rsidRDefault="00D204AB" w:rsidP="00046F95">
      <w:pPr>
        <w:jc w:val="both"/>
        <w:rPr>
          <w:rFonts w:ascii="Arial" w:hAnsi="Arial" w:cs="Arial"/>
          <w:color w:val="00B0F0"/>
        </w:rPr>
      </w:pPr>
    </w:p>
    <w:p w14:paraId="5EADB00D" w14:textId="77777777" w:rsidR="00C8790B" w:rsidRPr="00A03A0A" w:rsidRDefault="00C8790B" w:rsidP="0082222D">
      <w:pPr>
        <w:pStyle w:val="Tekstpodstawowy"/>
        <w:jc w:val="both"/>
        <w:rPr>
          <w:rFonts w:ascii="Arial" w:hAnsi="Arial" w:cs="Arial"/>
          <w:color w:val="00B0F0"/>
          <w:sz w:val="22"/>
          <w:szCs w:val="22"/>
        </w:rPr>
      </w:pPr>
    </w:p>
    <w:p w14:paraId="4847D12B" w14:textId="1DE94DD8" w:rsidR="00C8790B" w:rsidRPr="00CE4B2C" w:rsidRDefault="003D3C42" w:rsidP="005F4E48">
      <w:pPr>
        <w:pStyle w:val="Tekstpodstawowy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E4B2C">
        <w:rPr>
          <w:rFonts w:ascii="Arial" w:hAnsi="Arial" w:cs="Arial"/>
          <w:b/>
          <w:sz w:val="22"/>
          <w:szCs w:val="22"/>
          <w:u w:val="single"/>
        </w:rPr>
        <w:t>4</w:t>
      </w:r>
      <w:r w:rsidR="003C4CEF" w:rsidRPr="00CE4B2C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C8790B" w:rsidRPr="00CE4B2C">
        <w:rPr>
          <w:rFonts w:ascii="Arial" w:hAnsi="Arial" w:cs="Arial"/>
          <w:b/>
          <w:sz w:val="22"/>
          <w:szCs w:val="22"/>
          <w:u w:val="single"/>
        </w:rPr>
        <w:t>Dodatkowe pytania i dane kontaktowe:</w:t>
      </w:r>
    </w:p>
    <w:p w14:paraId="06302E6C" w14:textId="77777777" w:rsidR="00C8790B" w:rsidRPr="00CE4B2C" w:rsidRDefault="00C8790B" w:rsidP="005F4E4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171A9DF" w14:textId="77777777" w:rsidR="00B95AA6" w:rsidRPr="00CE4B2C" w:rsidRDefault="00B95AA6" w:rsidP="005F4E4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Wszelkie pytania o dodatkowe informacje i wyjaśnienia prosimy kierować wyłącznie w formie elektronicznej poprzez Platformę CONNECT: </w:t>
      </w:r>
      <w:r w:rsidRPr="00CE4B2C">
        <w:rPr>
          <w:rFonts w:ascii="Arial" w:hAnsi="Arial" w:cs="Arial"/>
          <w:sz w:val="22"/>
          <w:szCs w:val="22"/>
          <w:u w:val="single"/>
        </w:rPr>
        <w:t>https://connect.orlen.pl/.</w:t>
      </w:r>
      <w:r w:rsidRPr="00CE4B2C">
        <w:rPr>
          <w:rFonts w:ascii="Arial" w:hAnsi="Arial" w:cs="Arial"/>
          <w:sz w:val="22"/>
          <w:szCs w:val="22"/>
        </w:rPr>
        <w:t xml:space="preserve"> Odpowiedź będzie przekazywana tą samą drogą. Jednocześnie </w:t>
      </w:r>
      <w:r w:rsidR="00525ADF" w:rsidRPr="00CE4B2C">
        <w:rPr>
          <w:rFonts w:ascii="Arial" w:hAnsi="Arial" w:cs="Arial"/>
          <w:sz w:val="22"/>
          <w:szCs w:val="22"/>
        </w:rPr>
        <w:t xml:space="preserve">ORLEN POŁUDNIE S.A. </w:t>
      </w:r>
      <w:r w:rsidRPr="00CE4B2C">
        <w:rPr>
          <w:rFonts w:ascii="Arial" w:hAnsi="Arial" w:cs="Arial"/>
          <w:sz w:val="22"/>
          <w:szCs w:val="22"/>
        </w:rPr>
        <w:t>zastrzega sobie prawo odmowy udzielania odpowiedzi na zgłoszone pytania bez podania przyczyn.</w:t>
      </w:r>
    </w:p>
    <w:p w14:paraId="008E922D" w14:textId="77777777" w:rsidR="003C4CEF" w:rsidRPr="00A03A0A" w:rsidRDefault="003C4CEF" w:rsidP="005F4E48">
      <w:pPr>
        <w:pStyle w:val="Tekstpodstawowy"/>
        <w:jc w:val="both"/>
        <w:rPr>
          <w:rFonts w:ascii="Arial" w:hAnsi="Arial" w:cs="Arial"/>
          <w:b/>
          <w:color w:val="00B0F0"/>
          <w:sz w:val="22"/>
          <w:szCs w:val="22"/>
          <w:u w:val="single"/>
        </w:rPr>
      </w:pPr>
    </w:p>
    <w:p w14:paraId="75F93116" w14:textId="77777777" w:rsidR="003C4CEF" w:rsidRPr="00A03A0A" w:rsidRDefault="003C4CEF" w:rsidP="005F4E48">
      <w:pPr>
        <w:pStyle w:val="Tekstpodstawowy"/>
        <w:jc w:val="both"/>
        <w:rPr>
          <w:rFonts w:ascii="Arial" w:hAnsi="Arial" w:cs="Arial"/>
          <w:color w:val="00B0F0"/>
          <w:sz w:val="22"/>
          <w:szCs w:val="22"/>
        </w:rPr>
      </w:pPr>
    </w:p>
    <w:p w14:paraId="73DD01F7" w14:textId="58B230DC" w:rsidR="00C8790B" w:rsidRPr="00CE4B2C" w:rsidRDefault="003D3C42" w:rsidP="005F4E48">
      <w:pPr>
        <w:pStyle w:val="Tekstpodstawowy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E4B2C">
        <w:rPr>
          <w:rFonts w:ascii="Arial" w:hAnsi="Arial" w:cs="Arial"/>
          <w:b/>
          <w:sz w:val="22"/>
          <w:szCs w:val="22"/>
          <w:u w:val="single"/>
        </w:rPr>
        <w:t>5</w:t>
      </w:r>
      <w:r w:rsidR="003C4CEF" w:rsidRPr="00CE4B2C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C8790B" w:rsidRPr="00CE4B2C">
        <w:rPr>
          <w:rFonts w:ascii="Arial" w:hAnsi="Arial" w:cs="Arial"/>
          <w:b/>
          <w:sz w:val="22"/>
          <w:szCs w:val="22"/>
          <w:u w:val="single"/>
        </w:rPr>
        <w:t>Zastrzeżenia:</w:t>
      </w:r>
    </w:p>
    <w:p w14:paraId="6143F47B" w14:textId="77777777" w:rsidR="00AE17CF" w:rsidRPr="00CE4B2C" w:rsidRDefault="00AE17CF" w:rsidP="005F4E48">
      <w:pPr>
        <w:jc w:val="both"/>
        <w:rPr>
          <w:rFonts w:ascii="Arial" w:hAnsi="Arial" w:cs="Arial"/>
          <w:sz w:val="22"/>
          <w:szCs w:val="22"/>
        </w:rPr>
      </w:pPr>
    </w:p>
    <w:p w14:paraId="0706F7B1" w14:textId="77777777" w:rsidR="00B95AA6" w:rsidRPr="00CE4B2C" w:rsidRDefault="00B95AA6" w:rsidP="005F4E48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Oferent zobowiązuje się do traktowania wszelkich informacji wynikających z faktu otrzymania niniejszego Zapytania, jako poufne.</w:t>
      </w:r>
    </w:p>
    <w:p w14:paraId="3158EF15" w14:textId="77777777" w:rsidR="00AE17CF" w:rsidRPr="00CE4B2C" w:rsidRDefault="00AE17CF" w:rsidP="005F4E4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BD8D1CB" w14:textId="77777777" w:rsidR="00071B55" w:rsidRPr="00CE4B2C" w:rsidRDefault="00B95AA6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Informacje zawarte w niniejszym zapytaniu mogą być wykorzystane jedynie zgodnie z ich przeznaczeniem, tj. w celu przygotowania oferty dla </w:t>
      </w:r>
      <w:r w:rsidR="00525ADF" w:rsidRPr="00CE4B2C">
        <w:rPr>
          <w:rFonts w:ascii="Arial" w:hAnsi="Arial" w:cs="Arial"/>
          <w:sz w:val="22"/>
          <w:szCs w:val="22"/>
        </w:rPr>
        <w:t>ORLEN POŁUDNIE S.A.</w:t>
      </w:r>
    </w:p>
    <w:p w14:paraId="07F5386F" w14:textId="77777777" w:rsidR="00AE17CF" w:rsidRPr="00CE4B2C" w:rsidRDefault="00AE17CF" w:rsidP="005F4E48">
      <w:pPr>
        <w:jc w:val="both"/>
        <w:rPr>
          <w:rFonts w:ascii="Arial" w:hAnsi="Arial" w:cs="Arial"/>
          <w:sz w:val="22"/>
          <w:szCs w:val="22"/>
        </w:rPr>
      </w:pPr>
    </w:p>
    <w:p w14:paraId="6582AC13" w14:textId="77777777" w:rsidR="00B95AA6" w:rsidRPr="00CE4B2C" w:rsidRDefault="00B95AA6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Oferent dołoży wszelkich starań, aby przekazane w niniejszym zapytaniu informacje przekazane przez </w:t>
      </w:r>
      <w:r w:rsidR="00525ADF" w:rsidRPr="00CE4B2C">
        <w:rPr>
          <w:rFonts w:ascii="Arial" w:hAnsi="Arial" w:cs="Arial"/>
          <w:sz w:val="22"/>
          <w:szCs w:val="22"/>
        </w:rPr>
        <w:t xml:space="preserve">ORLEN POŁUDNIE S.A. </w:t>
      </w:r>
      <w:r w:rsidRPr="00CE4B2C">
        <w:rPr>
          <w:rFonts w:ascii="Arial" w:hAnsi="Arial" w:cs="Arial"/>
          <w:sz w:val="22"/>
          <w:szCs w:val="22"/>
        </w:rPr>
        <w:t>były chronione co najmniej za pomocą tych samych środków, co materiały chronione Oferenta.</w:t>
      </w:r>
    </w:p>
    <w:p w14:paraId="6110461E" w14:textId="77777777" w:rsidR="00AE17CF" w:rsidRPr="00CE4B2C" w:rsidRDefault="00AE17CF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85ED858" w14:textId="77777777" w:rsidR="00B95AA6" w:rsidRPr="00CE4B2C" w:rsidRDefault="00B95AA6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Oferent jest odpowiedzialny za dochowanie obowiązku poufności przez wszystkie osoby biorące udział w opracowaniu oferty.</w:t>
      </w:r>
    </w:p>
    <w:p w14:paraId="799E93F0" w14:textId="77777777" w:rsidR="00AE17CF" w:rsidRPr="00CE4B2C" w:rsidRDefault="00AE17CF" w:rsidP="005F4E48">
      <w:pPr>
        <w:jc w:val="both"/>
        <w:rPr>
          <w:rFonts w:ascii="Arial" w:hAnsi="Arial" w:cs="Arial"/>
          <w:sz w:val="22"/>
          <w:szCs w:val="22"/>
        </w:rPr>
      </w:pPr>
    </w:p>
    <w:p w14:paraId="539E5493" w14:textId="77777777" w:rsidR="00B95AA6" w:rsidRPr="00CE4B2C" w:rsidRDefault="00B95AA6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Informacje dotyczące faktu zaproszenia Oferenta do odpowiedzi na niniejsze zapytanie, faktu udzielenia odpowiedzi, prowadzenia rozmów handlowych oraz zawartych umów mogą być udzielane przez Oferenta jedynie po uzyskaniu pisemnej zgody </w:t>
      </w:r>
      <w:r w:rsidR="00525ADF" w:rsidRPr="00CE4B2C">
        <w:rPr>
          <w:rFonts w:ascii="Arial" w:hAnsi="Arial" w:cs="Arial"/>
          <w:sz w:val="22"/>
          <w:szCs w:val="22"/>
        </w:rPr>
        <w:t xml:space="preserve">ORLEN POŁUDNIE S.A. </w:t>
      </w:r>
      <w:r w:rsidRPr="00CE4B2C">
        <w:rPr>
          <w:rFonts w:ascii="Arial" w:hAnsi="Arial" w:cs="Arial"/>
          <w:sz w:val="22"/>
          <w:szCs w:val="22"/>
        </w:rPr>
        <w:t>na przekazanie takich informacji.</w:t>
      </w:r>
    </w:p>
    <w:p w14:paraId="7C1F64F0" w14:textId="77777777" w:rsidR="00AE17CF" w:rsidRPr="00CE4B2C" w:rsidRDefault="00AE17CF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704DB6" w14:textId="77777777" w:rsidR="00B95AA6" w:rsidRPr="00CE4B2C" w:rsidRDefault="00B95AA6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W przypadku, jeżeli Oferent, który otrzymał niniejsze Zapytanie, nie zgadza się z powyższymi klauzulami, niniejszy materiał powinien zostać natychmiast zwrócony do </w:t>
      </w:r>
      <w:r w:rsidR="00525ADF" w:rsidRPr="00CE4B2C">
        <w:rPr>
          <w:rFonts w:ascii="Arial" w:hAnsi="Arial" w:cs="Arial"/>
          <w:sz w:val="22"/>
          <w:szCs w:val="22"/>
        </w:rPr>
        <w:t xml:space="preserve">ORLEN POŁUDNIE S.A., </w:t>
      </w:r>
      <w:r w:rsidRPr="00CE4B2C">
        <w:rPr>
          <w:rFonts w:ascii="Arial" w:hAnsi="Arial" w:cs="Arial"/>
          <w:sz w:val="22"/>
          <w:szCs w:val="22"/>
        </w:rPr>
        <w:t>a wszystkie kopie (elektroniczne jak i papierowe) zniszczone.</w:t>
      </w:r>
    </w:p>
    <w:p w14:paraId="7E622923" w14:textId="77777777" w:rsidR="00AE17CF" w:rsidRPr="00CE4B2C" w:rsidRDefault="00AE17CF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D124BF" w14:textId="47095132" w:rsidR="00071B55" w:rsidRPr="00CE4B2C" w:rsidRDefault="00595581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Oferent przystępując do niniejszego postępowania dobrowolnie ponosi wszelkie koszty związane z przygotowaniem i złożeniem oferty.</w:t>
      </w:r>
    </w:p>
    <w:p w14:paraId="707B5EC4" w14:textId="77777777" w:rsidR="00AE17CF" w:rsidRPr="00CE4B2C" w:rsidRDefault="00AE17CF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EF8BED" w14:textId="77777777" w:rsidR="00595581" w:rsidRPr="00CE4B2C" w:rsidRDefault="00595581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Złożenie oferty niezgodnie z warunkami zaproszenia do składania ofert lub/i po terminie może spowodować odrzucenie oferty.</w:t>
      </w:r>
    </w:p>
    <w:p w14:paraId="2E482C0E" w14:textId="77777777" w:rsidR="00AE17CF" w:rsidRPr="00CE4B2C" w:rsidRDefault="00AE17CF" w:rsidP="005F4E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5C3258" w14:textId="77777777" w:rsidR="00656D8D" w:rsidRPr="00CE4B2C" w:rsidRDefault="00656D8D" w:rsidP="005F4E48">
      <w:pPr>
        <w:jc w:val="both"/>
        <w:rPr>
          <w:rFonts w:ascii="Arial" w:hAnsi="Arial" w:cs="Arial"/>
          <w:sz w:val="22"/>
          <w:szCs w:val="22"/>
        </w:rPr>
      </w:pPr>
    </w:p>
    <w:p w14:paraId="275AFD3F" w14:textId="77777777" w:rsidR="007F67B5" w:rsidRPr="00CE4B2C" w:rsidRDefault="007F67B5" w:rsidP="005F4E4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2184D" w14:textId="6BF9357A" w:rsidR="007F67B5" w:rsidRPr="00CE4B2C" w:rsidRDefault="00656D8D" w:rsidP="005F4E4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E4B2C">
        <w:rPr>
          <w:rFonts w:ascii="Arial" w:hAnsi="Arial" w:cs="Arial"/>
          <w:b/>
          <w:sz w:val="22"/>
          <w:szCs w:val="22"/>
          <w:u w:val="single"/>
        </w:rPr>
        <w:t>6</w:t>
      </w:r>
      <w:r w:rsidR="00417ADD" w:rsidRPr="00CE4B2C">
        <w:rPr>
          <w:rFonts w:ascii="Arial" w:hAnsi="Arial" w:cs="Arial"/>
          <w:b/>
          <w:sz w:val="22"/>
          <w:szCs w:val="22"/>
          <w:u w:val="single"/>
        </w:rPr>
        <w:t>. Dane kontaktowe do osoby prowadzącej Zapytanie Ofertowe</w:t>
      </w:r>
      <w:r w:rsidRPr="00CE4B2C">
        <w:rPr>
          <w:rFonts w:ascii="Arial" w:hAnsi="Arial" w:cs="Arial"/>
          <w:b/>
          <w:sz w:val="22"/>
          <w:szCs w:val="22"/>
          <w:u w:val="single"/>
        </w:rPr>
        <w:t xml:space="preserve"> (RFI)</w:t>
      </w:r>
    </w:p>
    <w:p w14:paraId="135B2794" w14:textId="77777777" w:rsidR="00417ADD" w:rsidRPr="00CE4B2C" w:rsidRDefault="00417ADD" w:rsidP="005F4E4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B0A17EF" w14:textId="77777777" w:rsidR="007F67B5" w:rsidRPr="00CE4B2C" w:rsidRDefault="007F67B5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>Sprawę prowadzi:</w:t>
      </w:r>
    </w:p>
    <w:p w14:paraId="3D44E405" w14:textId="080BB5B2" w:rsidR="00ED3509" w:rsidRPr="00CE4B2C" w:rsidRDefault="007237DC" w:rsidP="005F4E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Karol Gorzelnik</w:t>
      </w:r>
    </w:p>
    <w:p w14:paraId="16EC7680" w14:textId="77777777" w:rsidR="00417ADD" w:rsidRPr="00CE4B2C" w:rsidRDefault="0082222D" w:rsidP="005F4E48">
      <w:pPr>
        <w:jc w:val="both"/>
        <w:rPr>
          <w:rFonts w:ascii="Arial" w:hAnsi="Arial" w:cs="Arial"/>
          <w:sz w:val="22"/>
          <w:szCs w:val="22"/>
        </w:rPr>
      </w:pPr>
      <w:r w:rsidRPr="00CE4B2C">
        <w:rPr>
          <w:rFonts w:ascii="Arial" w:hAnsi="Arial" w:cs="Arial"/>
          <w:sz w:val="22"/>
          <w:szCs w:val="22"/>
        </w:rPr>
        <w:t xml:space="preserve">Specjalista II | </w:t>
      </w:r>
      <w:proofErr w:type="spellStart"/>
      <w:r w:rsidRPr="00CE4B2C">
        <w:rPr>
          <w:rFonts w:ascii="Arial" w:hAnsi="Arial" w:cs="Arial"/>
          <w:sz w:val="22"/>
          <w:szCs w:val="22"/>
        </w:rPr>
        <w:t>Specialist</w:t>
      </w:r>
      <w:proofErr w:type="spellEnd"/>
      <w:r w:rsidRPr="00CE4B2C">
        <w:rPr>
          <w:rFonts w:ascii="Arial" w:hAnsi="Arial" w:cs="Arial"/>
          <w:sz w:val="22"/>
          <w:szCs w:val="22"/>
        </w:rPr>
        <w:t xml:space="preserve"> II</w:t>
      </w:r>
    </w:p>
    <w:p w14:paraId="088AC872" w14:textId="77777777" w:rsidR="00417ADD" w:rsidRPr="00CE4B2C" w:rsidRDefault="00417ADD" w:rsidP="005F4E4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CE4B2C">
        <w:rPr>
          <w:rFonts w:ascii="Arial" w:hAnsi="Arial" w:cs="Arial"/>
          <w:sz w:val="22"/>
          <w:szCs w:val="22"/>
          <w:lang w:val="en-GB"/>
        </w:rPr>
        <w:t xml:space="preserve">Zakupy i </w:t>
      </w:r>
      <w:proofErr w:type="spellStart"/>
      <w:r w:rsidRPr="00CE4B2C">
        <w:rPr>
          <w:rFonts w:ascii="Arial" w:hAnsi="Arial" w:cs="Arial"/>
          <w:sz w:val="22"/>
          <w:szCs w:val="22"/>
          <w:lang w:val="en-GB"/>
        </w:rPr>
        <w:t>Zaopatrzenie</w:t>
      </w:r>
      <w:proofErr w:type="spellEnd"/>
      <w:r w:rsidRPr="00CE4B2C">
        <w:rPr>
          <w:rFonts w:ascii="Arial" w:hAnsi="Arial" w:cs="Arial"/>
          <w:sz w:val="22"/>
          <w:szCs w:val="22"/>
          <w:lang w:val="en-GB"/>
        </w:rPr>
        <w:t xml:space="preserve"> | Purchasing and Supplying</w:t>
      </w:r>
    </w:p>
    <w:p w14:paraId="4F387CE1" w14:textId="4A012602" w:rsidR="007F67B5" w:rsidRPr="00CE4B2C" w:rsidRDefault="00BB36AD" w:rsidP="005F4E4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CE4B2C">
        <w:rPr>
          <w:rFonts w:ascii="Arial" w:hAnsi="Arial" w:cs="Arial"/>
          <w:sz w:val="22"/>
          <w:szCs w:val="22"/>
          <w:lang w:val="en-GB"/>
        </w:rPr>
        <w:t xml:space="preserve">Tel. </w:t>
      </w:r>
      <w:r w:rsidR="007237DC">
        <w:rPr>
          <w:rFonts w:ascii="Arial" w:hAnsi="Arial" w:cs="Arial"/>
          <w:sz w:val="22"/>
          <w:szCs w:val="22"/>
          <w:lang w:val="en-US"/>
        </w:rPr>
        <w:t>785 040 106</w:t>
      </w:r>
      <w:r w:rsidR="00A53646" w:rsidRPr="00A53646">
        <w:rPr>
          <w:rFonts w:ascii="Arial" w:hAnsi="Arial" w:cs="Arial"/>
          <w:sz w:val="18"/>
          <w:szCs w:val="18"/>
          <w:lang w:val="en-US"/>
        </w:rPr>
        <w:t xml:space="preserve"> </w:t>
      </w:r>
      <w:r w:rsidR="00AE17CF" w:rsidRPr="00A53646">
        <w:rPr>
          <w:rFonts w:ascii="Arial" w:hAnsi="Arial" w:cs="Arial"/>
          <w:sz w:val="22"/>
          <w:szCs w:val="22"/>
          <w:lang w:val="en-GB"/>
        </w:rPr>
        <w:t xml:space="preserve">  </w:t>
      </w:r>
    </w:p>
    <w:p w14:paraId="451B97CF" w14:textId="5D338666" w:rsidR="00D8580A" w:rsidRPr="00CE4B2C" w:rsidRDefault="007F67B5" w:rsidP="005F4E48">
      <w:pPr>
        <w:jc w:val="both"/>
        <w:rPr>
          <w:rFonts w:ascii="Arial" w:hAnsi="Arial" w:cs="Arial"/>
          <w:sz w:val="22"/>
          <w:szCs w:val="22"/>
          <w:lang w:val="en-GB"/>
        </w:rPr>
      </w:pPr>
      <w:r w:rsidRPr="00CE4B2C">
        <w:rPr>
          <w:rFonts w:ascii="Arial" w:hAnsi="Arial" w:cs="Arial"/>
          <w:sz w:val="22"/>
          <w:szCs w:val="22"/>
          <w:lang w:val="en-GB"/>
        </w:rPr>
        <w:t>E-mail:</w:t>
      </w:r>
      <w:r w:rsidR="002524B6" w:rsidRPr="00CE4B2C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8" w:history="1">
        <w:r w:rsidR="007237DC" w:rsidRPr="000A12F8">
          <w:rPr>
            <w:rStyle w:val="Hipercze"/>
            <w:rFonts w:ascii="Arial" w:hAnsi="Arial" w:cs="Arial"/>
            <w:sz w:val="22"/>
            <w:szCs w:val="22"/>
            <w:lang w:val="en-GB"/>
          </w:rPr>
          <w:t>karol.gorzelnik@orlen.pl</w:t>
        </w:r>
      </w:hyperlink>
    </w:p>
    <w:p w14:paraId="4E9BB265" w14:textId="77777777" w:rsidR="00AE17CF" w:rsidRPr="00CE4B2C" w:rsidRDefault="00AE17CF" w:rsidP="005F4E48">
      <w:pPr>
        <w:jc w:val="both"/>
        <w:rPr>
          <w:rFonts w:ascii="Arial" w:hAnsi="Arial" w:cs="Arial"/>
          <w:sz w:val="22"/>
          <w:szCs w:val="22"/>
          <w:lang w:val="en-GB"/>
        </w:rPr>
      </w:pPr>
    </w:p>
    <w:sectPr w:rsidR="00AE17CF" w:rsidRPr="00CE4B2C" w:rsidSect="00642B28">
      <w:headerReference w:type="default" r:id="rId9"/>
      <w:footerReference w:type="even" r:id="rId10"/>
      <w:footerReference w:type="default" r:id="rId11"/>
      <w:pgSz w:w="12240" w:h="15840" w:code="1"/>
      <w:pgMar w:top="1417" w:right="1417" w:bottom="1417" w:left="993" w:header="567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E35B5" w14:textId="77777777" w:rsidR="00E619A3" w:rsidRDefault="00E619A3">
      <w:r>
        <w:separator/>
      </w:r>
    </w:p>
  </w:endnote>
  <w:endnote w:type="continuationSeparator" w:id="0">
    <w:p w14:paraId="2A3957D7" w14:textId="77777777" w:rsidR="00E619A3" w:rsidRDefault="00E619A3">
      <w:r>
        <w:continuationSeparator/>
      </w:r>
    </w:p>
  </w:endnote>
  <w:endnote w:type="continuationNotice" w:id="1">
    <w:p w14:paraId="0FC9B7ED" w14:textId="77777777" w:rsidR="00E619A3" w:rsidRDefault="00E61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8D93" w14:textId="77777777" w:rsidR="00160626" w:rsidRDefault="0016605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AC25EF" w14:textId="77777777" w:rsidR="00160626" w:rsidRDefault="001606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F7480" w14:textId="77777777" w:rsidR="00160626" w:rsidRDefault="00160626">
    <w:pPr>
      <w:pStyle w:val="Stopka"/>
      <w:framePr w:wrap="around" w:vAnchor="text" w:hAnchor="margin" w:xAlign="outside" w:y="1"/>
      <w:rPr>
        <w:rStyle w:val="Numerstrony"/>
      </w:rPr>
    </w:pPr>
  </w:p>
  <w:p w14:paraId="03A50E72" w14:textId="77777777" w:rsidR="00160626" w:rsidRDefault="007A3937">
    <w:pPr>
      <w:pStyle w:val="Stopka"/>
      <w:ind w:right="360" w:firstLine="360"/>
      <w:jc w:val="right"/>
      <w:rPr>
        <w:rFonts w:ascii="Arial" w:hAnsi="Arial" w:cs="Arial"/>
      </w:rPr>
    </w:pPr>
    <w:r w:rsidRPr="00ED0109">
      <w:rPr>
        <w:rStyle w:val="Numerstrony"/>
        <w:rFonts w:ascii="Arial" w:hAnsi="Arial" w:cs="Arial"/>
      </w:rPr>
      <w:fldChar w:fldCharType="begin"/>
    </w:r>
    <w:r w:rsidRPr="00ED0109">
      <w:rPr>
        <w:rStyle w:val="Numerstrony"/>
        <w:rFonts w:ascii="Arial" w:hAnsi="Arial" w:cs="Arial"/>
      </w:rPr>
      <w:instrText xml:space="preserve"> PAGE </w:instrText>
    </w:r>
    <w:r w:rsidRPr="00ED0109">
      <w:rPr>
        <w:rStyle w:val="Numerstrony"/>
        <w:rFonts w:ascii="Arial" w:hAnsi="Arial" w:cs="Arial"/>
      </w:rPr>
      <w:fldChar w:fldCharType="separate"/>
    </w:r>
    <w:r w:rsidR="00F93DA8">
      <w:rPr>
        <w:rStyle w:val="Numerstrony"/>
        <w:rFonts w:ascii="Arial" w:hAnsi="Arial" w:cs="Arial"/>
        <w:noProof/>
      </w:rPr>
      <w:t>1</w:t>
    </w:r>
    <w:r w:rsidRPr="00ED0109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1A6AF" w14:textId="77777777" w:rsidR="00E619A3" w:rsidRDefault="00E619A3">
      <w:r>
        <w:separator/>
      </w:r>
    </w:p>
  </w:footnote>
  <w:footnote w:type="continuationSeparator" w:id="0">
    <w:p w14:paraId="758F4F7F" w14:textId="77777777" w:rsidR="00E619A3" w:rsidRDefault="00E619A3">
      <w:r>
        <w:continuationSeparator/>
      </w:r>
    </w:p>
  </w:footnote>
  <w:footnote w:type="continuationNotice" w:id="1">
    <w:p w14:paraId="406C0575" w14:textId="77777777" w:rsidR="00E619A3" w:rsidRDefault="00E61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9E73" w14:textId="5BDE9896" w:rsidR="00160626" w:rsidRDefault="0006594C" w:rsidP="0006594C">
    <w:pPr>
      <w:pStyle w:val="Nagwek"/>
      <w:jc w:val="center"/>
      <w:rPr>
        <w:rFonts w:ascii="Arial" w:hAnsi="Arial" w:cs="Arial"/>
        <w:caps/>
        <w:color w:val="000000"/>
        <w:sz w:val="36"/>
        <w:szCs w:val="36"/>
      </w:rPr>
    </w:pPr>
    <w:r>
      <w:rPr>
        <w:noProof/>
      </w:rPr>
      <w:drawing>
        <wp:inline distT="0" distB="0" distL="0" distR="0" wp14:anchorId="71976543" wp14:editId="0AE38B5E">
          <wp:extent cx="2170430" cy="793750"/>
          <wp:effectExtent l="0" t="0" r="1270" b="6350"/>
          <wp:docPr id="1074174276" name="Obraz 1" descr="Obraz zawierający Czcionka, logo, tekst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24616" name="Obraz 1" descr="Obraz zawierający Czcionka, logo, tekst, Grafi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430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8789F" w14:textId="77777777" w:rsidR="00160626" w:rsidRDefault="00160626">
    <w:pPr>
      <w:pStyle w:val="Nagwek"/>
    </w:pPr>
    <w:r>
      <w:rPr>
        <w:rFonts w:ascii="Arial" w:hAnsi="Arial" w:cs="Arial"/>
        <w:b/>
        <w:caps/>
        <w:color w:val="000000"/>
        <w:sz w:val="36"/>
        <w:szCs w:val="36"/>
      </w:rPr>
      <w:t xml:space="preserve">                            </w:t>
    </w:r>
    <w:r>
      <w:rPr>
        <w:rFonts w:ascii="Arial" w:hAnsi="Arial" w:cs="Arial"/>
        <w:b/>
        <w:sz w:val="36"/>
        <w:szCs w:val="36"/>
      </w:rPr>
      <w:t xml:space="preserve"> </w:t>
    </w:r>
  </w:p>
  <w:p w14:paraId="14D8333F" w14:textId="77777777" w:rsidR="00160626" w:rsidRDefault="001606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1555"/>
    <w:multiLevelType w:val="hybridMultilevel"/>
    <w:tmpl w:val="0110F96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CA3739"/>
    <w:multiLevelType w:val="hybridMultilevel"/>
    <w:tmpl w:val="992E1E48"/>
    <w:lvl w:ilvl="0" w:tplc="DDEAFE2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215FB"/>
    <w:multiLevelType w:val="hybridMultilevel"/>
    <w:tmpl w:val="BFF0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65437"/>
    <w:multiLevelType w:val="hybridMultilevel"/>
    <w:tmpl w:val="C71891E8"/>
    <w:lvl w:ilvl="0" w:tplc="445E2A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062228"/>
    <w:multiLevelType w:val="hybridMultilevel"/>
    <w:tmpl w:val="C7E07C46"/>
    <w:lvl w:ilvl="0" w:tplc="015209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A6234"/>
    <w:multiLevelType w:val="hybridMultilevel"/>
    <w:tmpl w:val="8DF8C4EC"/>
    <w:lvl w:ilvl="0" w:tplc="057808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BB70C2"/>
    <w:multiLevelType w:val="hybridMultilevel"/>
    <w:tmpl w:val="C932264E"/>
    <w:lvl w:ilvl="0" w:tplc="85F802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50587"/>
    <w:multiLevelType w:val="hybridMultilevel"/>
    <w:tmpl w:val="31C8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25E01"/>
    <w:multiLevelType w:val="hybridMultilevel"/>
    <w:tmpl w:val="C86452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03199622">
    <w:abstractNumId w:val="8"/>
  </w:num>
  <w:num w:numId="2" w16cid:durableId="694500534">
    <w:abstractNumId w:val="4"/>
  </w:num>
  <w:num w:numId="3" w16cid:durableId="452290692">
    <w:abstractNumId w:val="0"/>
  </w:num>
  <w:num w:numId="4" w16cid:durableId="1181746011">
    <w:abstractNumId w:val="6"/>
  </w:num>
  <w:num w:numId="5" w16cid:durableId="1937250344">
    <w:abstractNumId w:val="1"/>
  </w:num>
  <w:num w:numId="6" w16cid:durableId="916594449">
    <w:abstractNumId w:val="7"/>
  </w:num>
  <w:num w:numId="7" w16cid:durableId="472405141">
    <w:abstractNumId w:val="3"/>
  </w:num>
  <w:num w:numId="8" w16cid:durableId="1902670662">
    <w:abstractNumId w:val="5"/>
  </w:num>
  <w:num w:numId="9" w16cid:durableId="119276190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41B"/>
    <w:rsid w:val="00002420"/>
    <w:rsid w:val="000025CF"/>
    <w:rsid w:val="00004211"/>
    <w:rsid w:val="000167A2"/>
    <w:rsid w:val="0001724A"/>
    <w:rsid w:val="000202EC"/>
    <w:rsid w:val="000421F1"/>
    <w:rsid w:val="00046F95"/>
    <w:rsid w:val="00050315"/>
    <w:rsid w:val="0005719A"/>
    <w:rsid w:val="00060A79"/>
    <w:rsid w:val="00065092"/>
    <w:rsid w:val="0006594C"/>
    <w:rsid w:val="00065957"/>
    <w:rsid w:val="00066715"/>
    <w:rsid w:val="00066A25"/>
    <w:rsid w:val="00071B55"/>
    <w:rsid w:val="0007272B"/>
    <w:rsid w:val="000735FE"/>
    <w:rsid w:val="00074AC9"/>
    <w:rsid w:val="000768F0"/>
    <w:rsid w:val="00082E59"/>
    <w:rsid w:val="00083780"/>
    <w:rsid w:val="000A0314"/>
    <w:rsid w:val="000A26EB"/>
    <w:rsid w:val="000A2CC2"/>
    <w:rsid w:val="000B1EBA"/>
    <w:rsid w:val="000B4154"/>
    <w:rsid w:val="000B6658"/>
    <w:rsid w:val="000C5A70"/>
    <w:rsid w:val="000C699D"/>
    <w:rsid w:val="000D1E0A"/>
    <w:rsid w:val="000D557C"/>
    <w:rsid w:val="000E4C00"/>
    <w:rsid w:val="000E50E7"/>
    <w:rsid w:val="000E7CBA"/>
    <w:rsid w:val="000F0119"/>
    <w:rsid w:val="000F0830"/>
    <w:rsid w:val="000F3181"/>
    <w:rsid w:val="000F3C9A"/>
    <w:rsid w:val="00102853"/>
    <w:rsid w:val="00105BE4"/>
    <w:rsid w:val="00107FA5"/>
    <w:rsid w:val="00111EDF"/>
    <w:rsid w:val="00116EBE"/>
    <w:rsid w:val="00121B3E"/>
    <w:rsid w:val="0012275A"/>
    <w:rsid w:val="00123ADF"/>
    <w:rsid w:val="00124BFC"/>
    <w:rsid w:val="00127BDE"/>
    <w:rsid w:val="00131D23"/>
    <w:rsid w:val="00137924"/>
    <w:rsid w:val="00141385"/>
    <w:rsid w:val="00141B36"/>
    <w:rsid w:val="001521BE"/>
    <w:rsid w:val="0015378A"/>
    <w:rsid w:val="001602DB"/>
    <w:rsid w:val="00160626"/>
    <w:rsid w:val="00164800"/>
    <w:rsid w:val="0016605E"/>
    <w:rsid w:val="0016752A"/>
    <w:rsid w:val="0017177E"/>
    <w:rsid w:val="001735F3"/>
    <w:rsid w:val="00173D60"/>
    <w:rsid w:val="001800B8"/>
    <w:rsid w:val="00184CA5"/>
    <w:rsid w:val="0018634C"/>
    <w:rsid w:val="00186C03"/>
    <w:rsid w:val="00190122"/>
    <w:rsid w:val="00192F07"/>
    <w:rsid w:val="001A5C3C"/>
    <w:rsid w:val="001A780C"/>
    <w:rsid w:val="001B3452"/>
    <w:rsid w:val="001B53E7"/>
    <w:rsid w:val="001B773B"/>
    <w:rsid w:val="001C0B1C"/>
    <w:rsid w:val="001C0E38"/>
    <w:rsid w:val="001C1DDE"/>
    <w:rsid w:val="001C259B"/>
    <w:rsid w:val="001C4B84"/>
    <w:rsid w:val="001D6B64"/>
    <w:rsid w:val="001D7637"/>
    <w:rsid w:val="001D78E3"/>
    <w:rsid w:val="001E065A"/>
    <w:rsid w:val="001E293F"/>
    <w:rsid w:val="001E30A4"/>
    <w:rsid w:val="001E320D"/>
    <w:rsid w:val="001E6ECF"/>
    <w:rsid w:val="001F0C1A"/>
    <w:rsid w:val="001F0CE2"/>
    <w:rsid w:val="001F413C"/>
    <w:rsid w:val="001F6E1C"/>
    <w:rsid w:val="00202430"/>
    <w:rsid w:val="002035D4"/>
    <w:rsid w:val="002053F6"/>
    <w:rsid w:val="00211F92"/>
    <w:rsid w:val="00220900"/>
    <w:rsid w:val="00226773"/>
    <w:rsid w:val="0023243E"/>
    <w:rsid w:val="00237871"/>
    <w:rsid w:val="002474B4"/>
    <w:rsid w:val="00250039"/>
    <w:rsid w:val="00251B25"/>
    <w:rsid w:val="002524B6"/>
    <w:rsid w:val="00252C90"/>
    <w:rsid w:val="0025529A"/>
    <w:rsid w:val="00260580"/>
    <w:rsid w:val="00264E53"/>
    <w:rsid w:val="00270625"/>
    <w:rsid w:val="0027595D"/>
    <w:rsid w:val="002806A0"/>
    <w:rsid w:val="00286C72"/>
    <w:rsid w:val="00291912"/>
    <w:rsid w:val="002929E4"/>
    <w:rsid w:val="002A4D12"/>
    <w:rsid w:val="002B0DC8"/>
    <w:rsid w:val="002B59A8"/>
    <w:rsid w:val="002B5BEE"/>
    <w:rsid w:val="002C1DE6"/>
    <w:rsid w:val="002C2D4C"/>
    <w:rsid w:val="002C2EBF"/>
    <w:rsid w:val="002C5231"/>
    <w:rsid w:val="002D307F"/>
    <w:rsid w:val="002D34BF"/>
    <w:rsid w:val="002D5611"/>
    <w:rsid w:val="002E2B94"/>
    <w:rsid w:val="002E55F8"/>
    <w:rsid w:val="002E7693"/>
    <w:rsid w:val="002F1B5B"/>
    <w:rsid w:val="002F41B8"/>
    <w:rsid w:val="002F533C"/>
    <w:rsid w:val="002F5C88"/>
    <w:rsid w:val="002F61B4"/>
    <w:rsid w:val="002F6410"/>
    <w:rsid w:val="00301B30"/>
    <w:rsid w:val="003052EF"/>
    <w:rsid w:val="003078AA"/>
    <w:rsid w:val="00311CE5"/>
    <w:rsid w:val="00315C6D"/>
    <w:rsid w:val="003162FB"/>
    <w:rsid w:val="00317606"/>
    <w:rsid w:val="00324CE5"/>
    <w:rsid w:val="003541CE"/>
    <w:rsid w:val="00354D3F"/>
    <w:rsid w:val="00356A72"/>
    <w:rsid w:val="00356C5D"/>
    <w:rsid w:val="00357552"/>
    <w:rsid w:val="00360D3B"/>
    <w:rsid w:val="003645F3"/>
    <w:rsid w:val="00365EC0"/>
    <w:rsid w:val="003A4BC3"/>
    <w:rsid w:val="003B07D4"/>
    <w:rsid w:val="003B0F2F"/>
    <w:rsid w:val="003B0F4D"/>
    <w:rsid w:val="003B3E73"/>
    <w:rsid w:val="003B42ED"/>
    <w:rsid w:val="003C2A0D"/>
    <w:rsid w:val="003C4CEF"/>
    <w:rsid w:val="003D2193"/>
    <w:rsid w:val="003D3C42"/>
    <w:rsid w:val="003E1043"/>
    <w:rsid w:val="003E16CD"/>
    <w:rsid w:val="003E31C2"/>
    <w:rsid w:val="003E3A9A"/>
    <w:rsid w:val="003E4EB7"/>
    <w:rsid w:val="003F1ECD"/>
    <w:rsid w:val="004058D2"/>
    <w:rsid w:val="00407E5A"/>
    <w:rsid w:val="00410DAC"/>
    <w:rsid w:val="00411B6C"/>
    <w:rsid w:val="00415757"/>
    <w:rsid w:val="00416703"/>
    <w:rsid w:val="00417ADD"/>
    <w:rsid w:val="00420853"/>
    <w:rsid w:val="00420909"/>
    <w:rsid w:val="0042556F"/>
    <w:rsid w:val="00427462"/>
    <w:rsid w:val="004314D4"/>
    <w:rsid w:val="00443E34"/>
    <w:rsid w:val="004448AE"/>
    <w:rsid w:val="00446B0E"/>
    <w:rsid w:val="0044773C"/>
    <w:rsid w:val="00451A90"/>
    <w:rsid w:val="0045222C"/>
    <w:rsid w:val="0045712A"/>
    <w:rsid w:val="0046333F"/>
    <w:rsid w:val="00463D97"/>
    <w:rsid w:val="004676B1"/>
    <w:rsid w:val="004676EE"/>
    <w:rsid w:val="0046778A"/>
    <w:rsid w:val="0047725C"/>
    <w:rsid w:val="004822B9"/>
    <w:rsid w:val="0048317A"/>
    <w:rsid w:val="00484F33"/>
    <w:rsid w:val="00486705"/>
    <w:rsid w:val="00486F7B"/>
    <w:rsid w:val="00491356"/>
    <w:rsid w:val="00493E66"/>
    <w:rsid w:val="004975A2"/>
    <w:rsid w:val="004A120F"/>
    <w:rsid w:val="004B5BAA"/>
    <w:rsid w:val="004C264D"/>
    <w:rsid w:val="004C26AA"/>
    <w:rsid w:val="004C28DB"/>
    <w:rsid w:val="004C50CE"/>
    <w:rsid w:val="004C76C1"/>
    <w:rsid w:val="004D189C"/>
    <w:rsid w:val="004E637D"/>
    <w:rsid w:val="004E7760"/>
    <w:rsid w:val="004F7304"/>
    <w:rsid w:val="0050059E"/>
    <w:rsid w:val="00501939"/>
    <w:rsid w:val="00502936"/>
    <w:rsid w:val="00504575"/>
    <w:rsid w:val="00512C99"/>
    <w:rsid w:val="005157A6"/>
    <w:rsid w:val="00525ADF"/>
    <w:rsid w:val="00525E39"/>
    <w:rsid w:val="00543F55"/>
    <w:rsid w:val="00544447"/>
    <w:rsid w:val="00556EE5"/>
    <w:rsid w:val="005613FC"/>
    <w:rsid w:val="00562117"/>
    <w:rsid w:val="00562250"/>
    <w:rsid w:val="00562780"/>
    <w:rsid w:val="00564B4A"/>
    <w:rsid w:val="00565306"/>
    <w:rsid w:val="005667F8"/>
    <w:rsid w:val="00571244"/>
    <w:rsid w:val="00571F8F"/>
    <w:rsid w:val="00572315"/>
    <w:rsid w:val="00581922"/>
    <w:rsid w:val="005821B0"/>
    <w:rsid w:val="00585535"/>
    <w:rsid w:val="005861E1"/>
    <w:rsid w:val="005902B6"/>
    <w:rsid w:val="0059125C"/>
    <w:rsid w:val="005937E9"/>
    <w:rsid w:val="00594308"/>
    <w:rsid w:val="00595581"/>
    <w:rsid w:val="005A306A"/>
    <w:rsid w:val="005B3128"/>
    <w:rsid w:val="005B3B16"/>
    <w:rsid w:val="005B7FC0"/>
    <w:rsid w:val="005C43AC"/>
    <w:rsid w:val="005C4885"/>
    <w:rsid w:val="005D2959"/>
    <w:rsid w:val="005D3DE7"/>
    <w:rsid w:val="005D470D"/>
    <w:rsid w:val="005D4983"/>
    <w:rsid w:val="005D591E"/>
    <w:rsid w:val="005D6828"/>
    <w:rsid w:val="005D7F9E"/>
    <w:rsid w:val="005E7007"/>
    <w:rsid w:val="005E79E9"/>
    <w:rsid w:val="005F3218"/>
    <w:rsid w:val="005F39FB"/>
    <w:rsid w:val="005F4DD3"/>
    <w:rsid w:val="005F4E48"/>
    <w:rsid w:val="005F6F8E"/>
    <w:rsid w:val="00601E14"/>
    <w:rsid w:val="006027BE"/>
    <w:rsid w:val="00604A50"/>
    <w:rsid w:val="00610784"/>
    <w:rsid w:val="0061098E"/>
    <w:rsid w:val="00611F91"/>
    <w:rsid w:val="0062198D"/>
    <w:rsid w:val="00635E9C"/>
    <w:rsid w:val="00642B28"/>
    <w:rsid w:val="00645F70"/>
    <w:rsid w:val="00651CD3"/>
    <w:rsid w:val="0065213F"/>
    <w:rsid w:val="00652F8A"/>
    <w:rsid w:val="00656BD3"/>
    <w:rsid w:val="00656D8D"/>
    <w:rsid w:val="00663A1B"/>
    <w:rsid w:val="006661FC"/>
    <w:rsid w:val="006722EE"/>
    <w:rsid w:val="00672D3F"/>
    <w:rsid w:val="00675244"/>
    <w:rsid w:val="00681364"/>
    <w:rsid w:val="00681639"/>
    <w:rsid w:val="0069088B"/>
    <w:rsid w:val="00693980"/>
    <w:rsid w:val="006946AF"/>
    <w:rsid w:val="00697B8B"/>
    <w:rsid w:val="006A0A1D"/>
    <w:rsid w:val="006A23C4"/>
    <w:rsid w:val="006A40F2"/>
    <w:rsid w:val="006A6868"/>
    <w:rsid w:val="006B0A75"/>
    <w:rsid w:val="006B1F52"/>
    <w:rsid w:val="006C0B5B"/>
    <w:rsid w:val="006C1300"/>
    <w:rsid w:val="006C2359"/>
    <w:rsid w:val="006C3179"/>
    <w:rsid w:val="006C36B8"/>
    <w:rsid w:val="006D3D09"/>
    <w:rsid w:val="006D6544"/>
    <w:rsid w:val="006E1709"/>
    <w:rsid w:val="006E21C0"/>
    <w:rsid w:val="006F0BA8"/>
    <w:rsid w:val="006F3D5C"/>
    <w:rsid w:val="006F45B3"/>
    <w:rsid w:val="006F564F"/>
    <w:rsid w:val="006F7575"/>
    <w:rsid w:val="006F7DF9"/>
    <w:rsid w:val="0070078E"/>
    <w:rsid w:val="007010A6"/>
    <w:rsid w:val="0070224A"/>
    <w:rsid w:val="00704835"/>
    <w:rsid w:val="00710843"/>
    <w:rsid w:val="00715A27"/>
    <w:rsid w:val="00720DCC"/>
    <w:rsid w:val="007237DC"/>
    <w:rsid w:val="00726B20"/>
    <w:rsid w:val="0072785F"/>
    <w:rsid w:val="0074370D"/>
    <w:rsid w:val="00745526"/>
    <w:rsid w:val="007514A6"/>
    <w:rsid w:val="007551FE"/>
    <w:rsid w:val="00755E8C"/>
    <w:rsid w:val="00757784"/>
    <w:rsid w:val="0075790A"/>
    <w:rsid w:val="0076145B"/>
    <w:rsid w:val="0076413E"/>
    <w:rsid w:val="00764FB9"/>
    <w:rsid w:val="007670FE"/>
    <w:rsid w:val="00767EF5"/>
    <w:rsid w:val="00770480"/>
    <w:rsid w:val="00770C9F"/>
    <w:rsid w:val="00775BC0"/>
    <w:rsid w:val="00777BFC"/>
    <w:rsid w:val="0078256B"/>
    <w:rsid w:val="00787A9D"/>
    <w:rsid w:val="00787BC6"/>
    <w:rsid w:val="007A22E7"/>
    <w:rsid w:val="007A3937"/>
    <w:rsid w:val="007A6084"/>
    <w:rsid w:val="007B2176"/>
    <w:rsid w:val="007B2F97"/>
    <w:rsid w:val="007B7EAA"/>
    <w:rsid w:val="007C7F1B"/>
    <w:rsid w:val="007D5474"/>
    <w:rsid w:val="007E0EF2"/>
    <w:rsid w:val="007E1618"/>
    <w:rsid w:val="007E179A"/>
    <w:rsid w:val="007E7327"/>
    <w:rsid w:val="007F05B9"/>
    <w:rsid w:val="007F2AAC"/>
    <w:rsid w:val="007F67B5"/>
    <w:rsid w:val="008059BF"/>
    <w:rsid w:val="00811690"/>
    <w:rsid w:val="00811BAA"/>
    <w:rsid w:val="00812330"/>
    <w:rsid w:val="00812F07"/>
    <w:rsid w:val="00814BB8"/>
    <w:rsid w:val="0082222D"/>
    <w:rsid w:val="00823016"/>
    <w:rsid w:val="008277A8"/>
    <w:rsid w:val="008315B5"/>
    <w:rsid w:val="00835FCF"/>
    <w:rsid w:val="00840C2A"/>
    <w:rsid w:val="00843026"/>
    <w:rsid w:val="00843B47"/>
    <w:rsid w:val="0084402A"/>
    <w:rsid w:val="0084403C"/>
    <w:rsid w:val="0084431E"/>
    <w:rsid w:val="008453BF"/>
    <w:rsid w:val="00845A6D"/>
    <w:rsid w:val="0084641B"/>
    <w:rsid w:val="00853F6B"/>
    <w:rsid w:val="008575E6"/>
    <w:rsid w:val="00864C52"/>
    <w:rsid w:val="008701D0"/>
    <w:rsid w:val="00870920"/>
    <w:rsid w:val="0087155D"/>
    <w:rsid w:val="0087309B"/>
    <w:rsid w:val="00875F5F"/>
    <w:rsid w:val="008865E9"/>
    <w:rsid w:val="00886D95"/>
    <w:rsid w:val="00892111"/>
    <w:rsid w:val="008927B8"/>
    <w:rsid w:val="008974D9"/>
    <w:rsid w:val="00897BCF"/>
    <w:rsid w:val="008A3D63"/>
    <w:rsid w:val="008A6DDF"/>
    <w:rsid w:val="008A791B"/>
    <w:rsid w:val="008B0980"/>
    <w:rsid w:val="008B5F5C"/>
    <w:rsid w:val="008B6EC7"/>
    <w:rsid w:val="008C2588"/>
    <w:rsid w:val="008C6521"/>
    <w:rsid w:val="008D3524"/>
    <w:rsid w:val="008D46CE"/>
    <w:rsid w:val="008D5E11"/>
    <w:rsid w:val="008D7CE8"/>
    <w:rsid w:val="008E63B9"/>
    <w:rsid w:val="008E7120"/>
    <w:rsid w:val="008F0110"/>
    <w:rsid w:val="008F2E28"/>
    <w:rsid w:val="008F39C9"/>
    <w:rsid w:val="008F49F9"/>
    <w:rsid w:val="008F7D05"/>
    <w:rsid w:val="0091147D"/>
    <w:rsid w:val="00912ECB"/>
    <w:rsid w:val="009137F4"/>
    <w:rsid w:val="009214EA"/>
    <w:rsid w:val="00923C1A"/>
    <w:rsid w:val="009253DD"/>
    <w:rsid w:val="00936CD2"/>
    <w:rsid w:val="0094107C"/>
    <w:rsid w:val="00943B77"/>
    <w:rsid w:val="00945906"/>
    <w:rsid w:val="00945D82"/>
    <w:rsid w:val="00956538"/>
    <w:rsid w:val="00961C65"/>
    <w:rsid w:val="009635E4"/>
    <w:rsid w:val="00972397"/>
    <w:rsid w:val="0097396A"/>
    <w:rsid w:val="00973E54"/>
    <w:rsid w:val="009740D6"/>
    <w:rsid w:val="009766CE"/>
    <w:rsid w:val="00976E8C"/>
    <w:rsid w:val="009816F8"/>
    <w:rsid w:val="009825B1"/>
    <w:rsid w:val="009829D7"/>
    <w:rsid w:val="00982B01"/>
    <w:rsid w:val="0098372D"/>
    <w:rsid w:val="00987831"/>
    <w:rsid w:val="009947B1"/>
    <w:rsid w:val="00997C51"/>
    <w:rsid w:val="009A113B"/>
    <w:rsid w:val="009A2854"/>
    <w:rsid w:val="009A2C2A"/>
    <w:rsid w:val="009A2FA5"/>
    <w:rsid w:val="009A7454"/>
    <w:rsid w:val="009B6EE0"/>
    <w:rsid w:val="009C13E8"/>
    <w:rsid w:val="009C2103"/>
    <w:rsid w:val="009C7A9B"/>
    <w:rsid w:val="009D31A4"/>
    <w:rsid w:val="009D6EBF"/>
    <w:rsid w:val="009D7243"/>
    <w:rsid w:val="009D7E13"/>
    <w:rsid w:val="009E05B7"/>
    <w:rsid w:val="009E0C5D"/>
    <w:rsid w:val="009E3EBC"/>
    <w:rsid w:val="009E6DD8"/>
    <w:rsid w:val="009E744E"/>
    <w:rsid w:val="009F36FB"/>
    <w:rsid w:val="009F73D4"/>
    <w:rsid w:val="00A03A0A"/>
    <w:rsid w:val="00A06CE5"/>
    <w:rsid w:val="00A0737D"/>
    <w:rsid w:val="00A126F9"/>
    <w:rsid w:val="00A12EBD"/>
    <w:rsid w:val="00A13E6E"/>
    <w:rsid w:val="00A13FB4"/>
    <w:rsid w:val="00A21887"/>
    <w:rsid w:val="00A2381E"/>
    <w:rsid w:val="00A33E7D"/>
    <w:rsid w:val="00A350A8"/>
    <w:rsid w:val="00A375A1"/>
    <w:rsid w:val="00A454C9"/>
    <w:rsid w:val="00A462B9"/>
    <w:rsid w:val="00A53646"/>
    <w:rsid w:val="00A54B7E"/>
    <w:rsid w:val="00A56177"/>
    <w:rsid w:val="00A628B0"/>
    <w:rsid w:val="00A6322B"/>
    <w:rsid w:val="00A6382C"/>
    <w:rsid w:val="00A64DD6"/>
    <w:rsid w:val="00A66857"/>
    <w:rsid w:val="00A70026"/>
    <w:rsid w:val="00A72D55"/>
    <w:rsid w:val="00A73DE0"/>
    <w:rsid w:val="00A7536C"/>
    <w:rsid w:val="00A767DE"/>
    <w:rsid w:val="00A76CA8"/>
    <w:rsid w:val="00A77532"/>
    <w:rsid w:val="00A7783E"/>
    <w:rsid w:val="00A8480B"/>
    <w:rsid w:val="00A8570B"/>
    <w:rsid w:val="00A87774"/>
    <w:rsid w:val="00A916A2"/>
    <w:rsid w:val="00AA0E32"/>
    <w:rsid w:val="00AA1C05"/>
    <w:rsid w:val="00AA46CE"/>
    <w:rsid w:val="00AA47E1"/>
    <w:rsid w:val="00AA7268"/>
    <w:rsid w:val="00AB78AF"/>
    <w:rsid w:val="00AC08E3"/>
    <w:rsid w:val="00AC5AA3"/>
    <w:rsid w:val="00AD2A40"/>
    <w:rsid w:val="00AD6356"/>
    <w:rsid w:val="00AE17CF"/>
    <w:rsid w:val="00AE28A5"/>
    <w:rsid w:val="00AE3617"/>
    <w:rsid w:val="00AE729A"/>
    <w:rsid w:val="00AF0701"/>
    <w:rsid w:val="00AF264C"/>
    <w:rsid w:val="00AF30E6"/>
    <w:rsid w:val="00AF3B24"/>
    <w:rsid w:val="00AF5D3E"/>
    <w:rsid w:val="00B0605D"/>
    <w:rsid w:val="00B060CA"/>
    <w:rsid w:val="00B13436"/>
    <w:rsid w:val="00B16AF3"/>
    <w:rsid w:val="00B240F0"/>
    <w:rsid w:val="00B26D52"/>
    <w:rsid w:val="00B31C01"/>
    <w:rsid w:val="00B3500B"/>
    <w:rsid w:val="00B37D40"/>
    <w:rsid w:val="00B46A5F"/>
    <w:rsid w:val="00B5396E"/>
    <w:rsid w:val="00B56E95"/>
    <w:rsid w:val="00B610F1"/>
    <w:rsid w:val="00B710AA"/>
    <w:rsid w:val="00B71AED"/>
    <w:rsid w:val="00B71AF7"/>
    <w:rsid w:val="00B76A2E"/>
    <w:rsid w:val="00B77B32"/>
    <w:rsid w:val="00B844F7"/>
    <w:rsid w:val="00B877F4"/>
    <w:rsid w:val="00B95AA6"/>
    <w:rsid w:val="00B95B1A"/>
    <w:rsid w:val="00B9738C"/>
    <w:rsid w:val="00BA0294"/>
    <w:rsid w:val="00BA7CD7"/>
    <w:rsid w:val="00BB1F15"/>
    <w:rsid w:val="00BB36AD"/>
    <w:rsid w:val="00BB42B2"/>
    <w:rsid w:val="00BC1C80"/>
    <w:rsid w:val="00BC1F0E"/>
    <w:rsid w:val="00BC2D0F"/>
    <w:rsid w:val="00BC4F39"/>
    <w:rsid w:val="00BD0FAE"/>
    <w:rsid w:val="00BD4403"/>
    <w:rsid w:val="00BD5617"/>
    <w:rsid w:val="00BE05AD"/>
    <w:rsid w:val="00BE18DB"/>
    <w:rsid w:val="00BE1CA1"/>
    <w:rsid w:val="00BE7D1D"/>
    <w:rsid w:val="00BF3FB9"/>
    <w:rsid w:val="00BF5A7A"/>
    <w:rsid w:val="00C01258"/>
    <w:rsid w:val="00C03721"/>
    <w:rsid w:val="00C047CC"/>
    <w:rsid w:val="00C12533"/>
    <w:rsid w:val="00C1387A"/>
    <w:rsid w:val="00C150A4"/>
    <w:rsid w:val="00C175A2"/>
    <w:rsid w:val="00C2778E"/>
    <w:rsid w:val="00C31DEF"/>
    <w:rsid w:val="00C32337"/>
    <w:rsid w:val="00C3436F"/>
    <w:rsid w:val="00C3634A"/>
    <w:rsid w:val="00C42F50"/>
    <w:rsid w:val="00C472E6"/>
    <w:rsid w:val="00C5563E"/>
    <w:rsid w:val="00C56D65"/>
    <w:rsid w:val="00C57E7C"/>
    <w:rsid w:val="00C60DE6"/>
    <w:rsid w:val="00C66325"/>
    <w:rsid w:val="00C774EB"/>
    <w:rsid w:val="00C85E1A"/>
    <w:rsid w:val="00C8790B"/>
    <w:rsid w:val="00C911E4"/>
    <w:rsid w:val="00C948DB"/>
    <w:rsid w:val="00CA05AE"/>
    <w:rsid w:val="00CA0611"/>
    <w:rsid w:val="00CA20D8"/>
    <w:rsid w:val="00CA3F4B"/>
    <w:rsid w:val="00CA4E8A"/>
    <w:rsid w:val="00CA7514"/>
    <w:rsid w:val="00CA791E"/>
    <w:rsid w:val="00CB3880"/>
    <w:rsid w:val="00CB5438"/>
    <w:rsid w:val="00CD586F"/>
    <w:rsid w:val="00CD6A25"/>
    <w:rsid w:val="00CD6E7C"/>
    <w:rsid w:val="00CE023A"/>
    <w:rsid w:val="00CE3604"/>
    <w:rsid w:val="00CE3D64"/>
    <w:rsid w:val="00CE4B2C"/>
    <w:rsid w:val="00CF4494"/>
    <w:rsid w:val="00CF4F75"/>
    <w:rsid w:val="00CF5A83"/>
    <w:rsid w:val="00CF6736"/>
    <w:rsid w:val="00D06A6A"/>
    <w:rsid w:val="00D12AA1"/>
    <w:rsid w:val="00D14504"/>
    <w:rsid w:val="00D17202"/>
    <w:rsid w:val="00D204AB"/>
    <w:rsid w:val="00D2733D"/>
    <w:rsid w:val="00D307F8"/>
    <w:rsid w:val="00D308EF"/>
    <w:rsid w:val="00D32AC4"/>
    <w:rsid w:val="00D34C54"/>
    <w:rsid w:val="00D36FAC"/>
    <w:rsid w:val="00D61F57"/>
    <w:rsid w:val="00D638DC"/>
    <w:rsid w:val="00D63C7B"/>
    <w:rsid w:val="00D64327"/>
    <w:rsid w:val="00D75667"/>
    <w:rsid w:val="00D76BDD"/>
    <w:rsid w:val="00D80624"/>
    <w:rsid w:val="00D854F7"/>
    <w:rsid w:val="00D8580A"/>
    <w:rsid w:val="00D86884"/>
    <w:rsid w:val="00D87290"/>
    <w:rsid w:val="00D92EF1"/>
    <w:rsid w:val="00D9345C"/>
    <w:rsid w:val="00D94199"/>
    <w:rsid w:val="00D96879"/>
    <w:rsid w:val="00DA06E3"/>
    <w:rsid w:val="00DA07B2"/>
    <w:rsid w:val="00DA0C5D"/>
    <w:rsid w:val="00DA2152"/>
    <w:rsid w:val="00DB0B04"/>
    <w:rsid w:val="00DB0F73"/>
    <w:rsid w:val="00DB16D2"/>
    <w:rsid w:val="00DC2742"/>
    <w:rsid w:val="00DC52D6"/>
    <w:rsid w:val="00DD1A28"/>
    <w:rsid w:val="00DD1C97"/>
    <w:rsid w:val="00DD1F50"/>
    <w:rsid w:val="00DD236B"/>
    <w:rsid w:val="00DD617C"/>
    <w:rsid w:val="00DE3221"/>
    <w:rsid w:val="00DE64CC"/>
    <w:rsid w:val="00DF124E"/>
    <w:rsid w:val="00DF6793"/>
    <w:rsid w:val="00E031E1"/>
    <w:rsid w:val="00E04516"/>
    <w:rsid w:val="00E04AAF"/>
    <w:rsid w:val="00E107EB"/>
    <w:rsid w:val="00E11219"/>
    <w:rsid w:val="00E20EBD"/>
    <w:rsid w:val="00E21468"/>
    <w:rsid w:val="00E226A6"/>
    <w:rsid w:val="00E22BBD"/>
    <w:rsid w:val="00E22DC6"/>
    <w:rsid w:val="00E27AB8"/>
    <w:rsid w:val="00E44C7E"/>
    <w:rsid w:val="00E47420"/>
    <w:rsid w:val="00E47813"/>
    <w:rsid w:val="00E47F65"/>
    <w:rsid w:val="00E510DA"/>
    <w:rsid w:val="00E51241"/>
    <w:rsid w:val="00E522E3"/>
    <w:rsid w:val="00E54A5D"/>
    <w:rsid w:val="00E553B5"/>
    <w:rsid w:val="00E619A3"/>
    <w:rsid w:val="00E62290"/>
    <w:rsid w:val="00E712B1"/>
    <w:rsid w:val="00E805FC"/>
    <w:rsid w:val="00E83FAF"/>
    <w:rsid w:val="00E84FD6"/>
    <w:rsid w:val="00E85605"/>
    <w:rsid w:val="00E9127B"/>
    <w:rsid w:val="00E945C9"/>
    <w:rsid w:val="00E97256"/>
    <w:rsid w:val="00EA4D10"/>
    <w:rsid w:val="00EA73B8"/>
    <w:rsid w:val="00EA7486"/>
    <w:rsid w:val="00EB1A28"/>
    <w:rsid w:val="00EB28BD"/>
    <w:rsid w:val="00EB5077"/>
    <w:rsid w:val="00EC1E61"/>
    <w:rsid w:val="00EC7C09"/>
    <w:rsid w:val="00EC7C74"/>
    <w:rsid w:val="00ED0109"/>
    <w:rsid w:val="00ED3509"/>
    <w:rsid w:val="00EE6FCE"/>
    <w:rsid w:val="00EF0E6A"/>
    <w:rsid w:val="00F048AC"/>
    <w:rsid w:val="00F05525"/>
    <w:rsid w:val="00F0591C"/>
    <w:rsid w:val="00F06746"/>
    <w:rsid w:val="00F14853"/>
    <w:rsid w:val="00F201EB"/>
    <w:rsid w:val="00F23854"/>
    <w:rsid w:val="00F24CF3"/>
    <w:rsid w:val="00F27163"/>
    <w:rsid w:val="00F3115A"/>
    <w:rsid w:val="00F312C0"/>
    <w:rsid w:val="00F42B1C"/>
    <w:rsid w:val="00F52777"/>
    <w:rsid w:val="00F548BE"/>
    <w:rsid w:val="00F54E27"/>
    <w:rsid w:val="00F562BB"/>
    <w:rsid w:val="00F5759C"/>
    <w:rsid w:val="00F63D99"/>
    <w:rsid w:val="00F65993"/>
    <w:rsid w:val="00F65DFD"/>
    <w:rsid w:val="00F821FA"/>
    <w:rsid w:val="00F84003"/>
    <w:rsid w:val="00F903B0"/>
    <w:rsid w:val="00F90C0B"/>
    <w:rsid w:val="00F93DA8"/>
    <w:rsid w:val="00F9560B"/>
    <w:rsid w:val="00F96431"/>
    <w:rsid w:val="00FA1864"/>
    <w:rsid w:val="00FB4613"/>
    <w:rsid w:val="00FB513B"/>
    <w:rsid w:val="00FB5A0F"/>
    <w:rsid w:val="00FB7158"/>
    <w:rsid w:val="00FD55B4"/>
    <w:rsid w:val="00FD6BE6"/>
    <w:rsid w:val="00FF5C62"/>
    <w:rsid w:val="00FF6F30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74EF43"/>
  <w14:defaultImageDpi w14:val="96"/>
  <w15:chartTrackingRefBased/>
  <w15:docId w15:val="{16485735-AF83-41CB-8386-5EFEF334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List" w:uiPriority="99"/>
    <w:lsdException w:name="Title" w:qFormat="1"/>
    <w:lsdException w:name="Default Paragraph Font" w:uiPriority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E6FF5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b/>
      <w:cap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C1025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C10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locked/>
    <w:rPr>
      <w:sz w:val="24"/>
    </w:rPr>
  </w:style>
  <w:style w:type="character" w:customStyle="1" w:styleId="Nagwek9Znak">
    <w:name w:val="Nagłówek 9 Znak"/>
    <w:link w:val="Nagwek9"/>
    <w:uiPriority w:val="9"/>
    <w:locked/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Pr>
      <w:sz w:val="24"/>
    </w:r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rPr>
      <w:b/>
    </w:rPr>
  </w:style>
  <w:style w:type="character" w:customStyle="1" w:styleId="Tekstpodstawowy2Znak">
    <w:name w:val="Tekst podstawowy 2 Znak"/>
    <w:link w:val="Tekstpodstawowy2"/>
  </w:style>
  <w:style w:type="paragraph" w:styleId="Tekstpodstawowy3">
    <w:name w:val="Body Text 3"/>
    <w:basedOn w:val="Normalny"/>
    <w:link w:val="Tekstpodstawowy3Znak"/>
    <w:uiPriority w:val="99"/>
    <w:rPr>
      <w:i/>
    </w:rPr>
  </w:style>
  <w:style w:type="character" w:customStyle="1" w:styleId="Tekstpodstawowy3Znak">
    <w:name w:val="Tekst podstawowy 3 Znak"/>
    <w:link w:val="Tekstpodstawowy3"/>
    <w:uiPriority w:val="99"/>
    <w:semiHidden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i/>
    </w:rPr>
  </w:style>
  <w:style w:type="character" w:customStyle="1" w:styleId="TekstpodstawowywcityZnak">
    <w:name w:val="Tekst podstawowy wcięty Znak"/>
    <w:link w:val="Tekstpodstawowywcity"/>
    <w:uiPriority w:val="99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</w:style>
  <w:style w:type="paragraph" w:styleId="Tekstpodstawowywcity2">
    <w:name w:val="Body Text Indent 2"/>
    <w:basedOn w:val="Normalny"/>
    <w:link w:val="Tekstpodstawowywcity2Znak"/>
    <w:uiPriority w:val="99"/>
    <w:pPr>
      <w:spacing w:line="360" w:lineRule="auto"/>
      <w:ind w:firstLine="708"/>
    </w:pPr>
    <w:rPr>
      <w:b/>
      <w:caps/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</w:style>
  <w:style w:type="character" w:styleId="Numerstrony">
    <w:name w:val="page number"/>
    <w:uiPriority w:val="99"/>
    <w:rPr>
      <w:rFonts w:cs="Times New Roman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Pr>
      <w:color w:val="0000FF"/>
      <w:u w:val="single"/>
    </w:rPr>
  </w:style>
  <w:style w:type="paragraph" w:styleId="Lista">
    <w:name w:val="List"/>
    <w:basedOn w:val="Normalny"/>
    <w:uiPriority w:val="99"/>
    <w:rsid w:val="00DC1025"/>
    <w:pPr>
      <w:ind w:left="283" w:hanging="283"/>
    </w:pPr>
  </w:style>
  <w:style w:type="character" w:customStyle="1" w:styleId="FontStyle47">
    <w:name w:val="Font Style47"/>
    <w:rPr>
      <w:rFonts w:ascii="Arial" w:hAnsi="Arial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rsid w:val="00EF07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rsid w:val="0069494B"/>
  </w:style>
  <w:style w:type="character" w:customStyle="1" w:styleId="TekstprzypisukocowegoZnak">
    <w:name w:val="Tekst przypisu końcowego Znak"/>
    <w:link w:val="Tekstprzypisukocowego"/>
    <w:uiPriority w:val="99"/>
    <w:locked/>
    <w:rPr>
      <w:rFonts w:cs="Times New Roman"/>
    </w:rPr>
  </w:style>
  <w:style w:type="character" w:styleId="Odwoanieprzypisukocowego">
    <w:name w:val="endnote reference"/>
    <w:uiPriority w:val="99"/>
    <w:rPr>
      <w:vertAlign w:val="superscript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character" w:styleId="Odwoaniedokomentarza">
    <w:name w:val="annotation reference"/>
    <w:rsid w:val="00CD586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586F"/>
  </w:style>
  <w:style w:type="character" w:customStyle="1" w:styleId="TekstkomentarzaZnak">
    <w:name w:val="Tekst komentarza Znak"/>
    <w:basedOn w:val="Domylnaczcionkaakapitu"/>
    <w:link w:val="Tekstkomentarza"/>
    <w:rsid w:val="00CD586F"/>
  </w:style>
  <w:style w:type="paragraph" w:styleId="Tematkomentarza">
    <w:name w:val="annotation subject"/>
    <w:basedOn w:val="Tekstkomentarza"/>
    <w:next w:val="Tekstkomentarza"/>
    <w:link w:val="TematkomentarzaZnak"/>
    <w:rsid w:val="00CD586F"/>
    <w:rPr>
      <w:b/>
      <w:bCs/>
    </w:rPr>
  </w:style>
  <w:style w:type="character" w:customStyle="1" w:styleId="TematkomentarzaZnak">
    <w:name w:val="Temat komentarza Znak"/>
    <w:link w:val="Tematkomentarza"/>
    <w:rsid w:val="00CD586F"/>
    <w:rPr>
      <w:b/>
      <w:bCs/>
    </w:rPr>
  </w:style>
  <w:style w:type="paragraph" w:customStyle="1" w:styleId="Default">
    <w:name w:val="Default"/>
    <w:rsid w:val="00D92E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C7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B0605D"/>
    <w:pPr>
      <w:spacing w:after="120" w:line="360" w:lineRule="auto"/>
      <w:jc w:val="both"/>
    </w:pPr>
    <w:rPr>
      <w:rFonts w:ascii="Verdana" w:hAnsi="Verdana"/>
    </w:rPr>
  </w:style>
  <w:style w:type="paragraph" w:styleId="Poprawka">
    <w:name w:val="Revision"/>
    <w:hidden/>
    <w:uiPriority w:val="99"/>
    <w:semiHidden/>
    <w:rsid w:val="00270625"/>
  </w:style>
  <w:style w:type="table" w:customStyle="1" w:styleId="Tabela-Siatka1">
    <w:name w:val="Tabela - Siatka1"/>
    <w:basedOn w:val="Standardowy"/>
    <w:next w:val="Tabela-Siatka"/>
    <w:uiPriority w:val="59"/>
    <w:rsid w:val="003E4EB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E11219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E11219"/>
    <w:pPr>
      <w:widowControl w:val="0"/>
      <w:spacing w:line="254" w:lineRule="auto"/>
    </w:pPr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3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.gorzelnik@orl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7C64-D030-4173-9D2A-46AC0AEB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ORLEN S.A.</Company>
  <LinksUpToDate>false</LinksUpToDate>
  <CharactersWithSpaces>6363</CharactersWithSpaces>
  <SharedDoc>false</SharedDoc>
  <HLinks>
    <vt:vector size="6" baseType="variant">
      <vt:variant>
        <vt:i4>8323075</vt:i4>
      </vt:variant>
      <vt:variant>
        <vt:i4>0</vt:i4>
      </vt:variant>
      <vt:variant>
        <vt:i4>0</vt:i4>
      </vt:variant>
      <vt:variant>
        <vt:i4>5</vt:i4>
      </vt:variant>
      <vt:variant>
        <vt:lpwstr>mailto:Karol.Gorzelnik@orlen.pl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Gorzelnik Karol (OPD)</dc:creator>
  <cp:keywords> </cp:keywords>
  <cp:lastModifiedBy>Gorzelnik Karol (OPD)</cp:lastModifiedBy>
  <cp:revision>18</cp:revision>
  <dcterms:created xsi:type="dcterms:W3CDTF">2025-06-12T06:25:00Z</dcterms:created>
  <dcterms:modified xsi:type="dcterms:W3CDTF">2025-06-25T07:48:00Z</dcterms:modified>
</cp:coreProperties>
</file>