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22C3D" w14:textId="77777777" w:rsidR="00705C79" w:rsidRPr="00B02ABA" w:rsidRDefault="00705C79" w:rsidP="006D438B">
      <w:pPr>
        <w:jc w:val="center"/>
        <w:rPr>
          <w:rFonts w:asciiTheme="minorHAnsi" w:hAnsiTheme="minorHAnsi" w:cstheme="minorHAnsi"/>
          <w:b/>
          <w:sz w:val="22"/>
          <w:szCs w:val="22"/>
        </w:rPr>
      </w:pPr>
    </w:p>
    <w:p w14:paraId="4F284D38" w14:textId="77777777" w:rsidR="00705C79" w:rsidRPr="00B02ABA" w:rsidRDefault="00705C79" w:rsidP="006D438B">
      <w:pPr>
        <w:jc w:val="center"/>
        <w:rPr>
          <w:rFonts w:asciiTheme="minorHAnsi" w:hAnsiTheme="minorHAnsi" w:cstheme="minorHAnsi"/>
          <w:b/>
          <w:sz w:val="22"/>
          <w:szCs w:val="22"/>
        </w:rPr>
      </w:pPr>
    </w:p>
    <w:p w14:paraId="7536942A" w14:textId="217636FD" w:rsidR="006D438B" w:rsidRPr="00B02ABA" w:rsidRDefault="006D438B" w:rsidP="006D438B">
      <w:pPr>
        <w:jc w:val="center"/>
        <w:rPr>
          <w:rFonts w:asciiTheme="minorHAnsi" w:hAnsiTheme="minorHAnsi" w:cstheme="minorHAnsi"/>
          <w:b/>
          <w:sz w:val="22"/>
          <w:szCs w:val="22"/>
        </w:rPr>
      </w:pPr>
      <w:r w:rsidRPr="00B02ABA">
        <w:rPr>
          <w:rFonts w:asciiTheme="minorHAnsi" w:hAnsiTheme="minorHAnsi" w:cstheme="minorHAnsi"/>
          <w:noProof/>
          <w:sz w:val="22"/>
          <w:szCs w:val="22"/>
        </w:rPr>
        <w:drawing>
          <wp:inline distT="0" distB="0" distL="0" distR="0" wp14:anchorId="11277404" wp14:editId="203BC9DA">
            <wp:extent cx="1518285" cy="1518285"/>
            <wp:effectExtent l="0" t="0" r="5715" b="5715"/>
            <wp:docPr id="1" name="Obraz 1" descr="LOGO ANW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ANWI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8285" cy="1518285"/>
                    </a:xfrm>
                    <a:prstGeom prst="rect">
                      <a:avLst/>
                    </a:prstGeom>
                    <a:noFill/>
                    <a:ln>
                      <a:noFill/>
                    </a:ln>
                  </pic:spPr>
                </pic:pic>
              </a:graphicData>
            </a:graphic>
          </wp:inline>
        </w:drawing>
      </w:r>
    </w:p>
    <w:p w14:paraId="4D29142B" w14:textId="77777777" w:rsidR="00705C79" w:rsidRPr="00B02ABA" w:rsidRDefault="00705C79" w:rsidP="006D438B">
      <w:pPr>
        <w:jc w:val="center"/>
        <w:rPr>
          <w:rFonts w:asciiTheme="minorHAnsi" w:hAnsiTheme="minorHAnsi" w:cstheme="minorHAnsi"/>
          <w:b/>
          <w:sz w:val="22"/>
          <w:szCs w:val="22"/>
        </w:rPr>
      </w:pPr>
    </w:p>
    <w:p w14:paraId="454B3FE6" w14:textId="22DF8D25" w:rsidR="00BE6A2C" w:rsidRPr="00B02ABA" w:rsidRDefault="00A63F34" w:rsidP="00C37DFC">
      <w:pPr>
        <w:rPr>
          <w:rFonts w:asciiTheme="minorHAnsi" w:hAnsiTheme="minorHAnsi" w:cstheme="minorHAnsi"/>
          <w:b/>
        </w:rPr>
      </w:pPr>
      <w:r w:rsidRPr="00B02ABA">
        <w:rPr>
          <w:rFonts w:asciiTheme="minorHAnsi" w:hAnsiTheme="minorHAnsi" w:cstheme="minorHAnsi"/>
          <w:b/>
          <w:sz w:val="22"/>
          <w:szCs w:val="22"/>
        </w:rPr>
        <w:t xml:space="preserve">                                 </w:t>
      </w:r>
    </w:p>
    <w:p w14:paraId="72DF233B" w14:textId="77777777" w:rsidR="00A63F34" w:rsidRPr="00B02ABA" w:rsidRDefault="00D2540A" w:rsidP="00F136E2">
      <w:pPr>
        <w:spacing w:line="360" w:lineRule="auto"/>
        <w:jc w:val="center"/>
        <w:rPr>
          <w:rFonts w:asciiTheme="minorHAnsi" w:hAnsiTheme="minorHAnsi" w:cstheme="minorHAnsi"/>
          <w:b/>
        </w:rPr>
      </w:pPr>
      <w:r w:rsidRPr="00B02ABA">
        <w:rPr>
          <w:rFonts w:asciiTheme="minorHAnsi" w:hAnsiTheme="minorHAnsi" w:cstheme="minorHAnsi"/>
          <w:b/>
        </w:rPr>
        <w:t>Specyfikacja Istotnych Warunków Zamówienia</w:t>
      </w:r>
    </w:p>
    <w:p w14:paraId="755795FA" w14:textId="77777777" w:rsidR="00F136E2" w:rsidRPr="00B02ABA" w:rsidRDefault="00F136E2" w:rsidP="00BE6A2C">
      <w:pPr>
        <w:jc w:val="center"/>
        <w:rPr>
          <w:rFonts w:asciiTheme="minorHAnsi" w:hAnsiTheme="minorHAnsi" w:cstheme="minorHAnsi"/>
          <w:b/>
        </w:rPr>
      </w:pPr>
    </w:p>
    <w:p w14:paraId="0CBFFE86" w14:textId="77777777" w:rsidR="00E248FB" w:rsidRPr="00B02ABA" w:rsidRDefault="00CA1672" w:rsidP="00705C79">
      <w:pPr>
        <w:spacing w:after="240"/>
        <w:jc w:val="both"/>
        <w:rPr>
          <w:rFonts w:asciiTheme="minorHAnsi" w:hAnsiTheme="minorHAnsi" w:cstheme="minorHAnsi"/>
        </w:rPr>
      </w:pPr>
      <w:r w:rsidRPr="00B02ABA">
        <w:rPr>
          <w:rFonts w:asciiTheme="minorHAnsi" w:hAnsiTheme="minorHAnsi" w:cstheme="minorHAnsi"/>
          <w:b/>
        </w:rPr>
        <w:t>Dotyczy:</w:t>
      </w:r>
      <w:r w:rsidR="005E0216" w:rsidRPr="00B02ABA">
        <w:rPr>
          <w:rFonts w:asciiTheme="minorHAnsi" w:hAnsiTheme="minorHAnsi" w:cstheme="minorHAnsi"/>
          <w:b/>
        </w:rPr>
        <w:t xml:space="preserve"> </w:t>
      </w:r>
      <w:r w:rsidR="00D8447A" w:rsidRPr="00B02ABA">
        <w:rPr>
          <w:rFonts w:asciiTheme="minorHAnsi" w:hAnsiTheme="minorHAnsi" w:cstheme="minorHAnsi"/>
        </w:rPr>
        <w:t>Odtwo</w:t>
      </w:r>
      <w:r w:rsidR="00A2513E" w:rsidRPr="00B02ABA">
        <w:rPr>
          <w:rFonts w:asciiTheme="minorHAnsi" w:hAnsiTheme="minorHAnsi" w:cstheme="minorHAnsi"/>
        </w:rPr>
        <w:t xml:space="preserve">rzenie rurociągów </w:t>
      </w:r>
      <w:proofErr w:type="spellStart"/>
      <w:r w:rsidR="00A2513E" w:rsidRPr="00B02ABA">
        <w:rPr>
          <w:rFonts w:asciiTheme="minorHAnsi" w:hAnsiTheme="minorHAnsi" w:cstheme="minorHAnsi"/>
        </w:rPr>
        <w:t>anolitu</w:t>
      </w:r>
      <w:proofErr w:type="spellEnd"/>
      <w:r w:rsidR="00A2513E" w:rsidRPr="00B02ABA">
        <w:rPr>
          <w:rFonts w:asciiTheme="minorHAnsi" w:hAnsiTheme="minorHAnsi" w:cstheme="minorHAnsi"/>
        </w:rPr>
        <w:t xml:space="preserve"> i chloru dz. C01 i C02</w:t>
      </w:r>
    </w:p>
    <w:p w14:paraId="6D764B15" w14:textId="68075D79" w:rsidR="005E0216" w:rsidRPr="00B02ABA" w:rsidRDefault="00E248FB" w:rsidP="00E248FB">
      <w:pPr>
        <w:jc w:val="both"/>
        <w:rPr>
          <w:rFonts w:asciiTheme="minorHAnsi" w:hAnsiTheme="minorHAnsi" w:cstheme="minorHAnsi"/>
        </w:rPr>
      </w:pPr>
      <w:r w:rsidRPr="00B02ABA">
        <w:rPr>
          <w:rFonts w:asciiTheme="minorHAnsi" w:hAnsiTheme="minorHAnsi" w:cstheme="minorHAnsi"/>
          <w:b/>
        </w:rPr>
        <w:t>Lokalizacja</w:t>
      </w:r>
      <w:r w:rsidRPr="00B02ABA">
        <w:rPr>
          <w:rFonts w:asciiTheme="minorHAnsi" w:hAnsiTheme="minorHAnsi" w:cstheme="minorHAnsi"/>
        </w:rPr>
        <w:t>: Zakład P</w:t>
      </w:r>
      <w:r w:rsidR="004B2775">
        <w:rPr>
          <w:rFonts w:asciiTheme="minorHAnsi" w:hAnsiTheme="minorHAnsi" w:cstheme="minorHAnsi"/>
        </w:rPr>
        <w:t>-</w:t>
      </w:r>
      <w:r w:rsidRPr="00B02ABA">
        <w:rPr>
          <w:rFonts w:asciiTheme="minorHAnsi" w:hAnsiTheme="minorHAnsi" w:cstheme="minorHAnsi"/>
        </w:rPr>
        <w:t xml:space="preserve">1, </w:t>
      </w:r>
      <w:r w:rsidR="00115A36" w:rsidRPr="00B02ABA">
        <w:rPr>
          <w:rFonts w:asciiTheme="minorHAnsi" w:hAnsiTheme="minorHAnsi" w:cstheme="minorHAnsi"/>
        </w:rPr>
        <w:t xml:space="preserve"> Wydziale P</w:t>
      </w:r>
      <w:r w:rsidR="004B2775">
        <w:rPr>
          <w:rFonts w:asciiTheme="minorHAnsi" w:hAnsiTheme="minorHAnsi" w:cstheme="minorHAnsi"/>
        </w:rPr>
        <w:t>-</w:t>
      </w:r>
      <w:r w:rsidR="00115A36" w:rsidRPr="00B02ABA">
        <w:rPr>
          <w:rFonts w:asciiTheme="minorHAnsi" w:hAnsiTheme="minorHAnsi" w:cstheme="minorHAnsi"/>
        </w:rPr>
        <w:t>11</w:t>
      </w:r>
    </w:p>
    <w:p w14:paraId="6E2B5A6A" w14:textId="2C81289F" w:rsidR="009D3A51" w:rsidRPr="00B02ABA" w:rsidRDefault="009D3A51" w:rsidP="00E248FB">
      <w:pPr>
        <w:spacing w:line="276" w:lineRule="auto"/>
        <w:jc w:val="both"/>
        <w:rPr>
          <w:rFonts w:asciiTheme="minorHAnsi" w:hAnsiTheme="minorHAnsi" w:cstheme="minorHAnsi"/>
          <w:b/>
          <w:sz w:val="22"/>
          <w:szCs w:val="22"/>
        </w:rPr>
      </w:pPr>
    </w:p>
    <w:p w14:paraId="775BDDD6" w14:textId="639DCC70" w:rsidR="00E248FB" w:rsidRPr="00B02ABA" w:rsidRDefault="00E248FB" w:rsidP="00A10FAB">
      <w:pPr>
        <w:pStyle w:val="Akapitzlist"/>
        <w:numPr>
          <w:ilvl w:val="0"/>
          <w:numId w:val="53"/>
        </w:numPr>
        <w:spacing w:line="360" w:lineRule="auto"/>
        <w:ind w:left="284" w:hanging="284"/>
        <w:rPr>
          <w:rFonts w:asciiTheme="minorHAnsi" w:hAnsiTheme="minorHAnsi" w:cstheme="minorHAnsi"/>
          <w:b/>
          <w:sz w:val="22"/>
          <w:szCs w:val="22"/>
        </w:rPr>
      </w:pPr>
      <w:r w:rsidRPr="00B02ABA">
        <w:rPr>
          <w:rFonts w:asciiTheme="minorHAnsi" w:hAnsiTheme="minorHAnsi" w:cstheme="minorHAnsi"/>
          <w:b/>
          <w:sz w:val="22"/>
          <w:szCs w:val="22"/>
        </w:rPr>
        <w:t xml:space="preserve">Specyfikacja techniczna </w:t>
      </w:r>
    </w:p>
    <w:p w14:paraId="6F0F62A6" w14:textId="77777777" w:rsidR="00E248FB" w:rsidRPr="00B02ABA" w:rsidRDefault="00E248FB" w:rsidP="00E248FB">
      <w:pPr>
        <w:widowControl w:val="0"/>
        <w:shd w:val="clear" w:color="auto" w:fill="FFFFFF"/>
        <w:autoSpaceDE w:val="0"/>
        <w:autoSpaceDN w:val="0"/>
        <w:adjustRightInd w:val="0"/>
        <w:spacing w:line="276" w:lineRule="auto"/>
        <w:ind w:firstLine="284"/>
        <w:rPr>
          <w:rFonts w:asciiTheme="minorHAnsi" w:hAnsiTheme="minorHAnsi" w:cstheme="minorHAnsi"/>
          <w:sz w:val="22"/>
          <w:szCs w:val="22"/>
        </w:rPr>
      </w:pPr>
      <w:r w:rsidRPr="00B02ABA">
        <w:rPr>
          <w:rFonts w:asciiTheme="minorHAnsi" w:hAnsiTheme="minorHAnsi" w:cstheme="minorHAnsi"/>
          <w:sz w:val="22"/>
          <w:szCs w:val="22"/>
        </w:rPr>
        <w:t>Wykaz rurociągów technologicznych do odtworzenia:</w:t>
      </w:r>
    </w:p>
    <w:p w14:paraId="3C485A83" w14:textId="322CF470" w:rsidR="00E248FB" w:rsidRPr="00B02ABA" w:rsidRDefault="00E248FB" w:rsidP="00E248FB">
      <w:pPr>
        <w:pStyle w:val="Akapitzlist"/>
        <w:widowControl w:val="0"/>
        <w:numPr>
          <w:ilvl w:val="0"/>
          <w:numId w:val="54"/>
        </w:numPr>
        <w:shd w:val="clear" w:color="auto" w:fill="FFFFFF"/>
        <w:autoSpaceDE w:val="0"/>
        <w:autoSpaceDN w:val="0"/>
        <w:adjustRightInd w:val="0"/>
        <w:spacing w:line="276" w:lineRule="auto"/>
        <w:ind w:left="851"/>
        <w:jc w:val="both"/>
        <w:rPr>
          <w:rFonts w:asciiTheme="minorHAnsi" w:hAnsiTheme="minorHAnsi" w:cstheme="minorHAnsi"/>
          <w:sz w:val="22"/>
          <w:szCs w:val="22"/>
        </w:rPr>
      </w:pPr>
      <w:r w:rsidRPr="00B02ABA">
        <w:rPr>
          <w:rFonts w:asciiTheme="minorHAnsi" w:hAnsiTheme="minorHAnsi" w:cstheme="minorHAnsi"/>
          <w:sz w:val="22"/>
          <w:szCs w:val="22"/>
        </w:rPr>
        <w:t xml:space="preserve">1-25-BRC01-11015 - PW55A, 1-25-BRC01-11016 - PW55A, 1-25-BRC01-11017 - PW55A, </w:t>
      </w:r>
      <w:r w:rsidRPr="00B02ABA">
        <w:rPr>
          <w:rFonts w:asciiTheme="minorHAnsi" w:hAnsiTheme="minorHAnsi" w:cstheme="minorHAnsi"/>
          <w:sz w:val="22"/>
          <w:szCs w:val="22"/>
        </w:rPr>
        <w:br/>
        <w:t xml:space="preserve">1-25-BRC01-11018 - PW55A, 1-25-BRC01-11019 - PW55A, 1-25-BRC01-11025 - PW55A, </w:t>
      </w:r>
      <w:r w:rsidRPr="00B02ABA">
        <w:rPr>
          <w:rFonts w:asciiTheme="minorHAnsi" w:hAnsiTheme="minorHAnsi" w:cstheme="minorHAnsi"/>
          <w:sz w:val="22"/>
          <w:szCs w:val="22"/>
        </w:rPr>
        <w:br/>
        <w:t xml:space="preserve">1-25-BRC01-11026 - PW55A, 1-25-BRC01-11027 - PW55A, 1-25-BRC01-11028 - PW55A </w:t>
      </w:r>
      <w:r w:rsidRPr="00B02ABA">
        <w:rPr>
          <w:rFonts w:asciiTheme="minorHAnsi" w:hAnsiTheme="minorHAnsi" w:cstheme="minorHAnsi"/>
          <w:sz w:val="22"/>
          <w:szCs w:val="22"/>
        </w:rPr>
        <w:br/>
        <w:t xml:space="preserve">(ze stacji </w:t>
      </w:r>
      <w:proofErr w:type="spellStart"/>
      <w:r w:rsidRPr="00B02ABA">
        <w:rPr>
          <w:rFonts w:asciiTheme="minorHAnsi" w:hAnsiTheme="minorHAnsi" w:cstheme="minorHAnsi"/>
          <w:sz w:val="22"/>
          <w:szCs w:val="22"/>
        </w:rPr>
        <w:t>pH</w:t>
      </w:r>
      <w:proofErr w:type="spellEnd"/>
      <w:r w:rsidRPr="00B02ABA">
        <w:rPr>
          <w:rFonts w:asciiTheme="minorHAnsi" w:hAnsiTheme="minorHAnsi" w:cstheme="minorHAnsi"/>
          <w:sz w:val="22"/>
          <w:szCs w:val="22"/>
        </w:rPr>
        <w:t xml:space="preserve"> metrycznej do kolektora </w:t>
      </w:r>
      <w:proofErr w:type="spellStart"/>
      <w:r w:rsidRPr="00B02ABA">
        <w:rPr>
          <w:rFonts w:asciiTheme="minorHAnsi" w:hAnsiTheme="minorHAnsi" w:cstheme="minorHAnsi"/>
          <w:sz w:val="22"/>
          <w:szCs w:val="22"/>
        </w:rPr>
        <w:t>anolitu</w:t>
      </w:r>
      <w:proofErr w:type="spellEnd"/>
      <w:r w:rsidRPr="00B02ABA">
        <w:rPr>
          <w:rFonts w:asciiTheme="minorHAnsi" w:hAnsiTheme="minorHAnsi" w:cstheme="minorHAnsi"/>
          <w:sz w:val="22"/>
          <w:szCs w:val="22"/>
        </w:rPr>
        <w:t xml:space="preserve"> 1-400-BRC01-11007- PW55A),</w:t>
      </w:r>
    </w:p>
    <w:p w14:paraId="3EC5361F" w14:textId="2488B9F6" w:rsidR="00E248FB" w:rsidRPr="00B02ABA" w:rsidRDefault="00E248FB" w:rsidP="00E248FB">
      <w:pPr>
        <w:pStyle w:val="Akapitzlist"/>
        <w:widowControl w:val="0"/>
        <w:numPr>
          <w:ilvl w:val="0"/>
          <w:numId w:val="54"/>
        </w:numPr>
        <w:shd w:val="clear" w:color="auto" w:fill="FFFFFF"/>
        <w:autoSpaceDE w:val="0"/>
        <w:autoSpaceDN w:val="0"/>
        <w:adjustRightInd w:val="0"/>
        <w:spacing w:line="276" w:lineRule="auto"/>
        <w:ind w:left="851"/>
        <w:jc w:val="both"/>
        <w:rPr>
          <w:rFonts w:asciiTheme="minorHAnsi" w:hAnsiTheme="minorHAnsi" w:cstheme="minorHAnsi"/>
          <w:sz w:val="22"/>
          <w:szCs w:val="22"/>
        </w:rPr>
      </w:pPr>
      <w:r w:rsidRPr="00B02ABA">
        <w:rPr>
          <w:rFonts w:asciiTheme="minorHAnsi" w:hAnsiTheme="minorHAnsi" w:cstheme="minorHAnsi"/>
          <w:sz w:val="22"/>
          <w:szCs w:val="22"/>
        </w:rPr>
        <w:t>1-400-BRC01-11007- PW55A, 1-400-BRC01-08001- PW55A plus element specjalny WX0803, 1-50-BRC01-08002- PW55A (</w:t>
      </w:r>
      <w:proofErr w:type="spellStart"/>
      <w:r w:rsidRPr="00B02ABA">
        <w:rPr>
          <w:rFonts w:asciiTheme="minorHAnsi" w:hAnsiTheme="minorHAnsi" w:cstheme="minorHAnsi"/>
          <w:sz w:val="22"/>
          <w:szCs w:val="22"/>
        </w:rPr>
        <w:t>anolit</w:t>
      </w:r>
      <w:proofErr w:type="spellEnd"/>
      <w:r w:rsidRPr="00B02ABA">
        <w:rPr>
          <w:rFonts w:asciiTheme="minorHAnsi" w:hAnsiTheme="minorHAnsi" w:cstheme="minorHAnsi"/>
          <w:sz w:val="22"/>
          <w:szCs w:val="22"/>
        </w:rPr>
        <w:t xml:space="preserve"> po elektrolizerach Z1001÷ Z1009 do V1401),</w:t>
      </w:r>
    </w:p>
    <w:p w14:paraId="2EBA17A2" w14:textId="3ACE5FBC" w:rsidR="00E248FB" w:rsidRPr="00B02ABA" w:rsidRDefault="00E248FB" w:rsidP="00E248FB">
      <w:pPr>
        <w:pStyle w:val="Akapitzlist"/>
        <w:widowControl w:val="0"/>
        <w:numPr>
          <w:ilvl w:val="0"/>
          <w:numId w:val="54"/>
        </w:numPr>
        <w:shd w:val="clear" w:color="auto" w:fill="FFFFFF"/>
        <w:autoSpaceDE w:val="0"/>
        <w:autoSpaceDN w:val="0"/>
        <w:adjustRightInd w:val="0"/>
        <w:spacing w:line="276" w:lineRule="auto"/>
        <w:ind w:left="851"/>
        <w:jc w:val="both"/>
        <w:rPr>
          <w:rFonts w:asciiTheme="minorHAnsi" w:hAnsiTheme="minorHAnsi" w:cstheme="minorHAnsi"/>
          <w:sz w:val="22"/>
          <w:szCs w:val="22"/>
        </w:rPr>
      </w:pPr>
      <w:r w:rsidRPr="00B02ABA">
        <w:rPr>
          <w:rFonts w:asciiTheme="minorHAnsi" w:hAnsiTheme="minorHAnsi" w:cstheme="minorHAnsi"/>
          <w:sz w:val="22"/>
          <w:szCs w:val="22"/>
        </w:rPr>
        <w:t>1-100-BRC01-07005-PW55A (z V1405 na ssanie P1404),</w:t>
      </w:r>
    </w:p>
    <w:p w14:paraId="3429698F" w14:textId="1E045B1F" w:rsidR="00E248FB" w:rsidRPr="00B02ABA" w:rsidRDefault="00E248FB" w:rsidP="00E248FB">
      <w:pPr>
        <w:pStyle w:val="Akapitzlist"/>
        <w:widowControl w:val="0"/>
        <w:numPr>
          <w:ilvl w:val="0"/>
          <w:numId w:val="54"/>
        </w:numPr>
        <w:shd w:val="clear" w:color="auto" w:fill="FFFFFF"/>
        <w:autoSpaceDE w:val="0"/>
        <w:autoSpaceDN w:val="0"/>
        <w:adjustRightInd w:val="0"/>
        <w:spacing w:line="276" w:lineRule="auto"/>
        <w:ind w:left="851"/>
        <w:jc w:val="both"/>
        <w:rPr>
          <w:rFonts w:asciiTheme="minorHAnsi" w:hAnsiTheme="minorHAnsi" w:cstheme="minorHAnsi"/>
          <w:sz w:val="22"/>
          <w:szCs w:val="22"/>
        </w:rPr>
      </w:pPr>
      <w:r w:rsidRPr="00B02ABA">
        <w:rPr>
          <w:rFonts w:asciiTheme="minorHAnsi" w:hAnsiTheme="minorHAnsi" w:cstheme="minorHAnsi"/>
          <w:sz w:val="22"/>
          <w:szCs w:val="22"/>
        </w:rPr>
        <w:t>1-100-BRC01-07003-PW55A-HC50-ETW (odcinek przy V1401 króciec N2),</w:t>
      </w:r>
    </w:p>
    <w:p w14:paraId="33C36645" w14:textId="5FBA21B7" w:rsidR="00E248FB" w:rsidRPr="00B02ABA" w:rsidRDefault="00E248FB" w:rsidP="00E248FB">
      <w:pPr>
        <w:pStyle w:val="Akapitzlist"/>
        <w:widowControl w:val="0"/>
        <w:numPr>
          <w:ilvl w:val="0"/>
          <w:numId w:val="54"/>
        </w:numPr>
        <w:shd w:val="clear" w:color="auto" w:fill="FFFFFF"/>
        <w:autoSpaceDE w:val="0"/>
        <w:autoSpaceDN w:val="0"/>
        <w:adjustRightInd w:val="0"/>
        <w:spacing w:line="276" w:lineRule="auto"/>
        <w:ind w:left="851"/>
        <w:jc w:val="both"/>
        <w:rPr>
          <w:rFonts w:asciiTheme="minorHAnsi" w:hAnsiTheme="minorHAnsi" w:cstheme="minorHAnsi"/>
          <w:sz w:val="22"/>
          <w:szCs w:val="22"/>
        </w:rPr>
      </w:pPr>
      <w:r w:rsidRPr="00B02ABA">
        <w:rPr>
          <w:rFonts w:asciiTheme="minorHAnsi" w:hAnsiTheme="minorHAnsi" w:cstheme="minorHAnsi"/>
          <w:sz w:val="22"/>
          <w:szCs w:val="22"/>
        </w:rPr>
        <w:t>1-80-BRC02-07002-PW55A plus element specjalny WX0802 (z tłoczenia P1404 do V1401),</w:t>
      </w:r>
    </w:p>
    <w:p w14:paraId="6A373E4E" w14:textId="44D4EDD5" w:rsidR="00E248FB" w:rsidRPr="00B02ABA" w:rsidRDefault="00E248FB" w:rsidP="00E248FB">
      <w:pPr>
        <w:pStyle w:val="Akapitzlist"/>
        <w:widowControl w:val="0"/>
        <w:numPr>
          <w:ilvl w:val="0"/>
          <w:numId w:val="54"/>
        </w:numPr>
        <w:shd w:val="clear" w:color="auto" w:fill="FFFFFF"/>
        <w:autoSpaceDE w:val="0"/>
        <w:autoSpaceDN w:val="0"/>
        <w:adjustRightInd w:val="0"/>
        <w:spacing w:line="276" w:lineRule="auto"/>
        <w:ind w:left="851"/>
        <w:jc w:val="both"/>
        <w:rPr>
          <w:rFonts w:asciiTheme="minorHAnsi" w:hAnsiTheme="minorHAnsi" w:cstheme="minorHAnsi"/>
          <w:sz w:val="22"/>
          <w:szCs w:val="22"/>
        </w:rPr>
      </w:pPr>
      <w:r w:rsidRPr="00B02ABA">
        <w:rPr>
          <w:rFonts w:asciiTheme="minorHAnsi" w:hAnsiTheme="minorHAnsi" w:cstheme="minorHAnsi"/>
          <w:sz w:val="22"/>
          <w:szCs w:val="22"/>
        </w:rPr>
        <w:t>1-350-BRC04-07001-PW55AX plus element specjalny WX7101 (ze zbiornika V1401 do zbiornika V1402),</w:t>
      </w:r>
    </w:p>
    <w:p w14:paraId="645E1CFC" w14:textId="5FBCAEB0" w:rsidR="00E248FB" w:rsidRPr="00B02ABA" w:rsidRDefault="00E248FB" w:rsidP="00E248FB">
      <w:pPr>
        <w:pStyle w:val="Akapitzlist"/>
        <w:widowControl w:val="0"/>
        <w:numPr>
          <w:ilvl w:val="0"/>
          <w:numId w:val="54"/>
        </w:numPr>
        <w:shd w:val="clear" w:color="auto" w:fill="FFFFFF"/>
        <w:autoSpaceDE w:val="0"/>
        <w:autoSpaceDN w:val="0"/>
        <w:adjustRightInd w:val="0"/>
        <w:spacing w:line="276" w:lineRule="auto"/>
        <w:ind w:left="851"/>
        <w:jc w:val="both"/>
        <w:rPr>
          <w:rFonts w:asciiTheme="minorHAnsi" w:hAnsiTheme="minorHAnsi" w:cstheme="minorHAnsi"/>
          <w:sz w:val="22"/>
          <w:szCs w:val="22"/>
        </w:rPr>
      </w:pPr>
      <w:r w:rsidRPr="00B02ABA">
        <w:rPr>
          <w:rFonts w:asciiTheme="minorHAnsi" w:hAnsiTheme="minorHAnsi" w:cstheme="minorHAnsi"/>
          <w:sz w:val="22"/>
          <w:szCs w:val="22"/>
        </w:rPr>
        <w:t xml:space="preserve">1-350-PCG24-07001-PW55AX plus element specjalny WX7102, 1-200-PCG14-07001-PW55AX, 1-100-PCG10-07001-PW55AA, 1-50-PCG20-07004-PW55A, 1-50-PCG20-07003-PW55A-HC50 ETW, 1-100-PCG20-08005-PW55A-HC50 ETW (ssanie i tłoczenie pompy </w:t>
      </w:r>
      <w:r w:rsidR="00705C79" w:rsidRPr="00B02ABA">
        <w:rPr>
          <w:rFonts w:asciiTheme="minorHAnsi" w:hAnsiTheme="minorHAnsi" w:cstheme="minorHAnsi"/>
          <w:sz w:val="22"/>
          <w:szCs w:val="22"/>
        </w:rPr>
        <w:t>p</w:t>
      </w:r>
      <w:r w:rsidRPr="00B02ABA">
        <w:rPr>
          <w:rFonts w:asciiTheme="minorHAnsi" w:hAnsiTheme="minorHAnsi" w:cstheme="minorHAnsi"/>
          <w:sz w:val="22"/>
          <w:szCs w:val="22"/>
        </w:rPr>
        <w:t>różniowej C1403 A/B).</w:t>
      </w:r>
    </w:p>
    <w:p w14:paraId="098AE9E9" w14:textId="6DD75DE4" w:rsidR="00E248FB" w:rsidRPr="00B02ABA" w:rsidRDefault="00E248FB" w:rsidP="00E248FB">
      <w:pPr>
        <w:pStyle w:val="Akapitzlist"/>
        <w:widowControl w:val="0"/>
        <w:numPr>
          <w:ilvl w:val="0"/>
          <w:numId w:val="54"/>
        </w:numPr>
        <w:shd w:val="clear" w:color="auto" w:fill="FFFFFF"/>
        <w:autoSpaceDE w:val="0"/>
        <w:autoSpaceDN w:val="0"/>
        <w:adjustRightInd w:val="0"/>
        <w:spacing w:line="276" w:lineRule="auto"/>
        <w:ind w:left="851"/>
        <w:jc w:val="both"/>
        <w:rPr>
          <w:rFonts w:asciiTheme="minorHAnsi" w:hAnsiTheme="minorHAnsi" w:cstheme="minorHAnsi"/>
          <w:sz w:val="22"/>
          <w:szCs w:val="22"/>
        </w:rPr>
      </w:pPr>
      <w:r w:rsidRPr="00B02ABA">
        <w:rPr>
          <w:rFonts w:asciiTheme="minorHAnsi" w:hAnsiTheme="minorHAnsi" w:cstheme="minorHAnsi"/>
          <w:sz w:val="22"/>
          <w:szCs w:val="22"/>
        </w:rPr>
        <w:t xml:space="preserve">1-150-PCG20-07002-PW55A-HC50 ETW, 1-50-PCG20-07001-PW55A-HC50 ETW, </w:t>
      </w:r>
      <w:r w:rsidR="00705C79" w:rsidRPr="00B02ABA">
        <w:rPr>
          <w:rFonts w:asciiTheme="minorHAnsi" w:hAnsiTheme="minorHAnsi" w:cstheme="minorHAnsi"/>
          <w:sz w:val="22"/>
          <w:szCs w:val="22"/>
        </w:rPr>
        <w:br/>
      </w:r>
      <w:r w:rsidRPr="00B02ABA">
        <w:rPr>
          <w:rFonts w:asciiTheme="minorHAnsi" w:hAnsiTheme="minorHAnsi" w:cstheme="minorHAnsi"/>
          <w:sz w:val="22"/>
          <w:szCs w:val="22"/>
        </w:rPr>
        <w:t>1-50-PCG20-08006-PW55A-HC50 ETW, 1-50-PCK04-07001-PW55AX-HC50 ETW, 1-50-PCK04-07002-PW55AX-HC50 ETW (wyrównanie ciśnień z V1401)</w:t>
      </w:r>
      <w:r w:rsidR="00705C79" w:rsidRPr="00B02ABA">
        <w:rPr>
          <w:rFonts w:asciiTheme="minorHAnsi" w:hAnsiTheme="minorHAnsi" w:cstheme="minorHAnsi"/>
          <w:sz w:val="22"/>
          <w:szCs w:val="22"/>
        </w:rPr>
        <w:t>,</w:t>
      </w:r>
    </w:p>
    <w:p w14:paraId="313C3483" w14:textId="538AEC17" w:rsidR="00E248FB" w:rsidRPr="00B02ABA" w:rsidRDefault="00E248FB" w:rsidP="00E248FB">
      <w:pPr>
        <w:pStyle w:val="Akapitzlist"/>
        <w:widowControl w:val="0"/>
        <w:numPr>
          <w:ilvl w:val="0"/>
          <w:numId w:val="54"/>
        </w:numPr>
        <w:shd w:val="clear" w:color="auto" w:fill="FFFFFF"/>
        <w:autoSpaceDE w:val="0"/>
        <w:autoSpaceDN w:val="0"/>
        <w:adjustRightInd w:val="0"/>
        <w:spacing w:line="276" w:lineRule="auto"/>
        <w:ind w:left="851"/>
        <w:jc w:val="both"/>
        <w:rPr>
          <w:rFonts w:asciiTheme="minorHAnsi" w:hAnsiTheme="minorHAnsi" w:cstheme="minorHAnsi"/>
          <w:sz w:val="22"/>
          <w:szCs w:val="22"/>
        </w:rPr>
      </w:pPr>
      <w:r w:rsidRPr="00B02ABA">
        <w:rPr>
          <w:rFonts w:asciiTheme="minorHAnsi" w:hAnsiTheme="minorHAnsi" w:cstheme="minorHAnsi"/>
          <w:sz w:val="22"/>
          <w:szCs w:val="22"/>
        </w:rPr>
        <w:t xml:space="preserve">1-400-PCG20-08010-PW55A, 1-400-PCG20-08010R-PW55A, 1-700-PCG20-11008R-PW55A, 1-700-PCG20-11008-PW55A,1-400-PCG20-od 11113 do 11913-PW55A </w:t>
      </w:r>
      <w:r w:rsidR="00705C79" w:rsidRPr="00B02ABA">
        <w:rPr>
          <w:rFonts w:asciiTheme="minorHAnsi" w:hAnsiTheme="minorHAnsi" w:cstheme="minorHAnsi"/>
          <w:sz w:val="22"/>
          <w:szCs w:val="22"/>
        </w:rPr>
        <w:t>(</w:t>
      </w:r>
      <w:r w:rsidRPr="00B02ABA">
        <w:rPr>
          <w:rFonts w:asciiTheme="minorHAnsi" w:hAnsiTheme="minorHAnsi" w:cstheme="minorHAnsi"/>
          <w:sz w:val="22"/>
          <w:szCs w:val="22"/>
        </w:rPr>
        <w:t>z elektrolizerów Z1001÷Z1009 i  V1408 do  kolektora głównego chloru)</w:t>
      </w:r>
      <w:r w:rsidR="00705C79" w:rsidRPr="00B02ABA">
        <w:rPr>
          <w:rFonts w:asciiTheme="minorHAnsi" w:hAnsiTheme="minorHAnsi" w:cstheme="minorHAnsi"/>
          <w:sz w:val="22"/>
          <w:szCs w:val="22"/>
        </w:rPr>
        <w:t>,</w:t>
      </w:r>
    </w:p>
    <w:p w14:paraId="6DB74726" w14:textId="6084A867" w:rsidR="00E248FB" w:rsidRPr="00B02ABA" w:rsidRDefault="00705C79" w:rsidP="00E248FB">
      <w:pPr>
        <w:pStyle w:val="Akapitzlist"/>
        <w:widowControl w:val="0"/>
        <w:numPr>
          <w:ilvl w:val="0"/>
          <w:numId w:val="54"/>
        </w:numPr>
        <w:shd w:val="clear" w:color="auto" w:fill="FFFFFF"/>
        <w:autoSpaceDE w:val="0"/>
        <w:autoSpaceDN w:val="0"/>
        <w:adjustRightInd w:val="0"/>
        <w:spacing w:line="276" w:lineRule="auto"/>
        <w:ind w:left="851"/>
        <w:jc w:val="both"/>
        <w:rPr>
          <w:rFonts w:asciiTheme="minorHAnsi" w:hAnsiTheme="minorHAnsi" w:cstheme="minorHAnsi"/>
          <w:sz w:val="22"/>
          <w:szCs w:val="22"/>
        </w:rPr>
      </w:pPr>
      <w:r w:rsidRPr="00B02ABA">
        <w:rPr>
          <w:rFonts w:asciiTheme="minorHAnsi" w:hAnsiTheme="minorHAnsi" w:cstheme="minorHAnsi"/>
          <w:sz w:val="22"/>
          <w:szCs w:val="22"/>
        </w:rPr>
        <w:t>1-100-AIWM10-07002-PX55A (</w:t>
      </w:r>
      <w:r w:rsidR="00E248FB" w:rsidRPr="00B02ABA">
        <w:rPr>
          <w:rFonts w:asciiTheme="minorHAnsi" w:hAnsiTheme="minorHAnsi" w:cstheme="minorHAnsi"/>
          <w:sz w:val="22"/>
          <w:szCs w:val="22"/>
        </w:rPr>
        <w:t>odsysanie ze zbiornika V1405 do pompy próżniowej C1301 A/B).</w:t>
      </w:r>
    </w:p>
    <w:p w14:paraId="37B8C57F" w14:textId="79715587" w:rsidR="00E248FB" w:rsidRPr="00B02ABA" w:rsidRDefault="00E248FB" w:rsidP="00E248FB">
      <w:pPr>
        <w:pStyle w:val="Akapitzlist"/>
        <w:spacing w:line="276" w:lineRule="auto"/>
        <w:ind w:left="284"/>
        <w:rPr>
          <w:rFonts w:asciiTheme="minorHAnsi" w:hAnsiTheme="minorHAnsi" w:cstheme="minorHAnsi"/>
          <w:b/>
          <w:sz w:val="22"/>
          <w:szCs w:val="22"/>
        </w:rPr>
      </w:pPr>
    </w:p>
    <w:p w14:paraId="0BEB10A3" w14:textId="77777777" w:rsidR="00A10FAB" w:rsidRPr="00B02ABA" w:rsidRDefault="00A10FAB" w:rsidP="00E248FB">
      <w:pPr>
        <w:pStyle w:val="Akapitzlist"/>
        <w:spacing w:line="276" w:lineRule="auto"/>
        <w:ind w:left="284"/>
        <w:rPr>
          <w:rFonts w:asciiTheme="minorHAnsi" w:hAnsiTheme="minorHAnsi" w:cstheme="minorHAnsi"/>
          <w:b/>
          <w:sz w:val="22"/>
          <w:szCs w:val="22"/>
        </w:rPr>
      </w:pPr>
    </w:p>
    <w:p w14:paraId="3D1ECD12" w14:textId="67873158" w:rsidR="00A10FAB" w:rsidRPr="00B02ABA" w:rsidRDefault="00E248FB" w:rsidP="00A10FAB">
      <w:pPr>
        <w:pStyle w:val="Akapitzlist"/>
        <w:numPr>
          <w:ilvl w:val="0"/>
          <w:numId w:val="53"/>
        </w:numPr>
        <w:spacing w:before="240" w:after="240" w:line="360" w:lineRule="auto"/>
        <w:ind w:left="284" w:hanging="284"/>
        <w:rPr>
          <w:rFonts w:asciiTheme="minorHAnsi" w:hAnsiTheme="minorHAnsi" w:cstheme="minorHAnsi"/>
          <w:b/>
          <w:sz w:val="22"/>
          <w:szCs w:val="22"/>
        </w:rPr>
      </w:pPr>
      <w:r w:rsidRPr="00B02ABA">
        <w:rPr>
          <w:rFonts w:asciiTheme="minorHAnsi" w:hAnsiTheme="minorHAnsi" w:cstheme="minorHAnsi"/>
          <w:b/>
          <w:sz w:val="22"/>
          <w:szCs w:val="22"/>
        </w:rPr>
        <w:lastRenderedPageBreak/>
        <w:t xml:space="preserve">Parametry pracy </w:t>
      </w:r>
      <w:r w:rsidR="00705C79" w:rsidRPr="00B02ABA">
        <w:rPr>
          <w:rFonts w:asciiTheme="minorHAnsi" w:hAnsiTheme="minorHAnsi" w:cstheme="minorHAnsi"/>
          <w:b/>
          <w:sz w:val="22"/>
          <w:szCs w:val="22"/>
        </w:rPr>
        <w:t>i dane techniczne</w:t>
      </w:r>
    </w:p>
    <w:p w14:paraId="51ED0BAB" w14:textId="1A856863" w:rsidR="00E81E22" w:rsidRPr="00B02ABA" w:rsidRDefault="00E81E22" w:rsidP="00A10FAB">
      <w:pPr>
        <w:pStyle w:val="Akapitzlist"/>
        <w:numPr>
          <w:ilvl w:val="1"/>
          <w:numId w:val="53"/>
        </w:numPr>
        <w:shd w:val="clear" w:color="auto" w:fill="FFFFFF"/>
        <w:spacing w:line="276" w:lineRule="auto"/>
        <w:rPr>
          <w:rFonts w:asciiTheme="minorHAnsi" w:hAnsiTheme="minorHAnsi" w:cstheme="minorHAnsi"/>
          <w:b/>
          <w:sz w:val="22"/>
          <w:szCs w:val="22"/>
        </w:rPr>
      </w:pPr>
      <w:r w:rsidRPr="00B02ABA">
        <w:rPr>
          <w:rFonts w:asciiTheme="minorHAnsi" w:hAnsiTheme="minorHAnsi" w:cstheme="minorHAnsi"/>
          <w:b/>
          <w:sz w:val="22"/>
          <w:szCs w:val="22"/>
        </w:rPr>
        <w:t xml:space="preserve">Rurociąg </w:t>
      </w:r>
      <w:r w:rsidR="004467CB" w:rsidRPr="00B02ABA">
        <w:rPr>
          <w:rFonts w:asciiTheme="minorHAnsi" w:hAnsiTheme="minorHAnsi" w:cstheme="minorHAnsi"/>
          <w:b/>
          <w:sz w:val="22"/>
          <w:szCs w:val="22"/>
        </w:rPr>
        <w:t>chloru</w:t>
      </w:r>
      <w:r w:rsidR="00C25AD2" w:rsidRPr="00B02ABA">
        <w:rPr>
          <w:rFonts w:asciiTheme="minorHAnsi" w:hAnsiTheme="minorHAnsi" w:cstheme="minorHAnsi"/>
          <w:b/>
          <w:sz w:val="22"/>
          <w:szCs w:val="22"/>
        </w:rPr>
        <w:t xml:space="preserve"> odpadowego </w:t>
      </w:r>
      <w:r w:rsidR="00BE65FD" w:rsidRPr="00B02ABA">
        <w:rPr>
          <w:rFonts w:asciiTheme="minorHAnsi" w:hAnsiTheme="minorHAnsi" w:cstheme="minorHAnsi"/>
          <w:b/>
          <w:sz w:val="22"/>
          <w:szCs w:val="22"/>
        </w:rPr>
        <w:t>AIW</w:t>
      </w:r>
      <w:r w:rsidR="004467CB" w:rsidRPr="00B02ABA">
        <w:rPr>
          <w:rFonts w:asciiTheme="minorHAnsi" w:hAnsiTheme="minorHAnsi" w:cstheme="minorHAnsi"/>
          <w:b/>
          <w:sz w:val="22"/>
          <w:szCs w:val="22"/>
        </w:rPr>
        <w:t>M</w:t>
      </w:r>
    </w:p>
    <w:p w14:paraId="0DE58494" w14:textId="77777777" w:rsidR="00E81E22" w:rsidRPr="00B02ABA" w:rsidRDefault="00E81E22" w:rsidP="00E81E22">
      <w:pPr>
        <w:shd w:val="clear" w:color="auto" w:fill="FFFFFF"/>
        <w:spacing w:line="276" w:lineRule="auto"/>
        <w:rPr>
          <w:rFonts w:asciiTheme="minorHAnsi" w:hAnsiTheme="minorHAnsi" w:cstheme="minorHAnsi"/>
          <w:b/>
          <w:sz w:val="22"/>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8"/>
        <w:gridCol w:w="4111"/>
      </w:tblGrid>
      <w:tr w:rsidR="00E81E22" w:rsidRPr="00B02ABA" w14:paraId="445E34F3" w14:textId="77777777" w:rsidTr="004469CC">
        <w:tc>
          <w:tcPr>
            <w:tcW w:w="3998" w:type="dxa"/>
            <w:shd w:val="clear" w:color="auto" w:fill="auto"/>
          </w:tcPr>
          <w:p w14:paraId="391BD2FF" w14:textId="77777777" w:rsidR="00E81E22" w:rsidRPr="00B02ABA" w:rsidRDefault="00E81E22"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Medium </w:t>
            </w:r>
          </w:p>
        </w:tc>
        <w:tc>
          <w:tcPr>
            <w:tcW w:w="4111" w:type="dxa"/>
            <w:shd w:val="clear" w:color="auto" w:fill="auto"/>
          </w:tcPr>
          <w:p w14:paraId="24E6C69D" w14:textId="5907EA3E" w:rsidR="00E81E22" w:rsidRPr="00B02ABA" w:rsidRDefault="00890CB3" w:rsidP="00890CB3">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Chlor odpadowy</w:t>
            </w:r>
          </w:p>
        </w:tc>
      </w:tr>
      <w:tr w:rsidR="00E81E22" w:rsidRPr="00B02ABA" w14:paraId="671F5FE4" w14:textId="77777777" w:rsidTr="004469CC">
        <w:tc>
          <w:tcPr>
            <w:tcW w:w="3998" w:type="dxa"/>
            <w:shd w:val="clear" w:color="auto" w:fill="auto"/>
          </w:tcPr>
          <w:p w14:paraId="6D2225CB" w14:textId="77777777" w:rsidR="00E81E22" w:rsidRPr="00B02ABA" w:rsidRDefault="00E81E22"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Ciśnienie robocze </w:t>
            </w:r>
            <w:proofErr w:type="spellStart"/>
            <w:r w:rsidRPr="00B02ABA">
              <w:rPr>
                <w:rFonts w:asciiTheme="minorHAnsi" w:hAnsiTheme="minorHAnsi" w:cstheme="minorHAnsi"/>
                <w:sz w:val="22"/>
                <w:szCs w:val="22"/>
              </w:rPr>
              <w:t>MPa</w:t>
            </w:r>
            <w:proofErr w:type="spellEnd"/>
            <w:r w:rsidRPr="00B02ABA">
              <w:rPr>
                <w:rFonts w:asciiTheme="minorHAnsi" w:hAnsiTheme="minorHAnsi" w:cstheme="minorHAnsi"/>
                <w:sz w:val="22"/>
                <w:szCs w:val="22"/>
              </w:rPr>
              <w:t xml:space="preserve"> (g)</w:t>
            </w:r>
          </w:p>
        </w:tc>
        <w:tc>
          <w:tcPr>
            <w:tcW w:w="4111" w:type="dxa"/>
            <w:shd w:val="clear" w:color="auto" w:fill="auto"/>
          </w:tcPr>
          <w:p w14:paraId="5210BC94" w14:textId="4965C7B9" w:rsidR="00E81E22" w:rsidRPr="00B02ABA" w:rsidRDefault="004467CB" w:rsidP="00AF011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w:t>
            </w:r>
            <w:r w:rsidR="00E81E22" w:rsidRPr="00B02ABA">
              <w:rPr>
                <w:rFonts w:asciiTheme="minorHAnsi" w:hAnsiTheme="minorHAnsi" w:cstheme="minorHAnsi"/>
                <w:sz w:val="22"/>
                <w:szCs w:val="22"/>
              </w:rPr>
              <w:t>0,</w:t>
            </w:r>
            <w:r w:rsidR="004469CC" w:rsidRPr="00B02ABA">
              <w:rPr>
                <w:rFonts w:asciiTheme="minorHAnsi" w:hAnsiTheme="minorHAnsi" w:cstheme="minorHAnsi"/>
                <w:sz w:val="22"/>
                <w:szCs w:val="22"/>
              </w:rPr>
              <w:t xml:space="preserve">004 ÷ </w:t>
            </w:r>
            <w:r w:rsidRPr="00B02ABA">
              <w:rPr>
                <w:rFonts w:asciiTheme="minorHAnsi" w:hAnsiTheme="minorHAnsi" w:cstheme="minorHAnsi"/>
                <w:sz w:val="22"/>
                <w:szCs w:val="22"/>
              </w:rPr>
              <w:t>0,004</w:t>
            </w:r>
          </w:p>
        </w:tc>
      </w:tr>
      <w:tr w:rsidR="00E81E22" w:rsidRPr="00B02ABA" w14:paraId="1CBF56E2" w14:textId="77777777" w:rsidTr="004469CC">
        <w:tc>
          <w:tcPr>
            <w:tcW w:w="3998" w:type="dxa"/>
            <w:shd w:val="clear" w:color="auto" w:fill="auto"/>
          </w:tcPr>
          <w:p w14:paraId="39AE9DC6" w14:textId="77777777" w:rsidR="00E81E22" w:rsidRPr="00B02ABA" w:rsidRDefault="00E81E22"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Ciśnienie obliczeniowe </w:t>
            </w:r>
            <w:proofErr w:type="spellStart"/>
            <w:r w:rsidRPr="00B02ABA">
              <w:rPr>
                <w:rFonts w:asciiTheme="minorHAnsi" w:hAnsiTheme="minorHAnsi" w:cstheme="minorHAnsi"/>
                <w:sz w:val="22"/>
                <w:szCs w:val="22"/>
              </w:rPr>
              <w:t>MPa</w:t>
            </w:r>
            <w:proofErr w:type="spellEnd"/>
            <w:r w:rsidRPr="00B02ABA">
              <w:rPr>
                <w:rFonts w:asciiTheme="minorHAnsi" w:hAnsiTheme="minorHAnsi" w:cstheme="minorHAnsi"/>
                <w:sz w:val="22"/>
                <w:szCs w:val="22"/>
              </w:rPr>
              <w:t xml:space="preserve"> (g)</w:t>
            </w:r>
          </w:p>
        </w:tc>
        <w:tc>
          <w:tcPr>
            <w:tcW w:w="4111" w:type="dxa"/>
            <w:shd w:val="clear" w:color="auto" w:fill="auto"/>
          </w:tcPr>
          <w:p w14:paraId="7AE776A3" w14:textId="472622C7" w:rsidR="00E81E22" w:rsidRPr="00B02ABA" w:rsidRDefault="00AF011B"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w:t>
            </w:r>
            <w:r w:rsidR="004469CC" w:rsidRPr="00B02ABA">
              <w:rPr>
                <w:rFonts w:asciiTheme="minorHAnsi" w:hAnsiTheme="minorHAnsi" w:cstheme="minorHAnsi"/>
                <w:sz w:val="22"/>
                <w:szCs w:val="22"/>
              </w:rPr>
              <w:t xml:space="preserve">0,005 ÷ </w:t>
            </w:r>
            <w:r w:rsidR="00AB35BD">
              <w:rPr>
                <w:rFonts w:asciiTheme="minorHAnsi" w:hAnsiTheme="minorHAnsi" w:cstheme="minorHAnsi"/>
                <w:sz w:val="22"/>
                <w:szCs w:val="22"/>
              </w:rPr>
              <w:t>0,</w:t>
            </w:r>
            <w:r w:rsidR="004467CB" w:rsidRPr="00B02ABA">
              <w:rPr>
                <w:rFonts w:asciiTheme="minorHAnsi" w:hAnsiTheme="minorHAnsi" w:cstheme="minorHAnsi"/>
                <w:sz w:val="22"/>
                <w:szCs w:val="22"/>
              </w:rPr>
              <w:t>005</w:t>
            </w:r>
          </w:p>
        </w:tc>
      </w:tr>
      <w:tr w:rsidR="00E81E22" w:rsidRPr="00B02ABA" w14:paraId="7EA23BDC" w14:textId="77777777" w:rsidTr="004469CC">
        <w:tc>
          <w:tcPr>
            <w:tcW w:w="3998" w:type="dxa"/>
            <w:shd w:val="clear" w:color="auto" w:fill="auto"/>
          </w:tcPr>
          <w:p w14:paraId="7374E5C1" w14:textId="21E599DD" w:rsidR="00E81E22" w:rsidRPr="00B02ABA" w:rsidRDefault="004469CC"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Temperatura robocza</w:t>
            </w:r>
            <w:r w:rsidR="00E81E22" w:rsidRPr="00B02ABA">
              <w:rPr>
                <w:rFonts w:asciiTheme="minorHAnsi" w:hAnsiTheme="minorHAnsi" w:cstheme="minorHAnsi"/>
                <w:sz w:val="22"/>
                <w:szCs w:val="22"/>
              </w:rPr>
              <w:t xml:space="preserve"> </w:t>
            </w:r>
            <w:proofErr w:type="spellStart"/>
            <w:r w:rsidR="00E81E22" w:rsidRPr="00B02ABA">
              <w:rPr>
                <w:rFonts w:asciiTheme="minorHAnsi" w:hAnsiTheme="minorHAnsi" w:cstheme="minorHAnsi"/>
                <w:sz w:val="22"/>
                <w:szCs w:val="22"/>
                <w:vertAlign w:val="superscript"/>
              </w:rPr>
              <w:t>o</w:t>
            </w:r>
            <w:r w:rsidR="00E81E22" w:rsidRPr="00B02ABA">
              <w:rPr>
                <w:rFonts w:asciiTheme="minorHAnsi" w:hAnsiTheme="minorHAnsi" w:cstheme="minorHAnsi"/>
                <w:sz w:val="22"/>
                <w:szCs w:val="22"/>
              </w:rPr>
              <w:t>C</w:t>
            </w:r>
            <w:proofErr w:type="spellEnd"/>
            <w:r w:rsidR="00E81E22" w:rsidRPr="00B02ABA">
              <w:rPr>
                <w:rFonts w:asciiTheme="minorHAnsi" w:hAnsiTheme="minorHAnsi" w:cstheme="minorHAnsi"/>
                <w:sz w:val="22"/>
                <w:szCs w:val="22"/>
              </w:rPr>
              <w:t xml:space="preserve">  </w:t>
            </w:r>
          </w:p>
        </w:tc>
        <w:tc>
          <w:tcPr>
            <w:tcW w:w="4111" w:type="dxa"/>
            <w:shd w:val="clear" w:color="auto" w:fill="auto"/>
          </w:tcPr>
          <w:p w14:paraId="669F0C28" w14:textId="20121F88" w:rsidR="00E81E22" w:rsidRPr="00B02ABA" w:rsidRDefault="004467CB"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7</w:t>
            </w:r>
            <w:r w:rsidR="00E81E22" w:rsidRPr="00B02ABA">
              <w:rPr>
                <w:rFonts w:asciiTheme="minorHAnsi" w:hAnsiTheme="minorHAnsi" w:cstheme="minorHAnsi"/>
                <w:sz w:val="22"/>
                <w:szCs w:val="22"/>
              </w:rPr>
              <w:t>0</w:t>
            </w:r>
          </w:p>
        </w:tc>
      </w:tr>
      <w:tr w:rsidR="00E81E22" w:rsidRPr="00B02ABA" w14:paraId="70648D79" w14:textId="77777777" w:rsidTr="004469CC">
        <w:tc>
          <w:tcPr>
            <w:tcW w:w="3998" w:type="dxa"/>
            <w:shd w:val="clear" w:color="auto" w:fill="auto"/>
          </w:tcPr>
          <w:p w14:paraId="30DF6541" w14:textId="64DE8E82" w:rsidR="00E81E22" w:rsidRPr="00B02ABA" w:rsidRDefault="004469CC"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Temperatura obliczeniowa</w:t>
            </w:r>
            <w:r w:rsidR="00E81E22" w:rsidRPr="00B02ABA">
              <w:rPr>
                <w:rFonts w:asciiTheme="minorHAnsi" w:hAnsiTheme="minorHAnsi" w:cstheme="minorHAnsi"/>
                <w:sz w:val="22"/>
                <w:szCs w:val="22"/>
              </w:rPr>
              <w:t xml:space="preserve"> </w:t>
            </w:r>
            <w:proofErr w:type="spellStart"/>
            <w:r w:rsidR="00E81E22" w:rsidRPr="00B02ABA">
              <w:rPr>
                <w:rFonts w:asciiTheme="minorHAnsi" w:hAnsiTheme="minorHAnsi" w:cstheme="minorHAnsi"/>
                <w:sz w:val="22"/>
                <w:szCs w:val="22"/>
                <w:vertAlign w:val="superscript"/>
              </w:rPr>
              <w:t>o</w:t>
            </w:r>
            <w:r w:rsidR="00E81E22" w:rsidRPr="00B02ABA">
              <w:rPr>
                <w:rFonts w:asciiTheme="minorHAnsi" w:hAnsiTheme="minorHAnsi" w:cstheme="minorHAnsi"/>
                <w:sz w:val="22"/>
                <w:szCs w:val="22"/>
              </w:rPr>
              <w:t>C</w:t>
            </w:r>
            <w:proofErr w:type="spellEnd"/>
            <w:r w:rsidR="00E81E22" w:rsidRPr="00B02ABA">
              <w:rPr>
                <w:rFonts w:asciiTheme="minorHAnsi" w:hAnsiTheme="minorHAnsi" w:cstheme="minorHAnsi"/>
                <w:sz w:val="22"/>
                <w:szCs w:val="22"/>
              </w:rPr>
              <w:t xml:space="preserve">  </w:t>
            </w:r>
          </w:p>
        </w:tc>
        <w:tc>
          <w:tcPr>
            <w:tcW w:w="4111" w:type="dxa"/>
            <w:shd w:val="clear" w:color="auto" w:fill="auto"/>
          </w:tcPr>
          <w:p w14:paraId="053C2BAF" w14:textId="6EEFF14B" w:rsidR="00E81E22" w:rsidRPr="00B02ABA" w:rsidRDefault="004467CB"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80</w:t>
            </w:r>
          </w:p>
        </w:tc>
      </w:tr>
      <w:tr w:rsidR="00E81E22" w:rsidRPr="00B02ABA" w14:paraId="5EF1F393" w14:textId="77777777" w:rsidTr="004469CC">
        <w:tc>
          <w:tcPr>
            <w:tcW w:w="3998" w:type="dxa"/>
            <w:shd w:val="clear" w:color="auto" w:fill="auto"/>
          </w:tcPr>
          <w:p w14:paraId="5C943DF0" w14:textId="77777777" w:rsidR="00E81E22" w:rsidRPr="00B02ABA" w:rsidRDefault="00E81E22"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Wymiary: średnica / długość*</w:t>
            </w:r>
          </w:p>
        </w:tc>
        <w:tc>
          <w:tcPr>
            <w:tcW w:w="4111" w:type="dxa"/>
            <w:shd w:val="clear" w:color="auto" w:fill="auto"/>
          </w:tcPr>
          <w:p w14:paraId="3E18F814" w14:textId="15660C41" w:rsidR="00E81E22" w:rsidRPr="00B02ABA" w:rsidRDefault="004467CB" w:rsidP="004469CC">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DN100</w:t>
            </w:r>
            <w:r w:rsidR="00E81E22" w:rsidRPr="00B02ABA">
              <w:rPr>
                <w:rFonts w:asciiTheme="minorHAnsi" w:hAnsiTheme="minorHAnsi" w:cstheme="minorHAnsi"/>
                <w:sz w:val="22"/>
                <w:szCs w:val="22"/>
              </w:rPr>
              <w:t>/*do ustalenia na wizji lokalnej</w:t>
            </w:r>
          </w:p>
        </w:tc>
      </w:tr>
      <w:tr w:rsidR="00E81E22" w:rsidRPr="00B02ABA" w14:paraId="1F5B5FD3" w14:textId="77777777" w:rsidTr="004469CC">
        <w:tc>
          <w:tcPr>
            <w:tcW w:w="3998" w:type="dxa"/>
            <w:shd w:val="clear" w:color="auto" w:fill="auto"/>
          </w:tcPr>
          <w:p w14:paraId="031A4637" w14:textId="77777777" w:rsidR="00E81E22" w:rsidRPr="00B02ABA" w:rsidRDefault="00E81E22"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Materiał </w:t>
            </w:r>
          </w:p>
        </w:tc>
        <w:tc>
          <w:tcPr>
            <w:tcW w:w="4111" w:type="dxa"/>
            <w:shd w:val="clear" w:color="auto" w:fill="auto"/>
          </w:tcPr>
          <w:p w14:paraId="22047078" w14:textId="414B1D52" w:rsidR="00E81E22" w:rsidRPr="00B02ABA" w:rsidRDefault="00185ABE"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GRP (</w:t>
            </w:r>
            <w:proofErr w:type="spellStart"/>
            <w:r w:rsidRPr="00B02ABA">
              <w:rPr>
                <w:rFonts w:asciiTheme="minorHAnsi" w:hAnsiTheme="minorHAnsi" w:cstheme="minorHAnsi"/>
                <w:sz w:val="22"/>
                <w:szCs w:val="22"/>
              </w:rPr>
              <w:t>Derakane</w:t>
            </w:r>
            <w:proofErr w:type="spellEnd"/>
            <w:r w:rsidRPr="00B02ABA">
              <w:rPr>
                <w:rFonts w:asciiTheme="minorHAnsi" w:hAnsiTheme="minorHAnsi" w:cstheme="minorHAnsi"/>
                <w:sz w:val="22"/>
                <w:szCs w:val="22"/>
              </w:rPr>
              <w:t xml:space="preserve"> 470-300)</w:t>
            </w:r>
          </w:p>
        </w:tc>
      </w:tr>
      <w:tr w:rsidR="00E81E22" w:rsidRPr="00B02ABA" w14:paraId="687E4569" w14:textId="77777777" w:rsidTr="004469CC">
        <w:tc>
          <w:tcPr>
            <w:tcW w:w="3998" w:type="dxa"/>
            <w:shd w:val="clear" w:color="auto" w:fill="auto"/>
          </w:tcPr>
          <w:p w14:paraId="0F77DCED" w14:textId="77777777" w:rsidR="00E81E22" w:rsidRPr="00B02ABA" w:rsidRDefault="00E81E22"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Przyłącza kołnierzowe </w:t>
            </w:r>
          </w:p>
        </w:tc>
        <w:tc>
          <w:tcPr>
            <w:tcW w:w="4111" w:type="dxa"/>
            <w:shd w:val="clear" w:color="auto" w:fill="auto"/>
          </w:tcPr>
          <w:p w14:paraId="04631737" w14:textId="77777777" w:rsidR="00E81E22" w:rsidRPr="00B02ABA" w:rsidRDefault="00E81E22"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standard ANSI</w:t>
            </w:r>
          </w:p>
        </w:tc>
      </w:tr>
      <w:tr w:rsidR="00E81E22" w:rsidRPr="00B02ABA" w14:paraId="56C9AED3" w14:textId="77777777" w:rsidTr="004469CC">
        <w:tc>
          <w:tcPr>
            <w:tcW w:w="3998" w:type="dxa"/>
            <w:shd w:val="clear" w:color="auto" w:fill="auto"/>
          </w:tcPr>
          <w:p w14:paraId="4F39C255" w14:textId="1D1CE742" w:rsidR="00E81E22" w:rsidRPr="00B02ABA" w:rsidRDefault="004467CB"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Elektro grzałka</w:t>
            </w:r>
          </w:p>
        </w:tc>
        <w:tc>
          <w:tcPr>
            <w:tcW w:w="4111" w:type="dxa"/>
            <w:shd w:val="clear" w:color="auto" w:fill="auto"/>
          </w:tcPr>
          <w:p w14:paraId="75E11403" w14:textId="1BD5D8E5" w:rsidR="00E81E22" w:rsidRPr="00B02ABA" w:rsidRDefault="004467CB"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nie</w:t>
            </w:r>
          </w:p>
        </w:tc>
      </w:tr>
      <w:tr w:rsidR="00E81E22" w:rsidRPr="00B02ABA" w14:paraId="1DFED4F0" w14:textId="77777777" w:rsidTr="004469CC">
        <w:tc>
          <w:tcPr>
            <w:tcW w:w="3998" w:type="dxa"/>
            <w:shd w:val="clear" w:color="auto" w:fill="auto"/>
          </w:tcPr>
          <w:p w14:paraId="1244B8AF" w14:textId="24D907D5" w:rsidR="00E81E22" w:rsidRPr="00B02ABA" w:rsidRDefault="00E81E22"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Izolacja</w:t>
            </w:r>
          </w:p>
        </w:tc>
        <w:tc>
          <w:tcPr>
            <w:tcW w:w="4111" w:type="dxa"/>
            <w:shd w:val="clear" w:color="auto" w:fill="auto"/>
          </w:tcPr>
          <w:p w14:paraId="716DD7DB" w14:textId="269987F5" w:rsidR="00E81E22" w:rsidRPr="00B02ABA" w:rsidRDefault="004467CB"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nie</w:t>
            </w:r>
          </w:p>
        </w:tc>
      </w:tr>
    </w:tbl>
    <w:p w14:paraId="5DC90E92" w14:textId="0E7FD74F" w:rsidR="0071023A" w:rsidRPr="00B02ABA" w:rsidRDefault="00060DDD" w:rsidP="00A10FAB">
      <w:pPr>
        <w:pStyle w:val="Akapitzlist"/>
        <w:numPr>
          <w:ilvl w:val="1"/>
          <w:numId w:val="53"/>
        </w:numPr>
        <w:shd w:val="clear" w:color="auto" w:fill="FFFFFF"/>
        <w:spacing w:before="240" w:after="240" w:line="276" w:lineRule="auto"/>
        <w:rPr>
          <w:rFonts w:asciiTheme="minorHAnsi" w:hAnsiTheme="minorHAnsi" w:cstheme="minorHAnsi"/>
          <w:b/>
          <w:sz w:val="22"/>
          <w:szCs w:val="22"/>
        </w:rPr>
      </w:pPr>
      <w:r w:rsidRPr="00B02ABA">
        <w:rPr>
          <w:rFonts w:asciiTheme="minorHAnsi" w:hAnsiTheme="minorHAnsi" w:cstheme="minorHAnsi"/>
          <w:b/>
          <w:sz w:val="22"/>
          <w:szCs w:val="22"/>
        </w:rPr>
        <w:t>Rurociągi</w:t>
      </w:r>
      <w:r w:rsidR="006746A3" w:rsidRPr="00B02ABA">
        <w:rPr>
          <w:rFonts w:asciiTheme="minorHAnsi" w:hAnsiTheme="minorHAnsi" w:cstheme="minorHAnsi"/>
          <w:b/>
          <w:sz w:val="22"/>
          <w:szCs w:val="22"/>
        </w:rPr>
        <w:t xml:space="preserve"> </w:t>
      </w:r>
      <w:proofErr w:type="spellStart"/>
      <w:r w:rsidR="006746A3" w:rsidRPr="00B02ABA">
        <w:rPr>
          <w:rFonts w:asciiTheme="minorHAnsi" w:hAnsiTheme="minorHAnsi" w:cstheme="minorHAnsi"/>
          <w:b/>
          <w:sz w:val="22"/>
          <w:szCs w:val="22"/>
        </w:rPr>
        <w:t>anolitu</w:t>
      </w:r>
      <w:proofErr w:type="spellEnd"/>
      <w:r w:rsidR="006746A3" w:rsidRPr="00B02ABA">
        <w:rPr>
          <w:rFonts w:asciiTheme="minorHAnsi" w:hAnsiTheme="minorHAnsi" w:cstheme="minorHAnsi"/>
          <w:b/>
          <w:sz w:val="22"/>
          <w:szCs w:val="22"/>
        </w:rPr>
        <w:t xml:space="preserve"> BRC01</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8"/>
        <w:gridCol w:w="4111"/>
      </w:tblGrid>
      <w:tr w:rsidR="00D8447A" w:rsidRPr="00B02ABA" w14:paraId="654E7BF9" w14:textId="77777777" w:rsidTr="004469CC">
        <w:tc>
          <w:tcPr>
            <w:tcW w:w="3998" w:type="dxa"/>
            <w:shd w:val="clear" w:color="auto" w:fill="auto"/>
            <w:vAlign w:val="center"/>
          </w:tcPr>
          <w:p w14:paraId="0540D561" w14:textId="4EF608AA" w:rsidR="008E7C56" w:rsidRPr="00B02ABA" w:rsidRDefault="00BB2629"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Medium</w:t>
            </w:r>
            <w:r w:rsidR="006746A3" w:rsidRPr="00B02ABA">
              <w:rPr>
                <w:rFonts w:asciiTheme="minorHAnsi" w:hAnsiTheme="minorHAnsi" w:cstheme="minorHAnsi"/>
                <w:sz w:val="22"/>
                <w:szCs w:val="22"/>
              </w:rPr>
              <w:t xml:space="preserve"> </w:t>
            </w:r>
          </w:p>
        </w:tc>
        <w:tc>
          <w:tcPr>
            <w:tcW w:w="4111" w:type="dxa"/>
            <w:shd w:val="clear" w:color="auto" w:fill="auto"/>
            <w:vAlign w:val="center"/>
          </w:tcPr>
          <w:p w14:paraId="4CF589CC" w14:textId="0861706C" w:rsidR="008E7C56" w:rsidRPr="00B02ABA" w:rsidRDefault="006746A3" w:rsidP="004469CC">
            <w:pPr>
              <w:spacing w:line="276" w:lineRule="auto"/>
              <w:jc w:val="center"/>
              <w:rPr>
                <w:rFonts w:asciiTheme="minorHAnsi" w:hAnsiTheme="minorHAnsi" w:cstheme="minorHAnsi"/>
                <w:sz w:val="22"/>
                <w:szCs w:val="22"/>
              </w:rPr>
            </w:pPr>
            <w:proofErr w:type="spellStart"/>
            <w:r w:rsidRPr="00B02ABA">
              <w:rPr>
                <w:rFonts w:asciiTheme="minorHAnsi" w:hAnsiTheme="minorHAnsi" w:cstheme="minorHAnsi"/>
                <w:sz w:val="22"/>
                <w:szCs w:val="22"/>
              </w:rPr>
              <w:t>Anolit</w:t>
            </w:r>
            <w:proofErr w:type="spellEnd"/>
            <w:r w:rsidR="002D3D48" w:rsidRPr="00B02ABA">
              <w:rPr>
                <w:rFonts w:asciiTheme="minorHAnsi" w:hAnsiTheme="minorHAnsi" w:cstheme="minorHAnsi"/>
                <w:sz w:val="22"/>
                <w:szCs w:val="22"/>
              </w:rPr>
              <w:t>:</w:t>
            </w:r>
          </w:p>
          <w:p w14:paraId="12B7C18B" w14:textId="630DCD0A" w:rsidR="0086727C" w:rsidRPr="00B02ABA" w:rsidRDefault="006746A3" w:rsidP="004469CC">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+/- 225</w:t>
            </w:r>
            <w:r w:rsidR="00BB2629" w:rsidRPr="00B02ABA">
              <w:rPr>
                <w:rFonts w:asciiTheme="minorHAnsi" w:hAnsiTheme="minorHAnsi" w:cstheme="minorHAnsi"/>
                <w:sz w:val="22"/>
                <w:szCs w:val="22"/>
              </w:rPr>
              <w:t xml:space="preserve"> NaCl g/l</w:t>
            </w:r>
          </w:p>
          <w:p w14:paraId="67A9767F" w14:textId="5B7CB6BE" w:rsidR="0086727C" w:rsidRPr="00B02ABA" w:rsidRDefault="00BB2629" w:rsidP="004469CC">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w:t>
            </w:r>
            <w:r w:rsidR="006746A3" w:rsidRPr="00B02ABA">
              <w:rPr>
                <w:rFonts w:asciiTheme="minorHAnsi" w:hAnsiTheme="minorHAnsi" w:cstheme="minorHAnsi"/>
                <w:sz w:val="22"/>
                <w:szCs w:val="22"/>
              </w:rPr>
              <w:t xml:space="preserve"> 10</w:t>
            </w:r>
            <w:r w:rsidR="002D3D48" w:rsidRPr="00B02ABA">
              <w:rPr>
                <w:rFonts w:asciiTheme="minorHAnsi" w:hAnsiTheme="minorHAnsi" w:cstheme="minorHAnsi"/>
                <w:sz w:val="22"/>
                <w:szCs w:val="22"/>
              </w:rPr>
              <w:t xml:space="preserve"> </w:t>
            </w:r>
            <w:r w:rsidRPr="00B02ABA">
              <w:rPr>
                <w:rFonts w:asciiTheme="minorHAnsi" w:hAnsiTheme="minorHAnsi" w:cstheme="minorHAnsi"/>
                <w:sz w:val="22"/>
                <w:szCs w:val="22"/>
              </w:rPr>
              <w:t>Na</w:t>
            </w:r>
            <w:r w:rsidR="002D3D48" w:rsidRPr="00B02ABA">
              <w:rPr>
                <w:rFonts w:asciiTheme="minorHAnsi" w:hAnsiTheme="minorHAnsi" w:cstheme="minorHAnsi"/>
                <w:sz w:val="22"/>
                <w:szCs w:val="22"/>
                <w:vertAlign w:val="subscript"/>
              </w:rPr>
              <w:t>2</w:t>
            </w:r>
            <w:r w:rsidRPr="00B02ABA">
              <w:rPr>
                <w:rFonts w:asciiTheme="minorHAnsi" w:hAnsiTheme="minorHAnsi" w:cstheme="minorHAnsi"/>
                <w:sz w:val="22"/>
                <w:szCs w:val="22"/>
              </w:rPr>
              <w:t>S</w:t>
            </w:r>
            <w:r w:rsidR="0086727C" w:rsidRPr="00B02ABA">
              <w:rPr>
                <w:rFonts w:asciiTheme="minorHAnsi" w:hAnsiTheme="minorHAnsi" w:cstheme="minorHAnsi"/>
                <w:sz w:val="22"/>
                <w:szCs w:val="22"/>
              </w:rPr>
              <w:t>O</w:t>
            </w:r>
            <w:r w:rsidRPr="00B02ABA">
              <w:rPr>
                <w:rFonts w:asciiTheme="minorHAnsi" w:hAnsiTheme="minorHAnsi" w:cstheme="minorHAnsi"/>
                <w:sz w:val="22"/>
                <w:szCs w:val="22"/>
                <w:vertAlign w:val="subscript"/>
              </w:rPr>
              <w:t>4</w:t>
            </w:r>
            <w:r w:rsidR="006746A3" w:rsidRPr="00B02ABA">
              <w:rPr>
                <w:rFonts w:asciiTheme="minorHAnsi" w:hAnsiTheme="minorHAnsi" w:cstheme="minorHAnsi"/>
                <w:sz w:val="22"/>
                <w:szCs w:val="22"/>
                <w:vertAlign w:val="subscript"/>
              </w:rPr>
              <w:t xml:space="preserve"> </w:t>
            </w:r>
            <w:r w:rsidR="006746A3" w:rsidRPr="00B02ABA">
              <w:rPr>
                <w:rFonts w:asciiTheme="minorHAnsi" w:hAnsiTheme="minorHAnsi" w:cstheme="minorHAnsi"/>
                <w:sz w:val="22"/>
                <w:szCs w:val="22"/>
              </w:rPr>
              <w:t>g/l</w:t>
            </w:r>
          </w:p>
          <w:p w14:paraId="4E367B1F" w14:textId="6A69F7FA" w:rsidR="002D3D48" w:rsidRPr="00B02ABA" w:rsidRDefault="001A6274" w:rsidP="004469CC">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 14</w:t>
            </w:r>
            <w:r w:rsidR="002D3D48" w:rsidRPr="00B02ABA">
              <w:rPr>
                <w:rFonts w:asciiTheme="minorHAnsi" w:hAnsiTheme="minorHAnsi" w:cstheme="minorHAnsi"/>
                <w:sz w:val="22"/>
                <w:szCs w:val="22"/>
              </w:rPr>
              <w:t xml:space="preserve"> NaClO</w:t>
            </w:r>
            <w:r w:rsidR="002D3D48" w:rsidRPr="00B02ABA">
              <w:rPr>
                <w:rFonts w:asciiTheme="minorHAnsi" w:hAnsiTheme="minorHAnsi" w:cstheme="minorHAnsi"/>
                <w:sz w:val="22"/>
                <w:szCs w:val="22"/>
                <w:vertAlign w:val="subscript"/>
              </w:rPr>
              <w:t>3</w:t>
            </w:r>
            <w:r w:rsidRPr="00B02ABA">
              <w:rPr>
                <w:rFonts w:asciiTheme="minorHAnsi" w:hAnsiTheme="minorHAnsi" w:cstheme="minorHAnsi"/>
                <w:sz w:val="22"/>
                <w:szCs w:val="22"/>
                <w:vertAlign w:val="subscript"/>
              </w:rPr>
              <w:t xml:space="preserve"> </w:t>
            </w:r>
            <w:r w:rsidRPr="00B02ABA">
              <w:rPr>
                <w:rFonts w:asciiTheme="minorHAnsi" w:hAnsiTheme="minorHAnsi" w:cstheme="minorHAnsi"/>
                <w:sz w:val="22"/>
                <w:szCs w:val="22"/>
              </w:rPr>
              <w:t>g/l</w:t>
            </w:r>
          </w:p>
          <w:p w14:paraId="7E5B1A6B" w14:textId="04BD7E0A" w:rsidR="00B73506" w:rsidRPr="00B02ABA" w:rsidRDefault="00B73506" w:rsidP="004469CC">
            <w:pPr>
              <w:spacing w:line="276" w:lineRule="auto"/>
              <w:jc w:val="center"/>
              <w:rPr>
                <w:rFonts w:asciiTheme="minorHAnsi" w:hAnsiTheme="minorHAnsi" w:cstheme="minorHAnsi"/>
                <w:sz w:val="22"/>
                <w:szCs w:val="22"/>
                <w:vertAlign w:val="subscript"/>
              </w:rPr>
            </w:pPr>
            <w:r w:rsidRPr="00B02ABA">
              <w:rPr>
                <w:rFonts w:asciiTheme="minorHAnsi" w:hAnsiTheme="minorHAnsi" w:cstheme="minorHAnsi"/>
                <w:sz w:val="22"/>
                <w:szCs w:val="22"/>
              </w:rPr>
              <w:t>Cl</w:t>
            </w:r>
            <w:r w:rsidR="00DA5150" w:rsidRPr="00B02ABA">
              <w:rPr>
                <w:rFonts w:asciiTheme="minorHAnsi" w:hAnsiTheme="minorHAnsi" w:cstheme="minorHAnsi"/>
                <w:sz w:val="22"/>
                <w:szCs w:val="22"/>
                <w:vertAlign w:val="subscript"/>
              </w:rPr>
              <w:t>2</w:t>
            </w:r>
          </w:p>
          <w:p w14:paraId="234691A7" w14:textId="65D5F860" w:rsidR="0086727C" w:rsidRPr="00B02ABA" w:rsidRDefault="001A6274" w:rsidP="004469CC">
            <w:pPr>
              <w:spacing w:line="276" w:lineRule="auto"/>
              <w:jc w:val="center"/>
              <w:rPr>
                <w:rFonts w:asciiTheme="minorHAnsi" w:hAnsiTheme="minorHAnsi" w:cstheme="minorHAnsi"/>
                <w:sz w:val="22"/>
                <w:szCs w:val="22"/>
              </w:rPr>
            </w:pPr>
            <w:proofErr w:type="spellStart"/>
            <w:r w:rsidRPr="00B02ABA">
              <w:rPr>
                <w:rFonts w:asciiTheme="minorHAnsi" w:hAnsiTheme="minorHAnsi" w:cstheme="minorHAnsi"/>
                <w:sz w:val="22"/>
                <w:szCs w:val="22"/>
              </w:rPr>
              <w:t>pH</w:t>
            </w:r>
            <w:proofErr w:type="spellEnd"/>
            <w:r w:rsidRPr="00B02ABA">
              <w:rPr>
                <w:rFonts w:asciiTheme="minorHAnsi" w:hAnsiTheme="minorHAnsi" w:cstheme="minorHAnsi"/>
                <w:sz w:val="22"/>
                <w:szCs w:val="22"/>
              </w:rPr>
              <w:t xml:space="preserve"> = 1,5÷5 (maksymalnie 12</w:t>
            </w:r>
            <w:r w:rsidR="002D3D48" w:rsidRPr="00B02ABA">
              <w:rPr>
                <w:rFonts w:asciiTheme="minorHAnsi" w:hAnsiTheme="minorHAnsi" w:cstheme="minorHAnsi"/>
                <w:sz w:val="22"/>
                <w:szCs w:val="22"/>
              </w:rPr>
              <w:t>)</w:t>
            </w:r>
          </w:p>
        </w:tc>
      </w:tr>
      <w:tr w:rsidR="00D8447A" w:rsidRPr="00B02ABA" w14:paraId="65A83FB1" w14:textId="77777777" w:rsidTr="004469CC">
        <w:tc>
          <w:tcPr>
            <w:tcW w:w="3998" w:type="dxa"/>
            <w:shd w:val="clear" w:color="auto" w:fill="auto"/>
          </w:tcPr>
          <w:p w14:paraId="0EF6E42A" w14:textId="736F6C4B" w:rsidR="008E7C56" w:rsidRPr="00B02ABA" w:rsidRDefault="00CF33EB"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Ciśnienie robocze </w:t>
            </w:r>
            <w:proofErr w:type="spellStart"/>
            <w:r w:rsidRPr="00B02ABA">
              <w:rPr>
                <w:rFonts w:asciiTheme="minorHAnsi" w:hAnsiTheme="minorHAnsi" w:cstheme="minorHAnsi"/>
                <w:sz w:val="22"/>
                <w:szCs w:val="22"/>
              </w:rPr>
              <w:t>MPa</w:t>
            </w:r>
            <w:proofErr w:type="spellEnd"/>
            <w:r w:rsidRPr="00B02ABA">
              <w:rPr>
                <w:rFonts w:asciiTheme="minorHAnsi" w:hAnsiTheme="minorHAnsi" w:cstheme="minorHAnsi"/>
                <w:sz w:val="22"/>
                <w:szCs w:val="22"/>
              </w:rPr>
              <w:t xml:space="preserve"> (g</w:t>
            </w:r>
            <w:r w:rsidR="008E7C56" w:rsidRPr="00B02ABA">
              <w:rPr>
                <w:rFonts w:asciiTheme="minorHAnsi" w:hAnsiTheme="minorHAnsi" w:cstheme="minorHAnsi"/>
                <w:sz w:val="22"/>
                <w:szCs w:val="22"/>
              </w:rPr>
              <w:t>)</w:t>
            </w:r>
          </w:p>
        </w:tc>
        <w:tc>
          <w:tcPr>
            <w:tcW w:w="4111" w:type="dxa"/>
            <w:shd w:val="clear" w:color="auto" w:fill="auto"/>
          </w:tcPr>
          <w:p w14:paraId="309BD788" w14:textId="00D89DB9" w:rsidR="008E7C56" w:rsidRPr="00B02ABA" w:rsidRDefault="00D1073F" w:rsidP="004464DD">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0</w:t>
            </w:r>
            <w:r w:rsidR="00CF33EB" w:rsidRPr="00B02ABA">
              <w:rPr>
                <w:rFonts w:asciiTheme="minorHAnsi" w:hAnsiTheme="minorHAnsi" w:cstheme="minorHAnsi"/>
                <w:sz w:val="22"/>
                <w:szCs w:val="22"/>
              </w:rPr>
              <w:t>,</w:t>
            </w:r>
            <w:r w:rsidR="0071122B" w:rsidRPr="00B02ABA">
              <w:rPr>
                <w:rFonts w:asciiTheme="minorHAnsi" w:hAnsiTheme="minorHAnsi" w:cstheme="minorHAnsi"/>
                <w:sz w:val="22"/>
                <w:szCs w:val="22"/>
              </w:rPr>
              <w:t>1</w:t>
            </w:r>
          </w:p>
        </w:tc>
      </w:tr>
      <w:tr w:rsidR="002C13D5" w:rsidRPr="00B02ABA" w14:paraId="38A027A6" w14:textId="77777777" w:rsidTr="004469CC">
        <w:tc>
          <w:tcPr>
            <w:tcW w:w="3998" w:type="dxa"/>
            <w:shd w:val="clear" w:color="auto" w:fill="auto"/>
          </w:tcPr>
          <w:p w14:paraId="14CD33F6" w14:textId="13DC7317" w:rsidR="002C13D5" w:rsidRPr="00B02ABA" w:rsidRDefault="002C13D5"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Ciśnienie obliczeniowe </w:t>
            </w:r>
            <w:proofErr w:type="spellStart"/>
            <w:r w:rsidR="001F2560" w:rsidRPr="00B02ABA">
              <w:rPr>
                <w:rFonts w:asciiTheme="minorHAnsi" w:hAnsiTheme="minorHAnsi" w:cstheme="minorHAnsi"/>
                <w:sz w:val="22"/>
                <w:szCs w:val="22"/>
              </w:rPr>
              <w:t>MPa</w:t>
            </w:r>
            <w:proofErr w:type="spellEnd"/>
            <w:r w:rsidR="001F2560" w:rsidRPr="00B02ABA">
              <w:rPr>
                <w:rFonts w:asciiTheme="minorHAnsi" w:hAnsiTheme="minorHAnsi" w:cstheme="minorHAnsi"/>
                <w:sz w:val="22"/>
                <w:szCs w:val="22"/>
              </w:rPr>
              <w:t xml:space="preserve"> (g)</w:t>
            </w:r>
          </w:p>
        </w:tc>
        <w:tc>
          <w:tcPr>
            <w:tcW w:w="4111" w:type="dxa"/>
            <w:shd w:val="clear" w:color="auto" w:fill="auto"/>
          </w:tcPr>
          <w:p w14:paraId="1F4F19DE" w14:textId="249486C2" w:rsidR="002C13D5" w:rsidRPr="00B02ABA" w:rsidRDefault="001F2560" w:rsidP="004464DD">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0,</w:t>
            </w:r>
            <w:r w:rsidR="0071122B" w:rsidRPr="00B02ABA">
              <w:rPr>
                <w:rFonts w:asciiTheme="minorHAnsi" w:hAnsiTheme="minorHAnsi" w:cstheme="minorHAnsi"/>
                <w:sz w:val="22"/>
                <w:szCs w:val="22"/>
              </w:rPr>
              <w:t>2</w:t>
            </w:r>
          </w:p>
        </w:tc>
      </w:tr>
      <w:tr w:rsidR="00D8447A" w:rsidRPr="00B02ABA" w14:paraId="59ABBE34" w14:textId="77777777" w:rsidTr="004469CC">
        <w:tc>
          <w:tcPr>
            <w:tcW w:w="3998" w:type="dxa"/>
            <w:shd w:val="clear" w:color="auto" w:fill="auto"/>
          </w:tcPr>
          <w:p w14:paraId="215365F2" w14:textId="64D1FDBA" w:rsidR="00F4215A" w:rsidRPr="00B02ABA" w:rsidRDefault="002C13D5"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Temperatura </w:t>
            </w:r>
            <w:r w:rsidR="0075691B" w:rsidRPr="00B02ABA">
              <w:rPr>
                <w:rFonts w:asciiTheme="minorHAnsi" w:hAnsiTheme="minorHAnsi" w:cstheme="minorHAnsi"/>
                <w:sz w:val="22"/>
                <w:szCs w:val="22"/>
              </w:rPr>
              <w:t xml:space="preserve">robocza  </w:t>
            </w:r>
            <w:proofErr w:type="spellStart"/>
            <w:r w:rsidR="0075691B" w:rsidRPr="00B02ABA">
              <w:rPr>
                <w:rFonts w:asciiTheme="minorHAnsi" w:hAnsiTheme="minorHAnsi" w:cstheme="minorHAnsi"/>
                <w:sz w:val="22"/>
                <w:szCs w:val="22"/>
                <w:vertAlign w:val="superscript"/>
              </w:rPr>
              <w:t>o</w:t>
            </w:r>
            <w:r w:rsidR="0075691B" w:rsidRPr="00B02ABA">
              <w:rPr>
                <w:rFonts w:asciiTheme="minorHAnsi" w:hAnsiTheme="minorHAnsi" w:cstheme="minorHAnsi"/>
                <w:sz w:val="22"/>
                <w:szCs w:val="22"/>
              </w:rPr>
              <w:t>C</w:t>
            </w:r>
            <w:proofErr w:type="spellEnd"/>
            <w:r w:rsidR="0075691B" w:rsidRPr="00B02ABA">
              <w:rPr>
                <w:rFonts w:asciiTheme="minorHAnsi" w:hAnsiTheme="minorHAnsi" w:cstheme="minorHAnsi"/>
                <w:sz w:val="22"/>
                <w:szCs w:val="22"/>
              </w:rPr>
              <w:t xml:space="preserve">  </w:t>
            </w:r>
          </w:p>
        </w:tc>
        <w:tc>
          <w:tcPr>
            <w:tcW w:w="4111" w:type="dxa"/>
            <w:shd w:val="clear" w:color="auto" w:fill="auto"/>
          </w:tcPr>
          <w:p w14:paraId="177AB62E" w14:textId="0398143D" w:rsidR="00F4215A" w:rsidRPr="00B02ABA" w:rsidRDefault="00CF33EB" w:rsidP="004464DD">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90</w:t>
            </w:r>
          </w:p>
        </w:tc>
      </w:tr>
      <w:tr w:rsidR="00D8447A" w:rsidRPr="00B02ABA" w14:paraId="7F0AD5CC" w14:textId="77777777" w:rsidTr="004469CC">
        <w:tc>
          <w:tcPr>
            <w:tcW w:w="3998" w:type="dxa"/>
            <w:shd w:val="clear" w:color="auto" w:fill="auto"/>
          </w:tcPr>
          <w:p w14:paraId="02A0477D" w14:textId="4B5D4C5D" w:rsidR="00F4215A" w:rsidRPr="00B02ABA" w:rsidRDefault="002C13D5"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Temperatura obliczeniowa</w:t>
            </w:r>
            <w:r w:rsidR="002B7427" w:rsidRPr="00B02ABA">
              <w:rPr>
                <w:rFonts w:asciiTheme="minorHAnsi" w:hAnsiTheme="minorHAnsi" w:cstheme="minorHAnsi"/>
                <w:sz w:val="22"/>
                <w:szCs w:val="22"/>
              </w:rPr>
              <w:t xml:space="preserve">  </w:t>
            </w:r>
            <w:proofErr w:type="spellStart"/>
            <w:r w:rsidR="002B7427" w:rsidRPr="00B02ABA">
              <w:rPr>
                <w:rFonts w:asciiTheme="minorHAnsi" w:hAnsiTheme="minorHAnsi" w:cstheme="minorHAnsi"/>
                <w:sz w:val="22"/>
                <w:szCs w:val="22"/>
                <w:vertAlign w:val="superscript"/>
              </w:rPr>
              <w:t>o</w:t>
            </w:r>
            <w:r w:rsidRPr="00B02ABA">
              <w:rPr>
                <w:rFonts w:asciiTheme="minorHAnsi" w:hAnsiTheme="minorHAnsi" w:cstheme="minorHAnsi"/>
                <w:sz w:val="22"/>
                <w:szCs w:val="22"/>
              </w:rPr>
              <w:t>C</w:t>
            </w:r>
            <w:proofErr w:type="spellEnd"/>
            <w:r w:rsidRPr="00B02ABA">
              <w:rPr>
                <w:rFonts w:asciiTheme="minorHAnsi" w:hAnsiTheme="minorHAnsi" w:cstheme="minorHAnsi"/>
                <w:sz w:val="22"/>
                <w:szCs w:val="22"/>
              </w:rPr>
              <w:t xml:space="preserve">  </w:t>
            </w:r>
          </w:p>
        </w:tc>
        <w:tc>
          <w:tcPr>
            <w:tcW w:w="4111" w:type="dxa"/>
            <w:shd w:val="clear" w:color="auto" w:fill="auto"/>
          </w:tcPr>
          <w:p w14:paraId="59E3463F" w14:textId="69F2ECB6" w:rsidR="00F4215A" w:rsidRPr="00B02ABA" w:rsidRDefault="002C13D5" w:rsidP="004464DD">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95</w:t>
            </w:r>
          </w:p>
        </w:tc>
      </w:tr>
      <w:tr w:rsidR="00D8447A" w:rsidRPr="00B02ABA" w14:paraId="5BB8C137" w14:textId="77777777" w:rsidTr="004469CC">
        <w:tc>
          <w:tcPr>
            <w:tcW w:w="3998" w:type="dxa"/>
            <w:shd w:val="clear" w:color="auto" w:fill="auto"/>
            <w:vAlign w:val="center"/>
          </w:tcPr>
          <w:p w14:paraId="61E342E4" w14:textId="2C22E974" w:rsidR="00F4215A" w:rsidRPr="00B02ABA" w:rsidRDefault="00137DBC"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Wymiary: średnica / długość*</w:t>
            </w:r>
          </w:p>
        </w:tc>
        <w:tc>
          <w:tcPr>
            <w:tcW w:w="4111" w:type="dxa"/>
            <w:shd w:val="clear" w:color="auto" w:fill="auto"/>
          </w:tcPr>
          <w:p w14:paraId="668A1E49" w14:textId="354DE02D" w:rsidR="00F4215A" w:rsidRPr="00B02ABA" w:rsidRDefault="005971A8" w:rsidP="004464DD">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 xml:space="preserve">DN25, DN50, </w:t>
            </w:r>
            <w:r w:rsidR="00EA1EE7" w:rsidRPr="00B02ABA">
              <w:rPr>
                <w:rFonts w:asciiTheme="minorHAnsi" w:hAnsiTheme="minorHAnsi" w:cstheme="minorHAnsi"/>
                <w:sz w:val="22"/>
                <w:szCs w:val="22"/>
              </w:rPr>
              <w:t xml:space="preserve">DN100, </w:t>
            </w:r>
            <w:r w:rsidRPr="00B02ABA">
              <w:rPr>
                <w:rFonts w:asciiTheme="minorHAnsi" w:hAnsiTheme="minorHAnsi" w:cstheme="minorHAnsi"/>
                <w:sz w:val="22"/>
                <w:szCs w:val="22"/>
              </w:rPr>
              <w:t>DN400</w:t>
            </w:r>
            <w:r w:rsidR="00137DBC" w:rsidRPr="00B02ABA">
              <w:rPr>
                <w:rFonts w:asciiTheme="minorHAnsi" w:hAnsiTheme="minorHAnsi" w:cstheme="minorHAnsi"/>
                <w:sz w:val="22"/>
                <w:szCs w:val="22"/>
              </w:rPr>
              <w:t>/* do ustalenia na wizji lokalnej</w:t>
            </w:r>
          </w:p>
        </w:tc>
      </w:tr>
      <w:tr w:rsidR="00D8447A" w:rsidRPr="00B02ABA" w14:paraId="7C770B04" w14:textId="77777777" w:rsidTr="004469CC">
        <w:tc>
          <w:tcPr>
            <w:tcW w:w="3998" w:type="dxa"/>
            <w:shd w:val="clear" w:color="auto" w:fill="auto"/>
          </w:tcPr>
          <w:p w14:paraId="59D94DFF" w14:textId="3A35D33E" w:rsidR="00F4215A" w:rsidRPr="00B02ABA" w:rsidRDefault="00F4215A"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Materiał </w:t>
            </w:r>
          </w:p>
        </w:tc>
        <w:tc>
          <w:tcPr>
            <w:tcW w:w="4111" w:type="dxa"/>
            <w:shd w:val="clear" w:color="auto" w:fill="auto"/>
          </w:tcPr>
          <w:p w14:paraId="00920283" w14:textId="6676ABC9" w:rsidR="00F4215A" w:rsidRPr="00B02ABA" w:rsidRDefault="000A20A8" w:rsidP="0002030E">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GRP</w:t>
            </w:r>
            <w:r w:rsidR="005971A8" w:rsidRPr="00B02ABA">
              <w:rPr>
                <w:rFonts w:asciiTheme="minorHAnsi" w:hAnsiTheme="minorHAnsi" w:cstheme="minorHAnsi"/>
                <w:sz w:val="22"/>
                <w:szCs w:val="22"/>
              </w:rPr>
              <w:t xml:space="preserve"> </w:t>
            </w:r>
            <w:r w:rsidR="005D0C11" w:rsidRPr="00B02ABA">
              <w:rPr>
                <w:rFonts w:asciiTheme="minorHAnsi" w:hAnsiTheme="minorHAnsi" w:cstheme="minorHAnsi"/>
                <w:sz w:val="22"/>
                <w:szCs w:val="22"/>
              </w:rPr>
              <w:t>(</w:t>
            </w:r>
            <w:proofErr w:type="spellStart"/>
            <w:r w:rsidR="005D0C11" w:rsidRPr="00B02ABA">
              <w:rPr>
                <w:rFonts w:asciiTheme="minorHAnsi" w:hAnsiTheme="minorHAnsi" w:cstheme="minorHAnsi"/>
                <w:sz w:val="22"/>
                <w:szCs w:val="22"/>
              </w:rPr>
              <w:t>Viapal</w:t>
            </w:r>
            <w:proofErr w:type="spellEnd"/>
            <w:r w:rsidR="00651F4D" w:rsidRPr="00B02ABA">
              <w:rPr>
                <w:rFonts w:asciiTheme="minorHAnsi" w:hAnsiTheme="minorHAnsi" w:cstheme="minorHAnsi"/>
                <w:sz w:val="22"/>
                <w:szCs w:val="22"/>
              </w:rPr>
              <w:t xml:space="preserve"> </w:t>
            </w:r>
            <w:r w:rsidR="005D0C11" w:rsidRPr="00B02ABA">
              <w:rPr>
                <w:rFonts w:asciiTheme="minorHAnsi" w:hAnsiTheme="minorHAnsi" w:cstheme="minorHAnsi"/>
                <w:sz w:val="22"/>
                <w:szCs w:val="22"/>
              </w:rPr>
              <w:t>797-59</w:t>
            </w:r>
            <w:r w:rsidR="007517B1" w:rsidRPr="00B02ABA">
              <w:rPr>
                <w:rFonts w:asciiTheme="minorHAnsi" w:hAnsiTheme="minorHAnsi" w:cstheme="minorHAnsi"/>
                <w:sz w:val="22"/>
                <w:szCs w:val="22"/>
              </w:rPr>
              <w:t>)</w:t>
            </w:r>
            <w:r w:rsidR="005971A8" w:rsidRPr="00B02ABA">
              <w:rPr>
                <w:rFonts w:asciiTheme="minorHAnsi" w:hAnsiTheme="minorHAnsi" w:cstheme="minorHAnsi"/>
                <w:sz w:val="22"/>
                <w:szCs w:val="22"/>
              </w:rPr>
              <w:t xml:space="preserve"> </w:t>
            </w:r>
          </w:p>
        </w:tc>
      </w:tr>
      <w:tr w:rsidR="00D8447A" w:rsidRPr="00B02ABA" w14:paraId="4EEA9024" w14:textId="77777777" w:rsidTr="004469CC">
        <w:tc>
          <w:tcPr>
            <w:tcW w:w="3998" w:type="dxa"/>
            <w:shd w:val="clear" w:color="auto" w:fill="auto"/>
          </w:tcPr>
          <w:p w14:paraId="7DEE97D4" w14:textId="77777777" w:rsidR="00F4215A" w:rsidRPr="00B02ABA" w:rsidRDefault="00F4215A"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Przyłącza kołnierzowe </w:t>
            </w:r>
          </w:p>
        </w:tc>
        <w:tc>
          <w:tcPr>
            <w:tcW w:w="4111" w:type="dxa"/>
            <w:shd w:val="clear" w:color="auto" w:fill="auto"/>
          </w:tcPr>
          <w:p w14:paraId="4543A3AA" w14:textId="77777777" w:rsidR="00F4215A" w:rsidRPr="00B02ABA" w:rsidRDefault="00F4215A" w:rsidP="004464DD">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standard ANSI</w:t>
            </w:r>
          </w:p>
        </w:tc>
      </w:tr>
      <w:tr w:rsidR="00F73BEF" w:rsidRPr="00B02ABA" w14:paraId="3088883C" w14:textId="77777777" w:rsidTr="004469CC">
        <w:tc>
          <w:tcPr>
            <w:tcW w:w="3998" w:type="dxa"/>
            <w:shd w:val="clear" w:color="auto" w:fill="auto"/>
          </w:tcPr>
          <w:p w14:paraId="13B09D97" w14:textId="451AC457" w:rsidR="00F73BEF" w:rsidRPr="00B02ABA" w:rsidRDefault="00F73BEF"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Elektro grzałka* </w:t>
            </w:r>
          </w:p>
        </w:tc>
        <w:tc>
          <w:tcPr>
            <w:tcW w:w="4111" w:type="dxa"/>
            <w:shd w:val="clear" w:color="auto" w:fill="auto"/>
          </w:tcPr>
          <w:p w14:paraId="799A53AA" w14:textId="3F8D86FF" w:rsidR="00F73BEF" w:rsidRPr="00B02ABA" w:rsidRDefault="00484AC5" w:rsidP="00F73BEF">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w:t>
            </w:r>
            <w:r w:rsidR="00F73BEF" w:rsidRPr="00B02ABA">
              <w:rPr>
                <w:rFonts w:asciiTheme="minorHAnsi" w:hAnsiTheme="minorHAnsi" w:cstheme="minorHAnsi"/>
                <w:sz w:val="22"/>
                <w:szCs w:val="22"/>
              </w:rPr>
              <w:t>tylko dla rurociągów z symbolem ETW</w:t>
            </w:r>
          </w:p>
        </w:tc>
      </w:tr>
      <w:tr w:rsidR="00D8447A" w:rsidRPr="00B02ABA" w14:paraId="7933A797" w14:textId="77777777" w:rsidTr="004469CC">
        <w:tc>
          <w:tcPr>
            <w:tcW w:w="3998" w:type="dxa"/>
            <w:shd w:val="clear" w:color="auto" w:fill="auto"/>
          </w:tcPr>
          <w:p w14:paraId="17A897B0" w14:textId="24CBE4AF" w:rsidR="00F4215A" w:rsidRPr="00B02ABA" w:rsidRDefault="00F4215A"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Izolacja</w:t>
            </w:r>
            <w:r w:rsidR="00F73BEF" w:rsidRPr="00B02ABA">
              <w:rPr>
                <w:rFonts w:asciiTheme="minorHAnsi" w:hAnsiTheme="minorHAnsi" w:cstheme="minorHAnsi"/>
                <w:sz w:val="22"/>
                <w:szCs w:val="22"/>
              </w:rPr>
              <w:t>*</w:t>
            </w:r>
            <w:r w:rsidR="00D55065" w:rsidRPr="00B02ABA">
              <w:rPr>
                <w:rFonts w:asciiTheme="minorHAnsi" w:hAnsiTheme="minorHAnsi" w:cstheme="minorHAnsi"/>
                <w:sz w:val="22"/>
                <w:szCs w:val="22"/>
              </w:rPr>
              <w:t xml:space="preserve"> </w:t>
            </w:r>
          </w:p>
        </w:tc>
        <w:tc>
          <w:tcPr>
            <w:tcW w:w="4111" w:type="dxa"/>
            <w:shd w:val="clear" w:color="auto" w:fill="auto"/>
          </w:tcPr>
          <w:p w14:paraId="39CFEFEA" w14:textId="397471BE" w:rsidR="00F4215A" w:rsidRPr="00B02ABA" w:rsidRDefault="00484AC5" w:rsidP="004464DD">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*tylko dla rurociągów z s</w:t>
            </w:r>
            <w:r w:rsidR="005F34C0" w:rsidRPr="00B02ABA">
              <w:rPr>
                <w:rFonts w:asciiTheme="minorHAnsi" w:hAnsiTheme="minorHAnsi" w:cstheme="minorHAnsi"/>
                <w:sz w:val="22"/>
                <w:szCs w:val="22"/>
              </w:rPr>
              <w:t>ymbolem HC</w:t>
            </w:r>
          </w:p>
        </w:tc>
      </w:tr>
    </w:tbl>
    <w:p w14:paraId="330E6DF8" w14:textId="0659536A" w:rsidR="00060DDD" w:rsidRPr="00B02ABA" w:rsidRDefault="00BF3FA3" w:rsidP="00A10FAB">
      <w:pPr>
        <w:pStyle w:val="Akapitzlist"/>
        <w:numPr>
          <w:ilvl w:val="1"/>
          <w:numId w:val="53"/>
        </w:numPr>
        <w:shd w:val="clear" w:color="auto" w:fill="FFFFFF"/>
        <w:spacing w:before="240" w:after="240" w:line="276" w:lineRule="auto"/>
        <w:rPr>
          <w:rFonts w:asciiTheme="minorHAnsi" w:hAnsiTheme="minorHAnsi" w:cstheme="minorHAnsi"/>
          <w:b/>
          <w:sz w:val="22"/>
          <w:szCs w:val="22"/>
        </w:rPr>
      </w:pPr>
      <w:r w:rsidRPr="00B02ABA">
        <w:rPr>
          <w:rFonts w:asciiTheme="minorHAnsi" w:hAnsiTheme="minorHAnsi" w:cstheme="minorHAnsi"/>
          <w:b/>
          <w:sz w:val="22"/>
          <w:szCs w:val="22"/>
        </w:rPr>
        <w:t>Rurociąg</w:t>
      </w:r>
      <w:r w:rsidR="00060DDD" w:rsidRPr="00B02ABA">
        <w:rPr>
          <w:rFonts w:asciiTheme="minorHAnsi" w:hAnsiTheme="minorHAnsi" w:cstheme="minorHAnsi"/>
          <w:b/>
          <w:sz w:val="22"/>
          <w:szCs w:val="22"/>
        </w:rPr>
        <w:t xml:space="preserve"> </w:t>
      </w:r>
      <w:proofErr w:type="spellStart"/>
      <w:r w:rsidR="00060DDD" w:rsidRPr="00B02ABA">
        <w:rPr>
          <w:rFonts w:asciiTheme="minorHAnsi" w:hAnsiTheme="minorHAnsi" w:cstheme="minorHAnsi"/>
          <w:b/>
          <w:sz w:val="22"/>
          <w:szCs w:val="22"/>
        </w:rPr>
        <w:t>anolitu</w:t>
      </w:r>
      <w:proofErr w:type="spellEnd"/>
      <w:r w:rsidR="00060DDD" w:rsidRPr="00B02ABA">
        <w:rPr>
          <w:rFonts w:asciiTheme="minorHAnsi" w:hAnsiTheme="minorHAnsi" w:cstheme="minorHAnsi"/>
          <w:b/>
          <w:sz w:val="22"/>
          <w:szCs w:val="22"/>
        </w:rPr>
        <w:t xml:space="preserve"> BRC02</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8"/>
        <w:gridCol w:w="4111"/>
      </w:tblGrid>
      <w:tr w:rsidR="00060DDD" w:rsidRPr="00B02ABA" w14:paraId="524AEF6D" w14:textId="77777777" w:rsidTr="00047295">
        <w:tc>
          <w:tcPr>
            <w:tcW w:w="3998" w:type="dxa"/>
            <w:shd w:val="clear" w:color="auto" w:fill="auto"/>
            <w:vAlign w:val="center"/>
          </w:tcPr>
          <w:p w14:paraId="4B9D9165" w14:textId="77777777" w:rsidR="00060DDD" w:rsidRPr="00B02ABA" w:rsidRDefault="00060DDD"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Medium </w:t>
            </w:r>
          </w:p>
        </w:tc>
        <w:tc>
          <w:tcPr>
            <w:tcW w:w="4111" w:type="dxa"/>
            <w:shd w:val="clear" w:color="auto" w:fill="auto"/>
            <w:vAlign w:val="center"/>
          </w:tcPr>
          <w:p w14:paraId="76DFA269" w14:textId="77777777" w:rsidR="00060DDD" w:rsidRPr="00B02ABA" w:rsidRDefault="00060DDD" w:rsidP="00047295">
            <w:pPr>
              <w:spacing w:line="276" w:lineRule="auto"/>
              <w:jc w:val="center"/>
              <w:rPr>
                <w:rFonts w:asciiTheme="minorHAnsi" w:hAnsiTheme="minorHAnsi" w:cstheme="minorHAnsi"/>
                <w:sz w:val="22"/>
                <w:szCs w:val="22"/>
              </w:rPr>
            </w:pPr>
            <w:proofErr w:type="spellStart"/>
            <w:r w:rsidRPr="00B02ABA">
              <w:rPr>
                <w:rFonts w:asciiTheme="minorHAnsi" w:hAnsiTheme="minorHAnsi" w:cstheme="minorHAnsi"/>
                <w:sz w:val="22"/>
                <w:szCs w:val="22"/>
              </w:rPr>
              <w:t>Anolit</w:t>
            </w:r>
            <w:proofErr w:type="spellEnd"/>
            <w:r w:rsidRPr="00B02ABA">
              <w:rPr>
                <w:rFonts w:asciiTheme="minorHAnsi" w:hAnsiTheme="minorHAnsi" w:cstheme="minorHAnsi"/>
                <w:sz w:val="22"/>
                <w:szCs w:val="22"/>
              </w:rPr>
              <w:t>:</w:t>
            </w:r>
          </w:p>
          <w:p w14:paraId="7C66845C" w14:textId="77777777" w:rsidR="00060DDD" w:rsidRPr="00B02ABA" w:rsidRDefault="00060DDD" w:rsidP="00047295">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+/- 225 NaCl g/l</w:t>
            </w:r>
          </w:p>
          <w:p w14:paraId="03F0C51F" w14:textId="77777777" w:rsidR="00060DDD" w:rsidRPr="00B02ABA" w:rsidRDefault="00060DDD" w:rsidP="00047295">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 10 Na</w:t>
            </w:r>
            <w:r w:rsidRPr="00B02ABA">
              <w:rPr>
                <w:rFonts w:asciiTheme="minorHAnsi" w:hAnsiTheme="minorHAnsi" w:cstheme="minorHAnsi"/>
                <w:sz w:val="22"/>
                <w:szCs w:val="22"/>
                <w:vertAlign w:val="subscript"/>
              </w:rPr>
              <w:t>2</w:t>
            </w:r>
            <w:r w:rsidRPr="00B02ABA">
              <w:rPr>
                <w:rFonts w:asciiTheme="minorHAnsi" w:hAnsiTheme="minorHAnsi" w:cstheme="minorHAnsi"/>
                <w:sz w:val="22"/>
                <w:szCs w:val="22"/>
              </w:rPr>
              <w:t>SO</w:t>
            </w:r>
            <w:r w:rsidRPr="00B02ABA">
              <w:rPr>
                <w:rFonts w:asciiTheme="minorHAnsi" w:hAnsiTheme="minorHAnsi" w:cstheme="minorHAnsi"/>
                <w:sz w:val="22"/>
                <w:szCs w:val="22"/>
                <w:vertAlign w:val="subscript"/>
              </w:rPr>
              <w:t xml:space="preserve">4 </w:t>
            </w:r>
            <w:r w:rsidRPr="00B02ABA">
              <w:rPr>
                <w:rFonts w:asciiTheme="minorHAnsi" w:hAnsiTheme="minorHAnsi" w:cstheme="minorHAnsi"/>
                <w:sz w:val="22"/>
                <w:szCs w:val="22"/>
              </w:rPr>
              <w:t>g/l</w:t>
            </w:r>
          </w:p>
          <w:p w14:paraId="46C6E7F0" w14:textId="77777777" w:rsidR="00060DDD" w:rsidRPr="00B02ABA" w:rsidRDefault="00060DDD" w:rsidP="00047295">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 14 NaClO</w:t>
            </w:r>
            <w:r w:rsidRPr="00B02ABA">
              <w:rPr>
                <w:rFonts w:asciiTheme="minorHAnsi" w:hAnsiTheme="minorHAnsi" w:cstheme="minorHAnsi"/>
                <w:sz w:val="22"/>
                <w:szCs w:val="22"/>
                <w:vertAlign w:val="subscript"/>
              </w:rPr>
              <w:t xml:space="preserve">3 </w:t>
            </w:r>
            <w:r w:rsidRPr="00B02ABA">
              <w:rPr>
                <w:rFonts w:asciiTheme="minorHAnsi" w:hAnsiTheme="minorHAnsi" w:cstheme="minorHAnsi"/>
                <w:sz w:val="22"/>
                <w:szCs w:val="22"/>
              </w:rPr>
              <w:t>g/l</w:t>
            </w:r>
          </w:p>
          <w:p w14:paraId="57BCCC6F" w14:textId="77777777" w:rsidR="00060DDD" w:rsidRPr="00B02ABA" w:rsidRDefault="00060DDD" w:rsidP="00047295">
            <w:pPr>
              <w:spacing w:line="276" w:lineRule="auto"/>
              <w:jc w:val="center"/>
              <w:rPr>
                <w:rFonts w:asciiTheme="minorHAnsi" w:hAnsiTheme="minorHAnsi" w:cstheme="minorHAnsi"/>
                <w:sz w:val="22"/>
                <w:szCs w:val="22"/>
                <w:vertAlign w:val="subscript"/>
              </w:rPr>
            </w:pPr>
            <w:r w:rsidRPr="00B02ABA">
              <w:rPr>
                <w:rFonts w:asciiTheme="minorHAnsi" w:hAnsiTheme="minorHAnsi" w:cstheme="minorHAnsi"/>
                <w:sz w:val="22"/>
                <w:szCs w:val="22"/>
              </w:rPr>
              <w:t>Cl</w:t>
            </w:r>
            <w:r w:rsidRPr="00B02ABA">
              <w:rPr>
                <w:rFonts w:asciiTheme="minorHAnsi" w:hAnsiTheme="minorHAnsi" w:cstheme="minorHAnsi"/>
                <w:sz w:val="22"/>
                <w:szCs w:val="22"/>
                <w:vertAlign w:val="subscript"/>
              </w:rPr>
              <w:t>2</w:t>
            </w:r>
          </w:p>
          <w:p w14:paraId="00FBADE6" w14:textId="77777777" w:rsidR="00060DDD" w:rsidRPr="00B02ABA" w:rsidRDefault="00060DDD" w:rsidP="00047295">
            <w:pPr>
              <w:spacing w:line="276" w:lineRule="auto"/>
              <w:jc w:val="center"/>
              <w:rPr>
                <w:rFonts w:asciiTheme="minorHAnsi" w:hAnsiTheme="minorHAnsi" w:cstheme="minorHAnsi"/>
                <w:sz w:val="22"/>
                <w:szCs w:val="22"/>
              </w:rPr>
            </w:pPr>
            <w:proofErr w:type="spellStart"/>
            <w:r w:rsidRPr="00B02ABA">
              <w:rPr>
                <w:rFonts w:asciiTheme="minorHAnsi" w:hAnsiTheme="minorHAnsi" w:cstheme="minorHAnsi"/>
                <w:sz w:val="22"/>
                <w:szCs w:val="22"/>
              </w:rPr>
              <w:t>pH</w:t>
            </w:r>
            <w:proofErr w:type="spellEnd"/>
            <w:r w:rsidRPr="00B02ABA">
              <w:rPr>
                <w:rFonts w:asciiTheme="minorHAnsi" w:hAnsiTheme="minorHAnsi" w:cstheme="minorHAnsi"/>
                <w:sz w:val="22"/>
                <w:szCs w:val="22"/>
              </w:rPr>
              <w:t xml:space="preserve"> = 1,5÷5 (maksymalnie 12)</w:t>
            </w:r>
          </w:p>
        </w:tc>
      </w:tr>
      <w:tr w:rsidR="00060DDD" w:rsidRPr="00B02ABA" w14:paraId="36203436" w14:textId="77777777" w:rsidTr="004469CC">
        <w:tc>
          <w:tcPr>
            <w:tcW w:w="3998" w:type="dxa"/>
            <w:shd w:val="clear" w:color="auto" w:fill="auto"/>
          </w:tcPr>
          <w:p w14:paraId="1FCFFC25" w14:textId="77777777" w:rsidR="00060DDD" w:rsidRPr="00B02ABA" w:rsidRDefault="00060DDD"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Ciśnienie robocze </w:t>
            </w:r>
            <w:proofErr w:type="spellStart"/>
            <w:r w:rsidRPr="00B02ABA">
              <w:rPr>
                <w:rFonts w:asciiTheme="minorHAnsi" w:hAnsiTheme="minorHAnsi" w:cstheme="minorHAnsi"/>
                <w:sz w:val="22"/>
                <w:szCs w:val="22"/>
              </w:rPr>
              <w:t>MPa</w:t>
            </w:r>
            <w:proofErr w:type="spellEnd"/>
            <w:r w:rsidRPr="00B02ABA">
              <w:rPr>
                <w:rFonts w:asciiTheme="minorHAnsi" w:hAnsiTheme="minorHAnsi" w:cstheme="minorHAnsi"/>
                <w:sz w:val="22"/>
                <w:szCs w:val="22"/>
              </w:rPr>
              <w:t xml:space="preserve"> (g)</w:t>
            </w:r>
          </w:p>
        </w:tc>
        <w:tc>
          <w:tcPr>
            <w:tcW w:w="4111" w:type="dxa"/>
            <w:shd w:val="clear" w:color="auto" w:fill="auto"/>
          </w:tcPr>
          <w:p w14:paraId="0908EAB1" w14:textId="77F49A15" w:rsidR="00060DDD" w:rsidRPr="00B02ABA" w:rsidRDefault="00060DDD"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0,</w:t>
            </w:r>
            <w:r w:rsidR="001721D3" w:rsidRPr="00B02ABA">
              <w:rPr>
                <w:rFonts w:asciiTheme="minorHAnsi" w:hAnsiTheme="minorHAnsi" w:cstheme="minorHAnsi"/>
                <w:sz w:val="22"/>
                <w:szCs w:val="22"/>
              </w:rPr>
              <w:t>5</w:t>
            </w:r>
          </w:p>
        </w:tc>
      </w:tr>
      <w:tr w:rsidR="00060DDD" w:rsidRPr="00B02ABA" w14:paraId="5F6B3A01" w14:textId="77777777" w:rsidTr="004469CC">
        <w:tc>
          <w:tcPr>
            <w:tcW w:w="3998" w:type="dxa"/>
            <w:shd w:val="clear" w:color="auto" w:fill="auto"/>
          </w:tcPr>
          <w:p w14:paraId="0C7FC008" w14:textId="77777777" w:rsidR="00060DDD" w:rsidRPr="00B02ABA" w:rsidRDefault="00060DDD"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Ciśnienie obliczeniowe </w:t>
            </w:r>
            <w:proofErr w:type="spellStart"/>
            <w:r w:rsidRPr="00B02ABA">
              <w:rPr>
                <w:rFonts w:asciiTheme="minorHAnsi" w:hAnsiTheme="minorHAnsi" w:cstheme="minorHAnsi"/>
                <w:sz w:val="22"/>
                <w:szCs w:val="22"/>
              </w:rPr>
              <w:t>MPa</w:t>
            </w:r>
            <w:proofErr w:type="spellEnd"/>
            <w:r w:rsidRPr="00B02ABA">
              <w:rPr>
                <w:rFonts w:asciiTheme="minorHAnsi" w:hAnsiTheme="minorHAnsi" w:cstheme="minorHAnsi"/>
                <w:sz w:val="22"/>
                <w:szCs w:val="22"/>
              </w:rPr>
              <w:t xml:space="preserve"> (g)</w:t>
            </w:r>
          </w:p>
        </w:tc>
        <w:tc>
          <w:tcPr>
            <w:tcW w:w="4111" w:type="dxa"/>
            <w:shd w:val="clear" w:color="auto" w:fill="auto"/>
          </w:tcPr>
          <w:p w14:paraId="1BF6A02A" w14:textId="198BC5DD" w:rsidR="00060DDD" w:rsidRPr="00B02ABA" w:rsidRDefault="00060DDD"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0,</w:t>
            </w:r>
            <w:r w:rsidR="001721D3" w:rsidRPr="00B02ABA">
              <w:rPr>
                <w:rFonts w:asciiTheme="minorHAnsi" w:hAnsiTheme="minorHAnsi" w:cstheme="minorHAnsi"/>
                <w:sz w:val="22"/>
                <w:szCs w:val="22"/>
              </w:rPr>
              <w:t>6</w:t>
            </w:r>
          </w:p>
        </w:tc>
      </w:tr>
      <w:tr w:rsidR="00060DDD" w:rsidRPr="00B02ABA" w14:paraId="4F6F00D4" w14:textId="77777777" w:rsidTr="004469CC">
        <w:tc>
          <w:tcPr>
            <w:tcW w:w="3998" w:type="dxa"/>
            <w:shd w:val="clear" w:color="auto" w:fill="auto"/>
          </w:tcPr>
          <w:p w14:paraId="6258447F" w14:textId="77777777" w:rsidR="00060DDD" w:rsidRPr="00B02ABA" w:rsidRDefault="00060DDD"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Temperatura robocza  </w:t>
            </w:r>
            <w:proofErr w:type="spellStart"/>
            <w:r w:rsidRPr="00B02ABA">
              <w:rPr>
                <w:rFonts w:asciiTheme="minorHAnsi" w:hAnsiTheme="minorHAnsi" w:cstheme="minorHAnsi"/>
                <w:sz w:val="22"/>
                <w:szCs w:val="22"/>
                <w:vertAlign w:val="superscript"/>
              </w:rPr>
              <w:t>o</w:t>
            </w:r>
            <w:r w:rsidRPr="00B02ABA">
              <w:rPr>
                <w:rFonts w:asciiTheme="minorHAnsi" w:hAnsiTheme="minorHAnsi" w:cstheme="minorHAnsi"/>
                <w:sz w:val="22"/>
                <w:szCs w:val="22"/>
              </w:rPr>
              <w:t>C</w:t>
            </w:r>
            <w:proofErr w:type="spellEnd"/>
            <w:r w:rsidRPr="00B02ABA">
              <w:rPr>
                <w:rFonts w:asciiTheme="minorHAnsi" w:hAnsiTheme="minorHAnsi" w:cstheme="minorHAnsi"/>
                <w:sz w:val="22"/>
                <w:szCs w:val="22"/>
              </w:rPr>
              <w:t xml:space="preserve">  </w:t>
            </w:r>
          </w:p>
        </w:tc>
        <w:tc>
          <w:tcPr>
            <w:tcW w:w="4111" w:type="dxa"/>
            <w:shd w:val="clear" w:color="auto" w:fill="auto"/>
          </w:tcPr>
          <w:p w14:paraId="6F489AFE" w14:textId="77777777" w:rsidR="00060DDD" w:rsidRPr="00B02ABA" w:rsidRDefault="00060DDD"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90</w:t>
            </w:r>
          </w:p>
        </w:tc>
      </w:tr>
      <w:tr w:rsidR="00060DDD" w:rsidRPr="00B02ABA" w14:paraId="058D1D6B" w14:textId="77777777" w:rsidTr="004469CC">
        <w:tc>
          <w:tcPr>
            <w:tcW w:w="3998" w:type="dxa"/>
            <w:shd w:val="clear" w:color="auto" w:fill="auto"/>
          </w:tcPr>
          <w:p w14:paraId="707F96E9" w14:textId="77777777" w:rsidR="00060DDD" w:rsidRPr="00B02ABA" w:rsidRDefault="00060DDD"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Temperatura obliczeniowa  </w:t>
            </w:r>
            <w:proofErr w:type="spellStart"/>
            <w:r w:rsidRPr="00B02ABA">
              <w:rPr>
                <w:rFonts w:asciiTheme="minorHAnsi" w:hAnsiTheme="minorHAnsi" w:cstheme="minorHAnsi"/>
                <w:sz w:val="22"/>
                <w:szCs w:val="22"/>
                <w:vertAlign w:val="superscript"/>
              </w:rPr>
              <w:t>o</w:t>
            </w:r>
            <w:r w:rsidRPr="00B02ABA">
              <w:rPr>
                <w:rFonts w:asciiTheme="minorHAnsi" w:hAnsiTheme="minorHAnsi" w:cstheme="minorHAnsi"/>
                <w:sz w:val="22"/>
                <w:szCs w:val="22"/>
              </w:rPr>
              <w:t>C</w:t>
            </w:r>
            <w:proofErr w:type="spellEnd"/>
            <w:r w:rsidRPr="00B02ABA">
              <w:rPr>
                <w:rFonts w:asciiTheme="minorHAnsi" w:hAnsiTheme="minorHAnsi" w:cstheme="minorHAnsi"/>
                <w:sz w:val="22"/>
                <w:szCs w:val="22"/>
              </w:rPr>
              <w:t xml:space="preserve">  </w:t>
            </w:r>
          </w:p>
        </w:tc>
        <w:tc>
          <w:tcPr>
            <w:tcW w:w="4111" w:type="dxa"/>
            <w:shd w:val="clear" w:color="auto" w:fill="auto"/>
          </w:tcPr>
          <w:p w14:paraId="69CD56F0" w14:textId="77777777" w:rsidR="00060DDD" w:rsidRPr="00B02ABA" w:rsidRDefault="00060DDD"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95</w:t>
            </w:r>
          </w:p>
        </w:tc>
      </w:tr>
      <w:tr w:rsidR="00060DDD" w:rsidRPr="00B02ABA" w14:paraId="55AD25AB" w14:textId="77777777" w:rsidTr="004469CC">
        <w:tc>
          <w:tcPr>
            <w:tcW w:w="3998" w:type="dxa"/>
            <w:shd w:val="clear" w:color="auto" w:fill="auto"/>
          </w:tcPr>
          <w:p w14:paraId="11AE3863" w14:textId="77777777" w:rsidR="00060DDD" w:rsidRPr="00B02ABA" w:rsidRDefault="00060DDD"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lastRenderedPageBreak/>
              <w:t>Wymiary: średnica / długość*</w:t>
            </w:r>
          </w:p>
        </w:tc>
        <w:tc>
          <w:tcPr>
            <w:tcW w:w="4111" w:type="dxa"/>
            <w:shd w:val="clear" w:color="auto" w:fill="auto"/>
          </w:tcPr>
          <w:p w14:paraId="63B5EF60" w14:textId="01430DCE" w:rsidR="00060DDD" w:rsidRPr="00B02ABA" w:rsidRDefault="00BF3FA3"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DN80</w:t>
            </w:r>
            <w:r w:rsidR="00060DDD" w:rsidRPr="00B02ABA">
              <w:rPr>
                <w:rFonts w:asciiTheme="minorHAnsi" w:hAnsiTheme="minorHAnsi" w:cstheme="minorHAnsi"/>
                <w:sz w:val="22"/>
                <w:szCs w:val="22"/>
              </w:rPr>
              <w:t>/* do ustalenia na wizji lokalnej</w:t>
            </w:r>
          </w:p>
        </w:tc>
      </w:tr>
      <w:tr w:rsidR="00060DDD" w:rsidRPr="00B02ABA" w14:paraId="05024DBD" w14:textId="77777777" w:rsidTr="004469CC">
        <w:tc>
          <w:tcPr>
            <w:tcW w:w="3998" w:type="dxa"/>
            <w:shd w:val="clear" w:color="auto" w:fill="auto"/>
          </w:tcPr>
          <w:p w14:paraId="6E8AEB42" w14:textId="77777777" w:rsidR="00060DDD" w:rsidRPr="00B02ABA" w:rsidRDefault="00060DDD"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Materiał </w:t>
            </w:r>
          </w:p>
        </w:tc>
        <w:tc>
          <w:tcPr>
            <w:tcW w:w="4111" w:type="dxa"/>
            <w:shd w:val="clear" w:color="auto" w:fill="auto"/>
          </w:tcPr>
          <w:p w14:paraId="62703085" w14:textId="13EC2C92" w:rsidR="00060DDD" w:rsidRPr="00B02ABA" w:rsidRDefault="00060DDD"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GRP (</w:t>
            </w:r>
            <w:proofErr w:type="spellStart"/>
            <w:r w:rsidRPr="00B02ABA">
              <w:rPr>
                <w:rFonts w:asciiTheme="minorHAnsi" w:hAnsiTheme="minorHAnsi" w:cstheme="minorHAnsi"/>
                <w:sz w:val="22"/>
                <w:szCs w:val="22"/>
              </w:rPr>
              <w:t>Viapal</w:t>
            </w:r>
            <w:proofErr w:type="spellEnd"/>
            <w:r w:rsidRPr="00B02ABA">
              <w:rPr>
                <w:rFonts w:asciiTheme="minorHAnsi" w:hAnsiTheme="minorHAnsi" w:cstheme="minorHAnsi"/>
                <w:sz w:val="22"/>
                <w:szCs w:val="22"/>
              </w:rPr>
              <w:t xml:space="preserve"> 797-59</w:t>
            </w:r>
            <w:r w:rsidR="007517B1" w:rsidRPr="00B02ABA">
              <w:rPr>
                <w:rFonts w:asciiTheme="minorHAnsi" w:hAnsiTheme="minorHAnsi" w:cstheme="minorHAnsi"/>
                <w:sz w:val="22"/>
                <w:szCs w:val="22"/>
              </w:rPr>
              <w:t>)</w:t>
            </w:r>
            <w:r w:rsidRPr="00B02ABA">
              <w:rPr>
                <w:rFonts w:asciiTheme="minorHAnsi" w:hAnsiTheme="minorHAnsi" w:cstheme="minorHAnsi"/>
                <w:sz w:val="22"/>
                <w:szCs w:val="22"/>
              </w:rPr>
              <w:t xml:space="preserve"> </w:t>
            </w:r>
          </w:p>
        </w:tc>
      </w:tr>
      <w:tr w:rsidR="00060DDD" w:rsidRPr="00B02ABA" w14:paraId="09E9CEC8" w14:textId="77777777" w:rsidTr="004469CC">
        <w:tc>
          <w:tcPr>
            <w:tcW w:w="3998" w:type="dxa"/>
            <w:shd w:val="clear" w:color="auto" w:fill="auto"/>
          </w:tcPr>
          <w:p w14:paraId="446D02F5" w14:textId="77777777" w:rsidR="00060DDD" w:rsidRPr="00B02ABA" w:rsidRDefault="00060DDD"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Przyłącza kołnierzowe </w:t>
            </w:r>
          </w:p>
        </w:tc>
        <w:tc>
          <w:tcPr>
            <w:tcW w:w="4111" w:type="dxa"/>
            <w:shd w:val="clear" w:color="auto" w:fill="auto"/>
          </w:tcPr>
          <w:p w14:paraId="25174CCB" w14:textId="77777777" w:rsidR="00060DDD" w:rsidRPr="00B02ABA" w:rsidRDefault="00060DDD"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standard ANSI</w:t>
            </w:r>
          </w:p>
        </w:tc>
      </w:tr>
      <w:tr w:rsidR="00060DDD" w:rsidRPr="00B02ABA" w14:paraId="7ACB30A2" w14:textId="77777777" w:rsidTr="004469CC">
        <w:tc>
          <w:tcPr>
            <w:tcW w:w="3998" w:type="dxa"/>
            <w:shd w:val="clear" w:color="auto" w:fill="auto"/>
          </w:tcPr>
          <w:p w14:paraId="69AE899F" w14:textId="0095B214" w:rsidR="00060DDD" w:rsidRPr="00B02ABA" w:rsidRDefault="00060DDD"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Elektro grzałka</w:t>
            </w:r>
          </w:p>
        </w:tc>
        <w:tc>
          <w:tcPr>
            <w:tcW w:w="4111" w:type="dxa"/>
            <w:shd w:val="clear" w:color="auto" w:fill="auto"/>
          </w:tcPr>
          <w:p w14:paraId="67E29717" w14:textId="0A0F9335" w:rsidR="00060DDD" w:rsidRPr="00B02ABA" w:rsidRDefault="001721D3"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nie</w:t>
            </w:r>
          </w:p>
        </w:tc>
      </w:tr>
      <w:tr w:rsidR="00060DDD" w:rsidRPr="00B02ABA" w14:paraId="38898920" w14:textId="77777777" w:rsidTr="004469CC">
        <w:tc>
          <w:tcPr>
            <w:tcW w:w="3998" w:type="dxa"/>
            <w:shd w:val="clear" w:color="auto" w:fill="auto"/>
          </w:tcPr>
          <w:p w14:paraId="6015AA8A" w14:textId="53916DCF" w:rsidR="00060DDD" w:rsidRPr="00B02ABA" w:rsidRDefault="00060DDD"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Izolacja</w:t>
            </w:r>
          </w:p>
        </w:tc>
        <w:tc>
          <w:tcPr>
            <w:tcW w:w="4111" w:type="dxa"/>
            <w:shd w:val="clear" w:color="auto" w:fill="auto"/>
          </w:tcPr>
          <w:p w14:paraId="3A3C5B5B" w14:textId="5491DF7E" w:rsidR="00060DDD" w:rsidRPr="00B02ABA" w:rsidRDefault="001721D3"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nie</w:t>
            </w:r>
          </w:p>
        </w:tc>
      </w:tr>
    </w:tbl>
    <w:p w14:paraId="7D442EE5" w14:textId="70D03351" w:rsidR="002B619A" w:rsidRPr="00B02ABA" w:rsidRDefault="002B619A" w:rsidP="00A10FAB">
      <w:pPr>
        <w:pStyle w:val="Akapitzlist"/>
        <w:numPr>
          <w:ilvl w:val="1"/>
          <w:numId w:val="53"/>
        </w:numPr>
        <w:shd w:val="clear" w:color="auto" w:fill="FFFFFF"/>
        <w:spacing w:before="240" w:after="240" w:line="276" w:lineRule="auto"/>
        <w:rPr>
          <w:rFonts w:asciiTheme="minorHAnsi" w:hAnsiTheme="minorHAnsi" w:cstheme="minorHAnsi"/>
          <w:b/>
          <w:sz w:val="22"/>
          <w:szCs w:val="22"/>
        </w:rPr>
      </w:pPr>
      <w:r w:rsidRPr="00B02ABA">
        <w:rPr>
          <w:rFonts w:asciiTheme="minorHAnsi" w:hAnsiTheme="minorHAnsi" w:cstheme="minorHAnsi"/>
          <w:b/>
          <w:sz w:val="22"/>
          <w:szCs w:val="22"/>
        </w:rPr>
        <w:t xml:space="preserve">Rurociąg </w:t>
      </w:r>
      <w:proofErr w:type="spellStart"/>
      <w:r w:rsidRPr="00B02ABA">
        <w:rPr>
          <w:rFonts w:asciiTheme="minorHAnsi" w:hAnsiTheme="minorHAnsi" w:cstheme="minorHAnsi"/>
          <w:b/>
          <w:sz w:val="22"/>
          <w:szCs w:val="22"/>
        </w:rPr>
        <w:t>anolitu</w:t>
      </w:r>
      <w:proofErr w:type="spellEnd"/>
      <w:r w:rsidRPr="00B02ABA">
        <w:rPr>
          <w:rFonts w:asciiTheme="minorHAnsi" w:hAnsiTheme="minorHAnsi" w:cstheme="minorHAnsi"/>
          <w:b/>
          <w:sz w:val="22"/>
          <w:szCs w:val="22"/>
        </w:rPr>
        <w:t xml:space="preserve"> BRC04</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8"/>
        <w:gridCol w:w="4111"/>
      </w:tblGrid>
      <w:tr w:rsidR="002B619A" w:rsidRPr="00B02ABA" w14:paraId="08C1239A" w14:textId="77777777" w:rsidTr="00047295">
        <w:tc>
          <w:tcPr>
            <w:tcW w:w="3998" w:type="dxa"/>
            <w:shd w:val="clear" w:color="auto" w:fill="auto"/>
            <w:vAlign w:val="center"/>
          </w:tcPr>
          <w:p w14:paraId="027A85D6" w14:textId="77777777" w:rsidR="002B619A" w:rsidRPr="00B02ABA" w:rsidRDefault="002B619A" w:rsidP="00047295">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Medium </w:t>
            </w:r>
          </w:p>
        </w:tc>
        <w:tc>
          <w:tcPr>
            <w:tcW w:w="4111" w:type="dxa"/>
            <w:shd w:val="clear" w:color="auto" w:fill="auto"/>
            <w:vAlign w:val="center"/>
          </w:tcPr>
          <w:p w14:paraId="316D0B5B" w14:textId="77777777" w:rsidR="002B619A" w:rsidRPr="00B02ABA" w:rsidRDefault="002B619A" w:rsidP="00047295">
            <w:pPr>
              <w:spacing w:line="276" w:lineRule="auto"/>
              <w:jc w:val="center"/>
              <w:rPr>
                <w:rFonts w:asciiTheme="minorHAnsi" w:hAnsiTheme="minorHAnsi" w:cstheme="minorHAnsi"/>
                <w:sz w:val="22"/>
                <w:szCs w:val="22"/>
              </w:rPr>
            </w:pPr>
            <w:proofErr w:type="spellStart"/>
            <w:r w:rsidRPr="00B02ABA">
              <w:rPr>
                <w:rFonts w:asciiTheme="minorHAnsi" w:hAnsiTheme="minorHAnsi" w:cstheme="minorHAnsi"/>
                <w:sz w:val="22"/>
                <w:szCs w:val="22"/>
              </w:rPr>
              <w:t>Anolit</w:t>
            </w:r>
            <w:proofErr w:type="spellEnd"/>
            <w:r w:rsidRPr="00B02ABA">
              <w:rPr>
                <w:rFonts w:asciiTheme="minorHAnsi" w:hAnsiTheme="minorHAnsi" w:cstheme="minorHAnsi"/>
                <w:sz w:val="22"/>
                <w:szCs w:val="22"/>
              </w:rPr>
              <w:t>:</w:t>
            </w:r>
          </w:p>
          <w:p w14:paraId="3F5966C5" w14:textId="77777777" w:rsidR="002B619A" w:rsidRPr="00B02ABA" w:rsidRDefault="002B619A" w:rsidP="00047295">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+/- 225 NaCl g/l</w:t>
            </w:r>
          </w:p>
          <w:p w14:paraId="63C873B3" w14:textId="77777777" w:rsidR="002B619A" w:rsidRPr="00B02ABA" w:rsidRDefault="002B619A" w:rsidP="00047295">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 10 Na</w:t>
            </w:r>
            <w:r w:rsidRPr="00B02ABA">
              <w:rPr>
                <w:rFonts w:asciiTheme="minorHAnsi" w:hAnsiTheme="minorHAnsi" w:cstheme="minorHAnsi"/>
                <w:sz w:val="22"/>
                <w:szCs w:val="22"/>
                <w:vertAlign w:val="subscript"/>
              </w:rPr>
              <w:t>2</w:t>
            </w:r>
            <w:r w:rsidRPr="00B02ABA">
              <w:rPr>
                <w:rFonts w:asciiTheme="minorHAnsi" w:hAnsiTheme="minorHAnsi" w:cstheme="minorHAnsi"/>
                <w:sz w:val="22"/>
                <w:szCs w:val="22"/>
              </w:rPr>
              <w:t>SO</w:t>
            </w:r>
            <w:r w:rsidRPr="00B02ABA">
              <w:rPr>
                <w:rFonts w:asciiTheme="minorHAnsi" w:hAnsiTheme="minorHAnsi" w:cstheme="minorHAnsi"/>
                <w:sz w:val="22"/>
                <w:szCs w:val="22"/>
                <w:vertAlign w:val="subscript"/>
              </w:rPr>
              <w:t xml:space="preserve">4 </w:t>
            </w:r>
            <w:r w:rsidRPr="00B02ABA">
              <w:rPr>
                <w:rFonts w:asciiTheme="minorHAnsi" w:hAnsiTheme="minorHAnsi" w:cstheme="minorHAnsi"/>
                <w:sz w:val="22"/>
                <w:szCs w:val="22"/>
              </w:rPr>
              <w:t>g/l</w:t>
            </w:r>
          </w:p>
          <w:p w14:paraId="1C0B7598" w14:textId="77777777" w:rsidR="002B619A" w:rsidRPr="00B02ABA" w:rsidRDefault="002B619A" w:rsidP="00047295">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 14 NaClO</w:t>
            </w:r>
            <w:r w:rsidRPr="00B02ABA">
              <w:rPr>
                <w:rFonts w:asciiTheme="minorHAnsi" w:hAnsiTheme="minorHAnsi" w:cstheme="minorHAnsi"/>
                <w:sz w:val="22"/>
                <w:szCs w:val="22"/>
                <w:vertAlign w:val="subscript"/>
              </w:rPr>
              <w:t xml:space="preserve">3 </w:t>
            </w:r>
            <w:r w:rsidRPr="00B02ABA">
              <w:rPr>
                <w:rFonts w:asciiTheme="minorHAnsi" w:hAnsiTheme="minorHAnsi" w:cstheme="minorHAnsi"/>
                <w:sz w:val="22"/>
                <w:szCs w:val="22"/>
              </w:rPr>
              <w:t>g/l</w:t>
            </w:r>
          </w:p>
          <w:p w14:paraId="7EAAFA58" w14:textId="77777777" w:rsidR="002B619A" w:rsidRPr="00B02ABA" w:rsidRDefault="002B619A" w:rsidP="00047295">
            <w:pPr>
              <w:spacing w:line="276" w:lineRule="auto"/>
              <w:jc w:val="center"/>
              <w:rPr>
                <w:rFonts w:asciiTheme="minorHAnsi" w:hAnsiTheme="minorHAnsi" w:cstheme="minorHAnsi"/>
                <w:sz w:val="22"/>
                <w:szCs w:val="22"/>
                <w:vertAlign w:val="subscript"/>
              </w:rPr>
            </w:pPr>
            <w:r w:rsidRPr="00B02ABA">
              <w:rPr>
                <w:rFonts w:asciiTheme="minorHAnsi" w:hAnsiTheme="minorHAnsi" w:cstheme="minorHAnsi"/>
                <w:sz w:val="22"/>
                <w:szCs w:val="22"/>
              </w:rPr>
              <w:t>Cl</w:t>
            </w:r>
            <w:r w:rsidRPr="00B02ABA">
              <w:rPr>
                <w:rFonts w:asciiTheme="minorHAnsi" w:hAnsiTheme="minorHAnsi" w:cstheme="minorHAnsi"/>
                <w:sz w:val="22"/>
                <w:szCs w:val="22"/>
                <w:vertAlign w:val="subscript"/>
              </w:rPr>
              <w:t>2</w:t>
            </w:r>
          </w:p>
          <w:p w14:paraId="0052EFAB" w14:textId="77777777" w:rsidR="002B619A" w:rsidRPr="00B02ABA" w:rsidRDefault="002B619A" w:rsidP="00047295">
            <w:pPr>
              <w:spacing w:line="276" w:lineRule="auto"/>
              <w:jc w:val="center"/>
              <w:rPr>
                <w:rFonts w:asciiTheme="minorHAnsi" w:hAnsiTheme="minorHAnsi" w:cstheme="minorHAnsi"/>
                <w:sz w:val="22"/>
                <w:szCs w:val="22"/>
              </w:rPr>
            </w:pPr>
            <w:proofErr w:type="spellStart"/>
            <w:r w:rsidRPr="00B02ABA">
              <w:rPr>
                <w:rFonts w:asciiTheme="minorHAnsi" w:hAnsiTheme="minorHAnsi" w:cstheme="minorHAnsi"/>
                <w:sz w:val="22"/>
                <w:szCs w:val="22"/>
              </w:rPr>
              <w:t>pH</w:t>
            </w:r>
            <w:proofErr w:type="spellEnd"/>
            <w:r w:rsidRPr="00B02ABA">
              <w:rPr>
                <w:rFonts w:asciiTheme="minorHAnsi" w:hAnsiTheme="minorHAnsi" w:cstheme="minorHAnsi"/>
                <w:sz w:val="22"/>
                <w:szCs w:val="22"/>
              </w:rPr>
              <w:t xml:space="preserve"> = 1,5÷5 (maksymalnie 12)</w:t>
            </w:r>
          </w:p>
        </w:tc>
      </w:tr>
      <w:tr w:rsidR="002B619A" w:rsidRPr="00B02ABA" w14:paraId="627087B5" w14:textId="77777777" w:rsidTr="004469CC">
        <w:tc>
          <w:tcPr>
            <w:tcW w:w="3998" w:type="dxa"/>
            <w:shd w:val="clear" w:color="auto" w:fill="auto"/>
          </w:tcPr>
          <w:p w14:paraId="747F926D" w14:textId="77777777" w:rsidR="002B619A" w:rsidRPr="00B02ABA" w:rsidRDefault="002B619A"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Ciśnienie robocze </w:t>
            </w:r>
            <w:proofErr w:type="spellStart"/>
            <w:r w:rsidRPr="00B02ABA">
              <w:rPr>
                <w:rFonts w:asciiTheme="minorHAnsi" w:hAnsiTheme="minorHAnsi" w:cstheme="minorHAnsi"/>
                <w:sz w:val="22"/>
                <w:szCs w:val="22"/>
              </w:rPr>
              <w:t>MPa</w:t>
            </w:r>
            <w:proofErr w:type="spellEnd"/>
            <w:r w:rsidRPr="00B02ABA">
              <w:rPr>
                <w:rFonts w:asciiTheme="minorHAnsi" w:hAnsiTheme="minorHAnsi" w:cstheme="minorHAnsi"/>
                <w:sz w:val="22"/>
                <w:szCs w:val="22"/>
              </w:rPr>
              <w:t xml:space="preserve"> (g)</w:t>
            </w:r>
          </w:p>
        </w:tc>
        <w:tc>
          <w:tcPr>
            <w:tcW w:w="4111" w:type="dxa"/>
            <w:shd w:val="clear" w:color="auto" w:fill="auto"/>
          </w:tcPr>
          <w:p w14:paraId="5D2152C0" w14:textId="6DF6827C" w:rsidR="002B619A" w:rsidRPr="00B02ABA" w:rsidRDefault="002B619A"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- 0.09</w:t>
            </w:r>
            <w:r w:rsidR="009C08FE" w:rsidRPr="00B02ABA">
              <w:rPr>
                <w:rFonts w:asciiTheme="minorHAnsi" w:hAnsiTheme="minorHAnsi" w:cstheme="minorHAnsi"/>
                <w:sz w:val="22"/>
                <w:szCs w:val="22"/>
              </w:rPr>
              <w:t xml:space="preserve"> ÷ 0,02</w:t>
            </w:r>
          </w:p>
        </w:tc>
      </w:tr>
      <w:tr w:rsidR="002B619A" w:rsidRPr="00B02ABA" w14:paraId="5E28350F" w14:textId="77777777" w:rsidTr="004469CC">
        <w:tc>
          <w:tcPr>
            <w:tcW w:w="3998" w:type="dxa"/>
            <w:shd w:val="clear" w:color="auto" w:fill="auto"/>
          </w:tcPr>
          <w:p w14:paraId="1213238B" w14:textId="77777777" w:rsidR="002B619A" w:rsidRPr="00B02ABA" w:rsidRDefault="002B619A"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Ciśnienie obliczeniowe </w:t>
            </w:r>
            <w:proofErr w:type="spellStart"/>
            <w:r w:rsidRPr="00B02ABA">
              <w:rPr>
                <w:rFonts w:asciiTheme="minorHAnsi" w:hAnsiTheme="minorHAnsi" w:cstheme="minorHAnsi"/>
                <w:sz w:val="22"/>
                <w:szCs w:val="22"/>
              </w:rPr>
              <w:t>MPa</w:t>
            </w:r>
            <w:proofErr w:type="spellEnd"/>
            <w:r w:rsidRPr="00B02ABA">
              <w:rPr>
                <w:rFonts w:asciiTheme="minorHAnsi" w:hAnsiTheme="minorHAnsi" w:cstheme="minorHAnsi"/>
                <w:sz w:val="22"/>
                <w:szCs w:val="22"/>
              </w:rPr>
              <w:t xml:space="preserve"> (g)</w:t>
            </w:r>
          </w:p>
        </w:tc>
        <w:tc>
          <w:tcPr>
            <w:tcW w:w="4111" w:type="dxa"/>
            <w:shd w:val="clear" w:color="auto" w:fill="auto"/>
          </w:tcPr>
          <w:p w14:paraId="0347377C" w14:textId="0E6C74BC" w:rsidR="002B619A" w:rsidRPr="00B02ABA" w:rsidRDefault="009C08FE" w:rsidP="009C08FE">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- 0,10 ÷ 0,04</w:t>
            </w:r>
          </w:p>
        </w:tc>
      </w:tr>
      <w:tr w:rsidR="002B619A" w:rsidRPr="00B02ABA" w14:paraId="18133E62" w14:textId="77777777" w:rsidTr="004469CC">
        <w:tc>
          <w:tcPr>
            <w:tcW w:w="3998" w:type="dxa"/>
            <w:shd w:val="clear" w:color="auto" w:fill="auto"/>
          </w:tcPr>
          <w:p w14:paraId="47887650" w14:textId="77777777" w:rsidR="002B619A" w:rsidRPr="00B02ABA" w:rsidRDefault="002B619A"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Temperatura robocza  </w:t>
            </w:r>
            <w:proofErr w:type="spellStart"/>
            <w:r w:rsidRPr="00B02ABA">
              <w:rPr>
                <w:rFonts w:asciiTheme="minorHAnsi" w:hAnsiTheme="minorHAnsi" w:cstheme="minorHAnsi"/>
                <w:sz w:val="22"/>
                <w:szCs w:val="22"/>
                <w:vertAlign w:val="superscript"/>
              </w:rPr>
              <w:t>o</w:t>
            </w:r>
            <w:r w:rsidRPr="00B02ABA">
              <w:rPr>
                <w:rFonts w:asciiTheme="minorHAnsi" w:hAnsiTheme="minorHAnsi" w:cstheme="minorHAnsi"/>
                <w:sz w:val="22"/>
                <w:szCs w:val="22"/>
              </w:rPr>
              <w:t>C</w:t>
            </w:r>
            <w:proofErr w:type="spellEnd"/>
            <w:r w:rsidRPr="00B02ABA">
              <w:rPr>
                <w:rFonts w:asciiTheme="minorHAnsi" w:hAnsiTheme="minorHAnsi" w:cstheme="minorHAnsi"/>
                <w:sz w:val="22"/>
                <w:szCs w:val="22"/>
              </w:rPr>
              <w:t xml:space="preserve">  </w:t>
            </w:r>
          </w:p>
        </w:tc>
        <w:tc>
          <w:tcPr>
            <w:tcW w:w="4111" w:type="dxa"/>
            <w:shd w:val="clear" w:color="auto" w:fill="auto"/>
          </w:tcPr>
          <w:p w14:paraId="592FC130" w14:textId="77777777" w:rsidR="002B619A" w:rsidRPr="00B02ABA" w:rsidRDefault="002B619A"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90</w:t>
            </w:r>
          </w:p>
        </w:tc>
      </w:tr>
      <w:tr w:rsidR="002B619A" w:rsidRPr="00B02ABA" w14:paraId="1979E8CE" w14:textId="77777777" w:rsidTr="004469CC">
        <w:tc>
          <w:tcPr>
            <w:tcW w:w="3998" w:type="dxa"/>
            <w:shd w:val="clear" w:color="auto" w:fill="auto"/>
          </w:tcPr>
          <w:p w14:paraId="354CF751" w14:textId="77777777" w:rsidR="002B619A" w:rsidRPr="00B02ABA" w:rsidRDefault="002B619A"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Temperatura obliczeniowa  </w:t>
            </w:r>
            <w:proofErr w:type="spellStart"/>
            <w:r w:rsidRPr="00B02ABA">
              <w:rPr>
                <w:rFonts w:asciiTheme="minorHAnsi" w:hAnsiTheme="minorHAnsi" w:cstheme="minorHAnsi"/>
                <w:sz w:val="22"/>
                <w:szCs w:val="22"/>
                <w:vertAlign w:val="superscript"/>
              </w:rPr>
              <w:t>o</w:t>
            </w:r>
            <w:r w:rsidRPr="00B02ABA">
              <w:rPr>
                <w:rFonts w:asciiTheme="minorHAnsi" w:hAnsiTheme="minorHAnsi" w:cstheme="minorHAnsi"/>
                <w:sz w:val="22"/>
                <w:szCs w:val="22"/>
              </w:rPr>
              <w:t>C</w:t>
            </w:r>
            <w:proofErr w:type="spellEnd"/>
            <w:r w:rsidRPr="00B02ABA">
              <w:rPr>
                <w:rFonts w:asciiTheme="minorHAnsi" w:hAnsiTheme="minorHAnsi" w:cstheme="minorHAnsi"/>
                <w:sz w:val="22"/>
                <w:szCs w:val="22"/>
              </w:rPr>
              <w:t xml:space="preserve">  </w:t>
            </w:r>
          </w:p>
        </w:tc>
        <w:tc>
          <w:tcPr>
            <w:tcW w:w="4111" w:type="dxa"/>
            <w:shd w:val="clear" w:color="auto" w:fill="auto"/>
          </w:tcPr>
          <w:p w14:paraId="64B89D5D" w14:textId="77777777" w:rsidR="002B619A" w:rsidRPr="00B02ABA" w:rsidRDefault="002B619A"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95</w:t>
            </w:r>
          </w:p>
        </w:tc>
      </w:tr>
      <w:tr w:rsidR="002B619A" w:rsidRPr="00B02ABA" w14:paraId="6C3814D1" w14:textId="77777777" w:rsidTr="004469CC">
        <w:tc>
          <w:tcPr>
            <w:tcW w:w="3998" w:type="dxa"/>
            <w:shd w:val="clear" w:color="auto" w:fill="auto"/>
          </w:tcPr>
          <w:p w14:paraId="74E4EF83" w14:textId="77777777" w:rsidR="002B619A" w:rsidRPr="00B02ABA" w:rsidRDefault="002B619A"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Wymiary: średnica / długość*</w:t>
            </w:r>
          </w:p>
        </w:tc>
        <w:tc>
          <w:tcPr>
            <w:tcW w:w="4111" w:type="dxa"/>
            <w:shd w:val="clear" w:color="auto" w:fill="auto"/>
          </w:tcPr>
          <w:p w14:paraId="0DC57C23" w14:textId="1444407E" w:rsidR="002B619A" w:rsidRPr="00B02ABA" w:rsidRDefault="00745DDC"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DN350</w:t>
            </w:r>
            <w:r w:rsidR="002B619A" w:rsidRPr="00B02ABA">
              <w:rPr>
                <w:rFonts w:asciiTheme="minorHAnsi" w:hAnsiTheme="minorHAnsi" w:cstheme="minorHAnsi"/>
                <w:sz w:val="22"/>
                <w:szCs w:val="22"/>
              </w:rPr>
              <w:t>/* do ustalenia na wizji lokalnej</w:t>
            </w:r>
          </w:p>
        </w:tc>
      </w:tr>
      <w:tr w:rsidR="002B619A" w:rsidRPr="00B02ABA" w14:paraId="644517CA" w14:textId="77777777" w:rsidTr="004469CC">
        <w:tc>
          <w:tcPr>
            <w:tcW w:w="3998" w:type="dxa"/>
            <w:shd w:val="clear" w:color="auto" w:fill="auto"/>
          </w:tcPr>
          <w:p w14:paraId="3E83886B" w14:textId="77777777" w:rsidR="002B619A" w:rsidRPr="00B02ABA" w:rsidRDefault="002B619A"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Materiał </w:t>
            </w:r>
          </w:p>
        </w:tc>
        <w:tc>
          <w:tcPr>
            <w:tcW w:w="4111" w:type="dxa"/>
            <w:shd w:val="clear" w:color="auto" w:fill="auto"/>
          </w:tcPr>
          <w:p w14:paraId="57153953" w14:textId="741CE78E" w:rsidR="002B619A" w:rsidRPr="00B02ABA" w:rsidRDefault="002B619A"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GRP (</w:t>
            </w:r>
            <w:proofErr w:type="spellStart"/>
            <w:r w:rsidRPr="00B02ABA">
              <w:rPr>
                <w:rFonts w:asciiTheme="minorHAnsi" w:hAnsiTheme="minorHAnsi" w:cstheme="minorHAnsi"/>
                <w:sz w:val="22"/>
                <w:szCs w:val="22"/>
              </w:rPr>
              <w:t>Viapal</w:t>
            </w:r>
            <w:proofErr w:type="spellEnd"/>
            <w:r w:rsidRPr="00B02ABA">
              <w:rPr>
                <w:rFonts w:asciiTheme="minorHAnsi" w:hAnsiTheme="minorHAnsi" w:cstheme="minorHAnsi"/>
                <w:sz w:val="22"/>
                <w:szCs w:val="22"/>
              </w:rPr>
              <w:t xml:space="preserve"> 797-59</w:t>
            </w:r>
            <w:r w:rsidR="007517B1" w:rsidRPr="00B02ABA">
              <w:rPr>
                <w:rFonts w:asciiTheme="minorHAnsi" w:hAnsiTheme="minorHAnsi" w:cstheme="minorHAnsi"/>
                <w:sz w:val="22"/>
                <w:szCs w:val="22"/>
              </w:rPr>
              <w:t>)</w:t>
            </w:r>
            <w:r w:rsidRPr="00B02ABA">
              <w:rPr>
                <w:rFonts w:asciiTheme="minorHAnsi" w:hAnsiTheme="minorHAnsi" w:cstheme="minorHAnsi"/>
                <w:sz w:val="22"/>
                <w:szCs w:val="22"/>
              </w:rPr>
              <w:t xml:space="preserve"> </w:t>
            </w:r>
          </w:p>
        </w:tc>
      </w:tr>
      <w:tr w:rsidR="002B619A" w:rsidRPr="00B02ABA" w14:paraId="09C259AE" w14:textId="77777777" w:rsidTr="004469CC">
        <w:tc>
          <w:tcPr>
            <w:tcW w:w="3998" w:type="dxa"/>
            <w:shd w:val="clear" w:color="auto" w:fill="auto"/>
          </w:tcPr>
          <w:p w14:paraId="49AE9D23" w14:textId="77777777" w:rsidR="002B619A" w:rsidRPr="00B02ABA" w:rsidRDefault="002B619A"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Przyłącza kołnierzowe </w:t>
            </w:r>
          </w:p>
        </w:tc>
        <w:tc>
          <w:tcPr>
            <w:tcW w:w="4111" w:type="dxa"/>
            <w:shd w:val="clear" w:color="auto" w:fill="auto"/>
          </w:tcPr>
          <w:p w14:paraId="4ACF321D" w14:textId="77777777" w:rsidR="002B619A" w:rsidRPr="00B02ABA" w:rsidRDefault="002B619A"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standard ANSI</w:t>
            </w:r>
          </w:p>
        </w:tc>
      </w:tr>
      <w:tr w:rsidR="002B619A" w:rsidRPr="00B02ABA" w14:paraId="0B88C241" w14:textId="77777777" w:rsidTr="004469CC">
        <w:tc>
          <w:tcPr>
            <w:tcW w:w="3998" w:type="dxa"/>
            <w:shd w:val="clear" w:color="auto" w:fill="auto"/>
          </w:tcPr>
          <w:p w14:paraId="7FF72533" w14:textId="77777777" w:rsidR="002B619A" w:rsidRPr="00B02ABA" w:rsidRDefault="002B619A"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Elektro grzałka</w:t>
            </w:r>
          </w:p>
        </w:tc>
        <w:tc>
          <w:tcPr>
            <w:tcW w:w="4111" w:type="dxa"/>
            <w:shd w:val="clear" w:color="auto" w:fill="auto"/>
          </w:tcPr>
          <w:p w14:paraId="475B102F" w14:textId="77777777" w:rsidR="002B619A" w:rsidRPr="00B02ABA" w:rsidRDefault="002B619A"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nie</w:t>
            </w:r>
          </w:p>
        </w:tc>
      </w:tr>
      <w:tr w:rsidR="009C08FE" w:rsidRPr="00B02ABA" w14:paraId="3D1D5843" w14:textId="77777777" w:rsidTr="004469CC">
        <w:tc>
          <w:tcPr>
            <w:tcW w:w="3998" w:type="dxa"/>
            <w:shd w:val="clear" w:color="auto" w:fill="auto"/>
          </w:tcPr>
          <w:p w14:paraId="1890EFAA" w14:textId="77777777" w:rsidR="002B619A" w:rsidRPr="00B02ABA" w:rsidRDefault="002B619A"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Izolacja</w:t>
            </w:r>
          </w:p>
        </w:tc>
        <w:tc>
          <w:tcPr>
            <w:tcW w:w="4111" w:type="dxa"/>
            <w:shd w:val="clear" w:color="auto" w:fill="auto"/>
          </w:tcPr>
          <w:p w14:paraId="0B46FB24" w14:textId="77777777" w:rsidR="002B619A" w:rsidRPr="00B02ABA" w:rsidRDefault="002B619A"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nie</w:t>
            </w:r>
          </w:p>
        </w:tc>
      </w:tr>
    </w:tbl>
    <w:p w14:paraId="61936631" w14:textId="09DE4AD9" w:rsidR="003F5EF3" w:rsidRPr="00B02ABA" w:rsidRDefault="003F5EF3" w:rsidP="00A10FAB">
      <w:pPr>
        <w:pStyle w:val="Akapitzlist"/>
        <w:numPr>
          <w:ilvl w:val="1"/>
          <w:numId w:val="53"/>
        </w:numPr>
        <w:shd w:val="clear" w:color="auto" w:fill="FFFFFF"/>
        <w:spacing w:before="240" w:after="240" w:line="276" w:lineRule="auto"/>
        <w:rPr>
          <w:rFonts w:asciiTheme="minorHAnsi" w:hAnsiTheme="minorHAnsi" w:cstheme="minorHAnsi"/>
          <w:b/>
          <w:sz w:val="22"/>
          <w:szCs w:val="22"/>
        </w:rPr>
      </w:pPr>
      <w:r w:rsidRPr="00B02ABA">
        <w:rPr>
          <w:rFonts w:asciiTheme="minorHAnsi" w:hAnsiTheme="minorHAnsi" w:cstheme="minorHAnsi"/>
          <w:b/>
          <w:sz w:val="22"/>
          <w:szCs w:val="22"/>
        </w:rPr>
        <w:t>Rurocią</w:t>
      </w:r>
      <w:r w:rsidR="001A1FD9" w:rsidRPr="00B02ABA">
        <w:rPr>
          <w:rFonts w:asciiTheme="minorHAnsi" w:hAnsiTheme="minorHAnsi" w:cstheme="minorHAnsi"/>
          <w:b/>
          <w:sz w:val="22"/>
          <w:szCs w:val="22"/>
        </w:rPr>
        <w:t>gi chloru gazowego mokrego PCG10</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8"/>
        <w:gridCol w:w="4111"/>
      </w:tblGrid>
      <w:tr w:rsidR="009C08FE" w:rsidRPr="00B02ABA" w14:paraId="7AEF205A" w14:textId="77777777" w:rsidTr="004469CC">
        <w:tc>
          <w:tcPr>
            <w:tcW w:w="3998" w:type="dxa"/>
            <w:shd w:val="clear" w:color="auto" w:fill="auto"/>
          </w:tcPr>
          <w:p w14:paraId="7D6ABE79" w14:textId="77777777" w:rsidR="003F5EF3" w:rsidRPr="00B02ABA" w:rsidRDefault="003F5EF3"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Medium </w:t>
            </w:r>
          </w:p>
        </w:tc>
        <w:tc>
          <w:tcPr>
            <w:tcW w:w="4111" w:type="dxa"/>
            <w:shd w:val="clear" w:color="auto" w:fill="auto"/>
          </w:tcPr>
          <w:p w14:paraId="57F20678" w14:textId="0A21EBCB" w:rsidR="003F5EF3" w:rsidRPr="00B02ABA" w:rsidRDefault="003F5EF3" w:rsidP="00047295">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Chlor gazowy mokry</w:t>
            </w:r>
          </w:p>
        </w:tc>
      </w:tr>
      <w:tr w:rsidR="009C08FE" w:rsidRPr="00B02ABA" w14:paraId="7914F308" w14:textId="77777777" w:rsidTr="004469CC">
        <w:tc>
          <w:tcPr>
            <w:tcW w:w="3998" w:type="dxa"/>
            <w:shd w:val="clear" w:color="auto" w:fill="auto"/>
          </w:tcPr>
          <w:p w14:paraId="42B91914" w14:textId="77777777" w:rsidR="003F5EF3" w:rsidRPr="00B02ABA" w:rsidRDefault="003F5EF3"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Ciśnienie robocze </w:t>
            </w:r>
            <w:proofErr w:type="spellStart"/>
            <w:r w:rsidRPr="00B02ABA">
              <w:rPr>
                <w:rFonts w:asciiTheme="minorHAnsi" w:hAnsiTheme="minorHAnsi" w:cstheme="minorHAnsi"/>
                <w:sz w:val="22"/>
                <w:szCs w:val="22"/>
              </w:rPr>
              <w:t>MPa</w:t>
            </w:r>
            <w:proofErr w:type="spellEnd"/>
            <w:r w:rsidRPr="00B02ABA">
              <w:rPr>
                <w:rFonts w:asciiTheme="minorHAnsi" w:hAnsiTheme="minorHAnsi" w:cstheme="minorHAnsi"/>
                <w:sz w:val="22"/>
                <w:szCs w:val="22"/>
              </w:rPr>
              <w:t xml:space="preserve"> (g)</w:t>
            </w:r>
          </w:p>
        </w:tc>
        <w:tc>
          <w:tcPr>
            <w:tcW w:w="4111" w:type="dxa"/>
            <w:shd w:val="clear" w:color="auto" w:fill="auto"/>
          </w:tcPr>
          <w:p w14:paraId="5203DBD2" w14:textId="66A7F171" w:rsidR="003F5EF3" w:rsidRPr="00B02ABA" w:rsidRDefault="009444A3"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 xml:space="preserve"> - 0.005</w:t>
            </w:r>
            <w:r w:rsidR="009C08FE" w:rsidRPr="00B02ABA">
              <w:rPr>
                <w:rFonts w:asciiTheme="minorHAnsi" w:hAnsiTheme="minorHAnsi" w:cstheme="minorHAnsi"/>
                <w:sz w:val="22"/>
                <w:szCs w:val="22"/>
              </w:rPr>
              <w:t xml:space="preserve"> ÷ 0,02</w:t>
            </w:r>
          </w:p>
        </w:tc>
      </w:tr>
      <w:tr w:rsidR="009C08FE" w:rsidRPr="00B02ABA" w14:paraId="31EC2994" w14:textId="77777777" w:rsidTr="004469CC">
        <w:tc>
          <w:tcPr>
            <w:tcW w:w="3998" w:type="dxa"/>
            <w:shd w:val="clear" w:color="auto" w:fill="auto"/>
          </w:tcPr>
          <w:p w14:paraId="33BC81C1" w14:textId="77777777" w:rsidR="003F5EF3" w:rsidRPr="00B02ABA" w:rsidRDefault="003F5EF3"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Ciśnienie obliczeniowe </w:t>
            </w:r>
            <w:proofErr w:type="spellStart"/>
            <w:r w:rsidRPr="00B02ABA">
              <w:rPr>
                <w:rFonts w:asciiTheme="minorHAnsi" w:hAnsiTheme="minorHAnsi" w:cstheme="minorHAnsi"/>
                <w:sz w:val="22"/>
                <w:szCs w:val="22"/>
              </w:rPr>
              <w:t>MPa</w:t>
            </w:r>
            <w:proofErr w:type="spellEnd"/>
            <w:r w:rsidRPr="00B02ABA">
              <w:rPr>
                <w:rFonts w:asciiTheme="minorHAnsi" w:hAnsiTheme="minorHAnsi" w:cstheme="minorHAnsi"/>
                <w:sz w:val="22"/>
                <w:szCs w:val="22"/>
              </w:rPr>
              <w:t xml:space="preserve"> (g)</w:t>
            </w:r>
          </w:p>
        </w:tc>
        <w:tc>
          <w:tcPr>
            <w:tcW w:w="4111" w:type="dxa"/>
            <w:shd w:val="clear" w:color="auto" w:fill="auto"/>
          </w:tcPr>
          <w:p w14:paraId="61CA88BA" w14:textId="28F82AB6" w:rsidR="003F5EF3" w:rsidRPr="00B02ABA" w:rsidRDefault="009444A3"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- 0.01</w:t>
            </w:r>
            <w:r w:rsidR="009C08FE" w:rsidRPr="00B02ABA">
              <w:rPr>
                <w:rFonts w:asciiTheme="minorHAnsi" w:hAnsiTheme="minorHAnsi" w:cstheme="minorHAnsi"/>
                <w:sz w:val="22"/>
                <w:szCs w:val="22"/>
              </w:rPr>
              <w:t xml:space="preserve"> ÷ 0,04</w:t>
            </w:r>
          </w:p>
        </w:tc>
      </w:tr>
      <w:tr w:rsidR="009C08FE" w:rsidRPr="00B02ABA" w14:paraId="26ED10C1" w14:textId="77777777" w:rsidTr="004469CC">
        <w:tc>
          <w:tcPr>
            <w:tcW w:w="3998" w:type="dxa"/>
            <w:shd w:val="clear" w:color="auto" w:fill="auto"/>
          </w:tcPr>
          <w:p w14:paraId="4C03DCB8" w14:textId="77777777" w:rsidR="003F5EF3" w:rsidRPr="00B02ABA" w:rsidRDefault="003F5EF3"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Temperatura robocza  </w:t>
            </w:r>
            <w:proofErr w:type="spellStart"/>
            <w:r w:rsidRPr="00B02ABA">
              <w:rPr>
                <w:rFonts w:asciiTheme="minorHAnsi" w:hAnsiTheme="minorHAnsi" w:cstheme="minorHAnsi"/>
                <w:sz w:val="22"/>
                <w:szCs w:val="22"/>
                <w:vertAlign w:val="superscript"/>
              </w:rPr>
              <w:t>o</w:t>
            </w:r>
            <w:r w:rsidRPr="00B02ABA">
              <w:rPr>
                <w:rFonts w:asciiTheme="minorHAnsi" w:hAnsiTheme="minorHAnsi" w:cstheme="minorHAnsi"/>
                <w:sz w:val="22"/>
                <w:szCs w:val="22"/>
              </w:rPr>
              <w:t>C</w:t>
            </w:r>
            <w:proofErr w:type="spellEnd"/>
            <w:r w:rsidRPr="00B02ABA">
              <w:rPr>
                <w:rFonts w:asciiTheme="minorHAnsi" w:hAnsiTheme="minorHAnsi" w:cstheme="minorHAnsi"/>
                <w:sz w:val="22"/>
                <w:szCs w:val="22"/>
              </w:rPr>
              <w:t xml:space="preserve">  </w:t>
            </w:r>
          </w:p>
        </w:tc>
        <w:tc>
          <w:tcPr>
            <w:tcW w:w="4111" w:type="dxa"/>
            <w:shd w:val="clear" w:color="auto" w:fill="auto"/>
          </w:tcPr>
          <w:p w14:paraId="4B376366" w14:textId="5C0A1125" w:rsidR="003F5EF3" w:rsidRPr="00B02ABA" w:rsidRDefault="009444A3"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75</w:t>
            </w:r>
          </w:p>
        </w:tc>
      </w:tr>
      <w:tr w:rsidR="009C08FE" w:rsidRPr="00B02ABA" w14:paraId="566A6C69" w14:textId="77777777" w:rsidTr="004469CC">
        <w:tc>
          <w:tcPr>
            <w:tcW w:w="3998" w:type="dxa"/>
            <w:shd w:val="clear" w:color="auto" w:fill="auto"/>
          </w:tcPr>
          <w:p w14:paraId="6FA887A3" w14:textId="77777777" w:rsidR="003F5EF3" w:rsidRPr="00B02ABA" w:rsidRDefault="003F5EF3"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Temperatura obliczeniowa  </w:t>
            </w:r>
            <w:proofErr w:type="spellStart"/>
            <w:r w:rsidRPr="00B02ABA">
              <w:rPr>
                <w:rFonts w:asciiTheme="minorHAnsi" w:hAnsiTheme="minorHAnsi" w:cstheme="minorHAnsi"/>
                <w:sz w:val="22"/>
                <w:szCs w:val="22"/>
                <w:vertAlign w:val="superscript"/>
              </w:rPr>
              <w:t>o</w:t>
            </w:r>
            <w:r w:rsidRPr="00B02ABA">
              <w:rPr>
                <w:rFonts w:asciiTheme="minorHAnsi" w:hAnsiTheme="minorHAnsi" w:cstheme="minorHAnsi"/>
                <w:sz w:val="22"/>
                <w:szCs w:val="22"/>
              </w:rPr>
              <w:t>C</w:t>
            </w:r>
            <w:proofErr w:type="spellEnd"/>
            <w:r w:rsidRPr="00B02ABA">
              <w:rPr>
                <w:rFonts w:asciiTheme="minorHAnsi" w:hAnsiTheme="minorHAnsi" w:cstheme="minorHAnsi"/>
                <w:sz w:val="22"/>
                <w:szCs w:val="22"/>
              </w:rPr>
              <w:t xml:space="preserve">  </w:t>
            </w:r>
          </w:p>
        </w:tc>
        <w:tc>
          <w:tcPr>
            <w:tcW w:w="4111" w:type="dxa"/>
            <w:shd w:val="clear" w:color="auto" w:fill="auto"/>
          </w:tcPr>
          <w:p w14:paraId="2F687C04" w14:textId="30CED0C8" w:rsidR="003F5EF3" w:rsidRPr="00B02ABA" w:rsidRDefault="009444A3"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80</w:t>
            </w:r>
          </w:p>
        </w:tc>
      </w:tr>
      <w:tr w:rsidR="009C08FE" w:rsidRPr="00B02ABA" w14:paraId="69665CF7" w14:textId="77777777" w:rsidTr="004469CC">
        <w:tc>
          <w:tcPr>
            <w:tcW w:w="3998" w:type="dxa"/>
            <w:shd w:val="clear" w:color="auto" w:fill="auto"/>
          </w:tcPr>
          <w:p w14:paraId="4BCDD282" w14:textId="77777777" w:rsidR="003F5EF3" w:rsidRPr="00B02ABA" w:rsidRDefault="003F5EF3"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Wymiary: średnica / długość*</w:t>
            </w:r>
          </w:p>
        </w:tc>
        <w:tc>
          <w:tcPr>
            <w:tcW w:w="4111" w:type="dxa"/>
            <w:shd w:val="clear" w:color="auto" w:fill="auto"/>
          </w:tcPr>
          <w:p w14:paraId="3211A151" w14:textId="1CE9E394" w:rsidR="003F5EF3" w:rsidRPr="00B02ABA" w:rsidRDefault="009444A3"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DN100</w:t>
            </w:r>
            <w:r w:rsidR="003F5EF3" w:rsidRPr="00B02ABA">
              <w:rPr>
                <w:rFonts w:asciiTheme="minorHAnsi" w:hAnsiTheme="minorHAnsi" w:cstheme="minorHAnsi"/>
                <w:sz w:val="22"/>
                <w:szCs w:val="22"/>
              </w:rPr>
              <w:t>/* do ustalenia na wizji lokalnej</w:t>
            </w:r>
          </w:p>
        </w:tc>
      </w:tr>
      <w:tr w:rsidR="009C08FE" w:rsidRPr="00B02ABA" w14:paraId="61303FA5" w14:textId="77777777" w:rsidTr="004469CC">
        <w:tc>
          <w:tcPr>
            <w:tcW w:w="3998" w:type="dxa"/>
            <w:shd w:val="clear" w:color="auto" w:fill="auto"/>
          </w:tcPr>
          <w:p w14:paraId="170966F2" w14:textId="77777777" w:rsidR="003F5EF3" w:rsidRPr="00B02ABA" w:rsidRDefault="003F5EF3"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Materiał </w:t>
            </w:r>
          </w:p>
        </w:tc>
        <w:tc>
          <w:tcPr>
            <w:tcW w:w="4111" w:type="dxa"/>
            <w:shd w:val="clear" w:color="auto" w:fill="auto"/>
          </w:tcPr>
          <w:p w14:paraId="5EBF0503" w14:textId="612F715D" w:rsidR="003F5EF3" w:rsidRPr="00B02ABA" w:rsidRDefault="003F5EF3"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GRP (</w:t>
            </w:r>
            <w:proofErr w:type="spellStart"/>
            <w:r w:rsidRPr="00B02ABA">
              <w:rPr>
                <w:rFonts w:asciiTheme="minorHAnsi" w:hAnsiTheme="minorHAnsi" w:cstheme="minorHAnsi"/>
                <w:sz w:val="22"/>
                <w:szCs w:val="22"/>
              </w:rPr>
              <w:t>Viapal</w:t>
            </w:r>
            <w:proofErr w:type="spellEnd"/>
            <w:r w:rsidRPr="00B02ABA">
              <w:rPr>
                <w:rFonts w:asciiTheme="minorHAnsi" w:hAnsiTheme="minorHAnsi" w:cstheme="minorHAnsi"/>
                <w:sz w:val="22"/>
                <w:szCs w:val="22"/>
              </w:rPr>
              <w:t xml:space="preserve"> 797-59</w:t>
            </w:r>
            <w:r w:rsidR="007517B1" w:rsidRPr="00B02ABA">
              <w:rPr>
                <w:rFonts w:asciiTheme="minorHAnsi" w:hAnsiTheme="minorHAnsi" w:cstheme="minorHAnsi"/>
                <w:sz w:val="22"/>
                <w:szCs w:val="22"/>
              </w:rPr>
              <w:t>)</w:t>
            </w:r>
          </w:p>
        </w:tc>
      </w:tr>
      <w:tr w:rsidR="009C08FE" w:rsidRPr="00B02ABA" w14:paraId="72CEBC7E" w14:textId="77777777" w:rsidTr="004469CC">
        <w:tc>
          <w:tcPr>
            <w:tcW w:w="3998" w:type="dxa"/>
            <w:shd w:val="clear" w:color="auto" w:fill="auto"/>
          </w:tcPr>
          <w:p w14:paraId="13068AF0" w14:textId="77777777" w:rsidR="003F5EF3" w:rsidRPr="00B02ABA" w:rsidRDefault="003F5EF3"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Przyłącza kołnierzowe </w:t>
            </w:r>
          </w:p>
        </w:tc>
        <w:tc>
          <w:tcPr>
            <w:tcW w:w="4111" w:type="dxa"/>
            <w:shd w:val="clear" w:color="auto" w:fill="auto"/>
          </w:tcPr>
          <w:p w14:paraId="7D0CE589" w14:textId="77777777" w:rsidR="003F5EF3" w:rsidRPr="00B02ABA" w:rsidRDefault="003F5EF3"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standard ANSI</w:t>
            </w:r>
          </w:p>
        </w:tc>
      </w:tr>
      <w:tr w:rsidR="009C08FE" w:rsidRPr="00B02ABA" w14:paraId="2D86CDA6" w14:textId="77777777" w:rsidTr="004469CC">
        <w:tc>
          <w:tcPr>
            <w:tcW w:w="3998" w:type="dxa"/>
            <w:shd w:val="clear" w:color="auto" w:fill="auto"/>
          </w:tcPr>
          <w:p w14:paraId="00221434" w14:textId="77777777" w:rsidR="003F5EF3" w:rsidRPr="00B02ABA" w:rsidRDefault="003F5EF3"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Elektro grzałka</w:t>
            </w:r>
          </w:p>
        </w:tc>
        <w:tc>
          <w:tcPr>
            <w:tcW w:w="4111" w:type="dxa"/>
            <w:shd w:val="clear" w:color="auto" w:fill="auto"/>
          </w:tcPr>
          <w:p w14:paraId="366DCE0E" w14:textId="4F6D4C3E" w:rsidR="003F5EF3" w:rsidRPr="00B02ABA" w:rsidRDefault="009444A3"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nie</w:t>
            </w:r>
          </w:p>
        </w:tc>
      </w:tr>
      <w:tr w:rsidR="009C08FE" w:rsidRPr="00B02ABA" w14:paraId="42B67803" w14:textId="77777777" w:rsidTr="004469CC">
        <w:tc>
          <w:tcPr>
            <w:tcW w:w="3998" w:type="dxa"/>
            <w:shd w:val="clear" w:color="auto" w:fill="auto"/>
          </w:tcPr>
          <w:p w14:paraId="278C2403" w14:textId="77777777" w:rsidR="003F5EF3" w:rsidRPr="00B02ABA" w:rsidRDefault="003F5EF3"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Izolacja</w:t>
            </w:r>
          </w:p>
        </w:tc>
        <w:tc>
          <w:tcPr>
            <w:tcW w:w="4111" w:type="dxa"/>
            <w:shd w:val="clear" w:color="auto" w:fill="auto"/>
          </w:tcPr>
          <w:p w14:paraId="464E3E3D" w14:textId="59E1ADBE" w:rsidR="003F5EF3" w:rsidRPr="00B02ABA" w:rsidRDefault="009444A3"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nie</w:t>
            </w:r>
          </w:p>
        </w:tc>
      </w:tr>
    </w:tbl>
    <w:p w14:paraId="2A32A6E4" w14:textId="6171A22D" w:rsidR="005F4FC3" w:rsidRPr="00B02ABA" w:rsidRDefault="005F4FC3" w:rsidP="00A10FAB">
      <w:pPr>
        <w:pStyle w:val="Akapitzlist"/>
        <w:numPr>
          <w:ilvl w:val="1"/>
          <w:numId w:val="53"/>
        </w:numPr>
        <w:shd w:val="clear" w:color="auto" w:fill="FFFFFF"/>
        <w:spacing w:before="240" w:after="240" w:line="276" w:lineRule="auto"/>
        <w:rPr>
          <w:rFonts w:asciiTheme="minorHAnsi" w:hAnsiTheme="minorHAnsi" w:cstheme="minorHAnsi"/>
          <w:b/>
          <w:sz w:val="22"/>
          <w:szCs w:val="22"/>
        </w:rPr>
      </w:pPr>
      <w:r w:rsidRPr="00B02ABA">
        <w:rPr>
          <w:rFonts w:asciiTheme="minorHAnsi" w:hAnsiTheme="minorHAnsi" w:cstheme="minorHAnsi"/>
          <w:b/>
          <w:sz w:val="22"/>
          <w:szCs w:val="22"/>
        </w:rPr>
        <w:t>Rurociągi chloru gazowego mokrego PCG14</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8"/>
        <w:gridCol w:w="4111"/>
      </w:tblGrid>
      <w:tr w:rsidR="009C08FE" w:rsidRPr="00B02ABA" w14:paraId="03C7B12A" w14:textId="77777777" w:rsidTr="004469CC">
        <w:tc>
          <w:tcPr>
            <w:tcW w:w="3998" w:type="dxa"/>
            <w:shd w:val="clear" w:color="auto" w:fill="auto"/>
          </w:tcPr>
          <w:p w14:paraId="7439410E" w14:textId="77777777" w:rsidR="005F4FC3" w:rsidRPr="00B02ABA" w:rsidRDefault="005F4FC3"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Medium </w:t>
            </w:r>
          </w:p>
        </w:tc>
        <w:tc>
          <w:tcPr>
            <w:tcW w:w="4111" w:type="dxa"/>
            <w:shd w:val="clear" w:color="auto" w:fill="auto"/>
          </w:tcPr>
          <w:p w14:paraId="32D07FE8" w14:textId="7718FBC6" w:rsidR="005F4FC3" w:rsidRPr="00B02ABA" w:rsidRDefault="005F4FC3" w:rsidP="00047295">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Chlor gazowy mokry</w:t>
            </w:r>
          </w:p>
        </w:tc>
      </w:tr>
      <w:tr w:rsidR="009C08FE" w:rsidRPr="00B02ABA" w14:paraId="5A027E04" w14:textId="77777777" w:rsidTr="004469CC">
        <w:tc>
          <w:tcPr>
            <w:tcW w:w="3998" w:type="dxa"/>
            <w:shd w:val="clear" w:color="auto" w:fill="auto"/>
          </w:tcPr>
          <w:p w14:paraId="1EE44F7B" w14:textId="77777777" w:rsidR="005F4FC3" w:rsidRPr="00B02ABA" w:rsidRDefault="005F4FC3"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Ciśnienie robocze </w:t>
            </w:r>
            <w:proofErr w:type="spellStart"/>
            <w:r w:rsidRPr="00B02ABA">
              <w:rPr>
                <w:rFonts w:asciiTheme="minorHAnsi" w:hAnsiTheme="minorHAnsi" w:cstheme="minorHAnsi"/>
                <w:sz w:val="22"/>
                <w:szCs w:val="22"/>
              </w:rPr>
              <w:t>MPa</w:t>
            </w:r>
            <w:proofErr w:type="spellEnd"/>
            <w:r w:rsidRPr="00B02ABA">
              <w:rPr>
                <w:rFonts w:asciiTheme="minorHAnsi" w:hAnsiTheme="minorHAnsi" w:cstheme="minorHAnsi"/>
                <w:sz w:val="22"/>
                <w:szCs w:val="22"/>
              </w:rPr>
              <w:t xml:space="preserve"> (g)</w:t>
            </w:r>
          </w:p>
        </w:tc>
        <w:tc>
          <w:tcPr>
            <w:tcW w:w="4111" w:type="dxa"/>
            <w:shd w:val="clear" w:color="auto" w:fill="auto"/>
          </w:tcPr>
          <w:p w14:paraId="37C9F681" w14:textId="031E8033" w:rsidR="005F4FC3" w:rsidRPr="00B02ABA" w:rsidRDefault="00875C07"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 xml:space="preserve"> - 0,</w:t>
            </w:r>
            <w:r w:rsidR="005F4FC3" w:rsidRPr="00B02ABA">
              <w:rPr>
                <w:rFonts w:asciiTheme="minorHAnsi" w:hAnsiTheme="minorHAnsi" w:cstheme="minorHAnsi"/>
                <w:sz w:val="22"/>
                <w:szCs w:val="22"/>
              </w:rPr>
              <w:t>0</w:t>
            </w:r>
            <w:r w:rsidRPr="00B02ABA">
              <w:rPr>
                <w:rFonts w:asciiTheme="minorHAnsi" w:hAnsiTheme="minorHAnsi" w:cstheme="minorHAnsi"/>
                <w:sz w:val="22"/>
                <w:szCs w:val="22"/>
              </w:rPr>
              <w:t>9</w:t>
            </w:r>
            <w:r w:rsidR="009C08FE" w:rsidRPr="00B02ABA">
              <w:rPr>
                <w:rFonts w:asciiTheme="minorHAnsi" w:hAnsiTheme="minorHAnsi" w:cstheme="minorHAnsi"/>
                <w:sz w:val="22"/>
                <w:szCs w:val="22"/>
              </w:rPr>
              <w:t xml:space="preserve"> ÷ 0,02</w:t>
            </w:r>
          </w:p>
        </w:tc>
      </w:tr>
      <w:tr w:rsidR="009C08FE" w:rsidRPr="00B02ABA" w14:paraId="7815335F" w14:textId="77777777" w:rsidTr="004469CC">
        <w:tc>
          <w:tcPr>
            <w:tcW w:w="3998" w:type="dxa"/>
            <w:shd w:val="clear" w:color="auto" w:fill="auto"/>
          </w:tcPr>
          <w:p w14:paraId="2CA94069" w14:textId="77777777" w:rsidR="005F4FC3" w:rsidRPr="00B02ABA" w:rsidRDefault="005F4FC3"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Ciśnienie obliczeniowe </w:t>
            </w:r>
            <w:proofErr w:type="spellStart"/>
            <w:r w:rsidRPr="00B02ABA">
              <w:rPr>
                <w:rFonts w:asciiTheme="minorHAnsi" w:hAnsiTheme="minorHAnsi" w:cstheme="minorHAnsi"/>
                <w:sz w:val="22"/>
                <w:szCs w:val="22"/>
              </w:rPr>
              <w:t>MPa</w:t>
            </w:r>
            <w:proofErr w:type="spellEnd"/>
            <w:r w:rsidRPr="00B02ABA">
              <w:rPr>
                <w:rFonts w:asciiTheme="minorHAnsi" w:hAnsiTheme="minorHAnsi" w:cstheme="minorHAnsi"/>
                <w:sz w:val="22"/>
                <w:szCs w:val="22"/>
              </w:rPr>
              <w:t xml:space="preserve"> (g)</w:t>
            </w:r>
          </w:p>
        </w:tc>
        <w:tc>
          <w:tcPr>
            <w:tcW w:w="4111" w:type="dxa"/>
            <w:shd w:val="clear" w:color="auto" w:fill="auto"/>
          </w:tcPr>
          <w:p w14:paraId="7418D7A1" w14:textId="5D622725" w:rsidR="005F4FC3" w:rsidRPr="00B02ABA" w:rsidRDefault="00875C07"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- 0,1</w:t>
            </w:r>
            <w:r w:rsidR="009C08FE" w:rsidRPr="00B02ABA">
              <w:rPr>
                <w:rFonts w:asciiTheme="minorHAnsi" w:hAnsiTheme="minorHAnsi" w:cstheme="minorHAnsi"/>
                <w:sz w:val="22"/>
                <w:szCs w:val="22"/>
              </w:rPr>
              <w:t xml:space="preserve"> ÷ 0,04</w:t>
            </w:r>
          </w:p>
        </w:tc>
      </w:tr>
      <w:tr w:rsidR="009C08FE" w:rsidRPr="00B02ABA" w14:paraId="5608C76B" w14:textId="77777777" w:rsidTr="004469CC">
        <w:tc>
          <w:tcPr>
            <w:tcW w:w="3998" w:type="dxa"/>
            <w:shd w:val="clear" w:color="auto" w:fill="auto"/>
          </w:tcPr>
          <w:p w14:paraId="6060B553" w14:textId="77777777" w:rsidR="005F4FC3" w:rsidRPr="00B02ABA" w:rsidRDefault="005F4FC3"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Temperatura robocza  </w:t>
            </w:r>
            <w:proofErr w:type="spellStart"/>
            <w:r w:rsidRPr="00B02ABA">
              <w:rPr>
                <w:rFonts w:asciiTheme="minorHAnsi" w:hAnsiTheme="minorHAnsi" w:cstheme="minorHAnsi"/>
                <w:sz w:val="22"/>
                <w:szCs w:val="22"/>
                <w:vertAlign w:val="superscript"/>
              </w:rPr>
              <w:t>o</w:t>
            </w:r>
            <w:r w:rsidRPr="00B02ABA">
              <w:rPr>
                <w:rFonts w:asciiTheme="minorHAnsi" w:hAnsiTheme="minorHAnsi" w:cstheme="minorHAnsi"/>
                <w:sz w:val="22"/>
                <w:szCs w:val="22"/>
              </w:rPr>
              <w:t>C</w:t>
            </w:r>
            <w:proofErr w:type="spellEnd"/>
            <w:r w:rsidRPr="00B02ABA">
              <w:rPr>
                <w:rFonts w:asciiTheme="minorHAnsi" w:hAnsiTheme="minorHAnsi" w:cstheme="minorHAnsi"/>
                <w:sz w:val="22"/>
                <w:szCs w:val="22"/>
              </w:rPr>
              <w:t xml:space="preserve">  </w:t>
            </w:r>
          </w:p>
        </w:tc>
        <w:tc>
          <w:tcPr>
            <w:tcW w:w="4111" w:type="dxa"/>
            <w:shd w:val="clear" w:color="auto" w:fill="auto"/>
          </w:tcPr>
          <w:p w14:paraId="79192E0E" w14:textId="77777777" w:rsidR="005F4FC3" w:rsidRPr="00B02ABA" w:rsidRDefault="005F4FC3"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75</w:t>
            </w:r>
          </w:p>
        </w:tc>
      </w:tr>
      <w:tr w:rsidR="009C08FE" w:rsidRPr="00B02ABA" w14:paraId="3A890689" w14:textId="77777777" w:rsidTr="004469CC">
        <w:tc>
          <w:tcPr>
            <w:tcW w:w="3998" w:type="dxa"/>
            <w:shd w:val="clear" w:color="auto" w:fill="auto"/>
          </w:tcPr>
          <w:p w14:paraId="29D74949" w14:textId="77777777" w:rsidR="005F4FC3" w:rsidRPr="00B02ABA" w:rsidRDefault="005F4FC3"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Temperatura obliczeniowa  </w:t>
            </w:r>
            <w:proofErr w:type="spellStart"/>
            <w:r w:rsidRPr="00B02ABA">
              <w:rPr>
                <w:rFonts w:asciiTheme="minorHAnsi" w:hAnsiTheme="minorHAnsi" w:cstheme="minorHAnsi"/>
                <w:sz w:val="22"/>
                <w:szCs w:val="22"/>
                <w:vertAlign w:val="superscript"/>
              </w:rPr>
              <w:t>o</w:t>
            </w:r>
            <w:r w:rsidRPr="00B02ABA">
              <w:rPr>
                <w:rFonts w:asciiTheme="minorHAnsi" w:hAnsiTheme="minorHAnsi" w:cstheme="minorHAnsi"/>
                <w:sz w:val="22"/>
                <w:szCs w:val="22"/>
              </w:rPr>
              <w:t>C</w:t>
            </w:r>
            <w:proofErr w:type="spellEnd"/>
            <w:r w:rsidRPr="00B02ABA">
              <w:rPr>
                <w:rFonts w:asciiTheme="minorHAnsi" w:hAnsiTheme="minorHAnsi" w:cstheme="minorHAnsi"/>
                <w:sz w:val="22"/>
                <w:szCs w:val="22"/>
              </w:rPr>
              <w:t xml:space="preserve">  </w:t>
            </w:r>
          </w:p>
        </w:tc>
        <w:tc>
          <w:tcPr>
            <w:tcW w:w="4111" w:type="dxa"/>
            <w:shd w:val="clear" w:color="auto" w:fill="auto"/>
          </w:tcPr>
          <w:p w14:paraId="43234132" w14:textId="77777777" w:rsidR="005F4FC3" w:rsidRPr="00B02ABA" w:rsidRDefault="005F4FC3"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80</w:t>
            </w:r>
          </w:p>
        </w:tc>
      </w:tr>
      <w:tr w:rsidR="009C08FE" w:rsidRPr="00B02ABA" w14:paraId="79D71C10" w14:textId="77777777" w:rsidTr="004469CC">
        <w:tc>
          <w:tcPr>
            <w:tcW w:w="3998" w:type="dxa"/>
            <w:shd w:val="clear" w:color="auto" w:fill="auto"/>
          </w:tcPr>
          <w:p w14:paraId="35CC9AC6" w14:textId="77777777" w:rsidR="005F4FC3" w:rsidRPr="00B02ABA" w:rsidRDefault="005F4FC3"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Wymiary: średnica / długość*</w:t>
            </w:r>
          </w:p>
        </w:tc>
        <w:tc>
          <w:tcPr>
            <w:tcW w:w="4111" w:type="dxa"/>
            <w:shd w:val="clear" w:color="auto" w:fill="auto"/>
          </w:tcPr>
          <w:p w14:paraId="055A7214" w14:textId="2B2239F2" w:rsidR="005F4FC3" w:rsidRPr="00B02ABA" w:rsidRDefault="00AE458D"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DN200</w:t>
            </w:r>
            <w:r w:rsidR="005F4FC3" w:rsidRPr="00B02ABA">
              <w:rPr>
                <w:rFonts w:asciiTheme="minorHAnsi" w:hAnsiTheme="minorHAnsi" w:cstheme="minorHAnsi"/>
                <w:sz w:val="22"/>
                <w:szCs w:val="22"/>
              </w:rPr>
              <w:t>/* do ustalenia na wizji lokalnej</w:t>
            </w:r>
          </w:p>
        </w:tc>
      </w:tr>
      <w:tr w:rsidR="009C08FE" w:rsidRPr="00B02ABA" w14:paraId="40C3495B" w14:textId="77777777" w:rsidTr="004469CC">
        <w:tc>
          <w:tcPr>
            <w:tcW w:w="3998" w:type="dxa"/>
            <w:shd w:val="clear" w:color="auto" w:fill="auto"/>
          </w:tcPr>
          <w:p w14:paraId="4C5C97DC" w14:textId="77777777" w:rsidR="005F4FC3" w:rsidRPr="00B02ABA" w:rsidRDefault="005F4FC3"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lastRenderedPageBreak/>
              <w:t xml:space="preserve">Materiał </w:t>
            </w:r>
          </w:p>
        </w:tc>
        <w:tc>
          <w:tcPr>
            <w:tcW w:w="4111" w:type="dxa"/>
            <w:shd w:val="clear" w:color="auto" w:fill="auto"/>
          </w:tcPr>
          <w:p w14:paraId="173AAB1E" w14:textId="77777777" w:rsidR="005F4FC3" w:rsidRPr="00B02ABA" w:rsidRDefault="005F4FC3"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GRP (</w:t>
            </w:r>
            <w:proofErr w:type="spellStart"/>
            <w:r w:rsidRPr="00B02ABA">
              <w:rPr>
                <w:rFonts w:asciiTheme="minorHAnsi" w:hAnsiTheme="minorHAnsi" w:cstheme="minorHAnsi"/>
                <w:sz w:val="22"/>
                <w:szCs w:val="22"/>
              </w:rPr>
              <w:t>Viapal</w:t>
            </w:r>
            <w:proofErr w:type="spellEnd"/>
            <w:r w:rsidRPr="00B02ABA">
              <w:rPr>
                <w:rFonts w:asciiTheme="minorHAnsi" w:hAnsiTheme="minorHAnsi" w:cstheme="minorHAnsi"/>
                <w:sz w:val="22"/>
                <w:szCs w:val="22"/>
              </w:rPr>
              <w:t xml:space="preserve"> 797-59)</w:t>
            </w:r>
          </w:p>
        </w:tc>
      </w:tr>
      <w:tr w:rsidR="009C08FE" w:rsidRPr="00B02ABA" w14:paraId="62CB4CC7" w14:textId="77777777" w:rsidTr="004469CC">
        <w:tc>
          <w:tcPr>
            <w:tcW w:w="3998" w:type="dxa"/>
            <w:shd w:val="clear" w:color="auto" w:fill="auto"/>
          </w:tcPr>
          <w:p w14:paraId="1EE20F63" w14:textId="77777777" w:rsidR="005F4FC3" w:rsidRPr="00B02ABA" w:rsidRDefault="005F4FC3"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Przyłącza kołnierzowe </w:t>
            </w:r>
          </w:p>
        </w:tc>
        <w:tc>
          <w:tcPr>
            <w:tcW w:w="4111" w:type="dxa"/>
            <w:shd w:val="clear" w:color="auto" w:fill="auto"/>
          </w:tcPr>
          <w:p w14:paraId="61750EF2" w14:textId="77777777" w:rsidR="005F4FC3" w:rsidRPr="00B02ABA" w:rsidRDefault="005F4FC3"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standard ANSI</w:t>
            </w:r>
          </w:p>
        </w:tc>
      </w:tr>
      <w:tr w:rsidR="009C08FE" w:rsidRPr="00B02ABA" w14:paraId="0637AA19" w14:textId="77777777" w:rsidTr="004469CC">
        <w:tc>
          <w:tcPr>
            <w:tcW w:w="3998" w:type="dxa"/>
            <w:shd w:val="clear" w:color="auto" w:fill="auto"/>
          </w:tcPr>
          <w:p w14:paraId="2C4D5998" w14:textId="77777777" w:rsidR="005F4FC3" w:rsidRPr="00B02ABA" w:rsidRDefault="005F4FC3"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Elektro grzałka</w:t>
            </w:r>
          </w:p>
        </w:tc>
        <w:tc>
          <w:tcPr>
            <w:tcW w:w="4111" w:type="dxa"/>
            <w:shd w:val="clear" w:color="auto" w:fill="auto"/>
          </w:tcPr>
          <w:p w14:paraId="2E72D3E4" w14:textId="77777777" w:rsidR="005F4FC3" w:rsidRPr="00B02ABA" w:rsidRDefault="005F4FC3"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nie</w:t>
            </w:r>
          </w:p>
        </w:tc>
      </w:tr>
      <w:tr w:rsidR="009C08FE" w:rsidRPr="00B02ABA" w14:paraId="300F99AF" w14:textId="77777777" w:rsidTr="004469CC">
        <w:tc>
          <w:tcPr>
            <w:tcW w:w="3998" w:type="dxa"/>
            <w:shd w:val="clear" w:color="auto" w:fill="auto"/>
          </w:tcPr>
          <w:p w14:paraId="20853383" w14:textId="77777777" w:rsidR="005F4FC3" w:rsidRPr="00B02ABA" w:rsidRDefault="005F4FC3"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Izolacja</w:t>
            </w:r>
          </w:p>
        </w:tc>
        <w:tc>
          <w:tcPr>
            <w:tcW w:w="4111" w:type="dxa"/>
            <w:shd w:val="clear" w:color="auto" w:fill="auto"/>
          </w:tcPr>
          <w:p w14:paraId="3115E56F" w14:textId="77777777" w:rsidR="005F4FC3" w:rsidRPr="00B02ABA" w:rsidRDefault="005F4FC3"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nie</w:t>
            </w:r>
          </w:p>
        </w:tc>
      </w:tr>
    </w:tbl>
    <w:p w14:paraId="09F09185" w14:textId="43870883" w:rsidR="00370F0C" w:rsidRPr="00B02ABA" w:rsidRDefault="00370F0C" w:rsidP="00A10FAB">
      <w:pPr>
        <w:pStyle w:val="Akapitzlist"/>
        <w:numPr>
          <w:ilvl w:val="1"/>
          <w:numId w:val="53"/>
        </w:numPr>
        <w:shd w:val="clear" w:color="auto" w:fill="FFFFFF"/>
        <w:spacing w:before="240" w:after="240" w:line="276" w:lineRule="auto"/>
        <w:rPr>
          <w:rFonts w:asciiTheme="minorHAnsi" w:hAnsiTheme="minorHAnsi" w:cstheme="minorHAnsi"/>
          <w:b/>
          <w:sz w:val="22"/>
          <w:szCs w:val="22"/>
        </w:rPr>
      </w:pPr>
      <w:r w:rsidRPr="00B02ABA">
        <w:rPr>
          <w:rFonts w:asciiTheme="minorHAnsi" w:hAnsiTheme="minorHAnsi" w:cstheme="minorHAnsi"/>
          <w:b/>
          <w:sz w:val="22"/>
          <w:szCs w:val="22"/>
        </w:rPr>
        <w:t>Rurociągi chloru gazowego mokrego PCG20</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8"/>
        <w:gridCol w:w="4111"/>
      </w:tblGrid>
      <w:tr w:rsidR="009C08FE" w:rsidRPr="00B02ABA" w14:paraId="4C472368" w14:textId="77777777" w:rsidTr="004469CC">
        <w:tc>
          <w:tcPr>
            <w:tcW w:w="3998" w:type="dxa"/>
            <w:shd w:val="clear" w:color="auto" w:fill="auto"/>
          </w:tcPr>
          <w:p w14:paraId="66AC69FA" w14:textId="77777777" w:rsidR="00370F0C" w:rsidRPr="00B02ABA" w:rsidRDefault="00370F0C"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Medium </w:t>
            </w:r>
          </w:p>
        </w:tc>
        <w:tc>
          <w:tcPr>
            <w:tcW w:w="4111" w:type="dxa"/>
            <w:shd w:val="clear" w:color="auto" w:fill="auto"/>
          </w:tcPr>
          <w:p w14:paraId="330B1C3D" w14:textId="0F87AF12" w:rsidR="00370F0C" w:rsidRPr="00B02ABA" w:rsidRDefault="00370F0C" w:rsidP="009C08FE">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Chlor gazowy mokry</w:t>
            </w:r>
          </w:p>
        </w:tc>
      </w:tr>
      <w:tr w:rsidR="009C08FE" w:rsidRPr="00B02ABA" w14:paraId="68257BC1" w14:textId="77777777" w:rsidTr="004469CC">
        <w:tc>
          <w:tcPr>
            <w:tcW w:w="3998" w:type="dxa"/>
            <w:shd w:val="clear" w:color="auto" w:fill="auto"/>
          </w:tcPr>
          <w:p w14:paraId="60261F0D" w14:textId="77777777" w:rsidR="00370F0C" w:rsidRPr="00B02ABA" w:rsidRDefault="00370F0C"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Ciśnienie robocze </w:t>
            </w:r>
            <w:proofErr w:type="spellStart"/>
            <w:r w:rsidRPr="00B02ABA">
              <w:rPr>
                <w:rFonts w:asciiTheme="minorHAnsi" w:hAnsiTheme="minorHAnsi" w:cstheme="minorHAnsi"/>
                <w:sz w:val="22"/>
                <w:szCs w:val="22"/>
              </w:rPr>
              <w:t>MPa</w:t>
            </w:r>
            <w:proofErr w:type="spellEnd"/>
            <w:r w:rsidRPr="00B02ABA">
              <w:rPr>
                <w:rFonts w:asciiTheme="minorHAnsi" w:hAnsiTheme="minorHAnsi" w:cstheme="minorHAnsi"/>
                <w:sz w:val="22"/>
                <w:szCs w:val="22"/>
              </w:rPr>
              <w:t xml:space="preserve"> (g)</w:t>
            </w:r>
          </w:p>
        </w:tc>
        <w:tc>
          <w:tcPr>
            <w:tcW w:w="4111" w:type="dxa"/>
            <w:shd w:val="clear" w:color="auto" w:fill="auto"/>
          </w:tcPr>
          <w:p w14:paraId="3182207F" w14:textId="2A12D20C" w:rsidR="00370F0C" w:rsidRPr="00B02ABA" w:rsidRDefault="00CC0963"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 xml:space="preserve"> - 0,</w:t>
            </w:r>
            <w:r w:rsidR="00370F0C" w:rsidRPr="00B02ABA">
              <w:rPr>
                <w:rFonts w:asciiTheme="minorHAnsi" w:hAnsiTheme="minorHAnsi" w:cstheme="minorHAnsi"/>
                <w:sz w:val="22"/>
                <w:szCs w:val="22"/>
              </w:rPr>
              <w:t>005</w:t>
            </w:r>
            <w:r w:rsidR="009C08FE" w:rsidRPr="00B02ABA">
              <w:rPr>
                <w:rFonts w:asciiTheme="minorHAnsi" w:hAnsiTheme="minorHAnsi" w:cstheme="minorHAnsi"/>
                <w:sz w:val="22"/>
                <w:szCs w:val="22"/>
              </w:rPr>
              <w:t xml:space="preserve"> ÷ 0,02</w:t>
            </w:r>
          </w:p>
        </w:tc>
      </w:tr>
      <w:tr w:rsidR="009C08FE" w:rsidRPr="00B02ABA" w14:paraId="73C414A7" w14:textId="77777777" w:rsidTr="004469CC">
        <w:tc>
          <w:tcPr>
            <w:tcW w:w="3998" w:type="dxa"/>
            <w:shd w:val="clear" w:color="auto" w:fill="auto"/>
          </w:tcPr>
          <w:p w14:paraId="0109903B" w14:textId="77777777" w:rsidR="00370F0C" w:rsidRPr="00B02ABA" w:rsidRDefault="00370F0C"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Ciśnienie obliczeniowe </w:t>
            </w:r>
            <w:proofErr w:type="spellStart"/>
            <w:r w:rsidRPr="00B02ABA">
              <w:rPr>
                <w:rFonts w:asciiTheme="minorHAnsi" w:hAnsiTheme="minorHAnsi" w:cstheme="minorHAnsi"/>
                <w:sz w:val="22"/>
                <w:szCs w:val="22"/>
              </w:rPr>
              <w:t>MPa</w:t>
            </w:r>
            <w:proofErr w:type="spellEnd"/>
            <w:r w:rsidRPr="00B02ABA">
              <w:rPr>
                <w:rFonts w:asciiTheme="minorHAnsi" w:hAnsiTheme="minorHAnsi" w:cstheme="minorHAnsi"/>
                <w:sz w:val="22"/>
                <w:szCs w:val="22"/>
              </w:rPr>
              <w:t xml:space="preserve"> (g)</w:t>
            </w:r>
          </w:p>
        </w:tc>
        <w:tc>
          <w:tcPr>
            <w:tcW w:w="4111" w:type="dxa"/>
            <w:shd w:val="clear" w:color="auto" w:fill="auto"/>
          </w:tcPr>
          <w:p w14:paraId="66EED73C" w14:textId="774C6E7B" w:rsidR="00370F0C" w:rsidRPr="00B02ABA" w:rsidRDefault="00370F0C"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- 0.01</w:t>
            </w:r>
            <w:r w:rsidR="009C08FE" w:rsidRPr="00B02ABA">
              <w:rPr>
                <w:rFonts w:asciiTheme="minorHAnsi" w:hAnsiTheme="minorHAnsi" w:cstheme="minorHAnsi"/>
                <w:sz w:val="22"/>
                <w:szCs w:val="22"/>
              </w:rPr>
              <w:t xml:space="preserve"> ÷ 0,04</w:t>
            </w:r>
          </w:p>
        </w:tc>
      </w:tr>
      <w:tr w:rsidR="009C08FE" w:rsidRPr="00B02ABA" w14:paraId="1057B5FC" w14:textId="77777777" w:rsidTr="004469CC">
        <w:tc>
          <w:tcPr>
            <w:tcW w:w="3998" w:type="dxa"/>
            <w:shd w:val="clear" w:color="auto" w:fill="auto"/>
          </w:tcPr>
          <w:p w14:paraId="445939A3" w14:textId="77777777" w:rsidR="00370F0C" w:rsidRPr="00B02ABA" w:rsidRDefault="00370F0C"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Temperatura robocza  </w:t>
            </w:r>
            <w:proofErr w:type="spellStart"/>
            <w:r w:rsidRPr="00B02ABA">
              <w:rPr>
                <w:rFonts w:asciiTheme="minorHAnsi" w:hAnsiTheme="minorHAnsi" w:cstheme="minorHAnsi"/>
                <w:sz w:val="22"/>
                <w:szCs w:val="22"/>
                <w:vertAlign w:val="superscript"/>
              </w:rPr>
              <w:t>o</w:t>
            </w:r>
            <w:r w:rsidRPr="00B02ABA">
              <w:rPr>
                <w:rFonts w:asciiTheme="minorHAnsi" w:hAnsiTheme="minorHAnsi" w:cstheme="minorHAnsi"/>
                <w:sz w:val="22"/>
                <w:szCs w:val="22"/>
              </w:rPr>
              <w:t>C</w:t>
            </w:r>
            <w:proofErr w:type="spellEnd"/>
            <w:r w:rsidRPr="00B02ABA">
              <w:rPr>
                <w:rFonts w:asciiTheme="minorHAnsi" w:hAnsiTheme="minorHAnsi" w:cstheme="minorHAnsi"/>
                <w:sz w:val="22"/>
                <w:szCs w:val="22"/>
              </w:rPr>
              <w:t xml:space="preserve">  </w:t>
            </w:r>
          </w:p>
        </w:tc>
        <w:tc>
          <w:tcPr>
            <w:tcW w:w="4111" w:type="dxa"/>
            <w:shd w:val="clear" w:color="auto" w:fill="auto"/>
          </w:tcPr>
          <w:p w14:paraId="2E04FC81" w14:textId="3DEA848E" w:rsidR="00370F0C" w:rsidRPr="00B02ABA" w:rsidRDefault="00340227"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90</w:t>
            </w:r>
          </w:p>
        </w:tc>
      </w:tr>
      <w:tr w:rsidR="009C08FE" w:rsidRPr="00B02ABA" w14:paraId="3454C458" w14:textId="77777777" w:rsidTr="004469CC">
        <w:tc>
          <w:tcPr>
            <w:tcW w:w="3998" w:type="dxa"/>
            <w:shd w:val="clear" w:color="auto" w:fill="auto"/>
          </w:tcPr>
          <w:p w14:paraId="0FED4537" w14:textId="77777777" w:rsidR="00370F0C" w:rsidRPr="00B02ABA" w:rsidRDefault="00370F0C"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Temperatura obliczeniowa  </w:t>
            </w:r>
            <w:proofErr w:type="spellStart"/>
            <w:r w:rsidRPr="00B02ABA">
              <w:rPr>
                <w:rFonts w:asciiTheme="minorHAnsi" w:hAnsiTheme="minorHAnsi" w:cstheme="minorHAnsi"/>
                <w:sz w:val="22"/>
                <w:szCs w:val="22"/>
                <w:vertAlign w:val="superscript"/>
              </w:rPr>
              <w:t>o</w:t>
            </w:r>
            <w:r w:rsidRPr="00B02ABA">
              <w:rPr>
                <w:rFonts w:asciiTheme="minorHAnsi" w:hAnsiTheme="minorHAnsi" w:cstheme="minorHAnsi"/>
                <w:sz w:val="22"/>
                <w:szCs w:val="22"/>
              </w:rPr>
              <w:t>C</w:t>
            </w:r>
            <w:proofErr w:type="spellEnd"/>
            <w:r w:rsidRPr="00B02ABA">
              <w:rPr>
                <w:rFonts w:asciiTheme="minorHAnsi" w:hAnsiTheme="minorHAnsi" w:cstheme="minorHAnsi"/>
                <w:sz w:val="22"/>
                <w:szCs w:val="22"/>
              </w:rPr>
              <w:t xml:space="preserve">  </w:t>
            </w:r>
          </w:p>
        </w:tc>
        <w:tc>
          <w:tcPr>
            <w:tcW w:w="4111" w:type="dxa"/>
            <w:shd w:val="clear" w:color="auto" w:fill="auto"/>
          </w:tcPr>
          <w:p w14:paraId="1C84F918" w14:textId="4576F3B4" w:rsidR="00370F0C" w:rsidRPr="00B02ABA" w:rsidRDefault="00340227"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95</w:t>
            </w:r>
          </w:p>
        </w:tc>
      </w:tr>
      <w:tr w:rsidR="009C08FE" w:rsidRPr="00B02ABA" w14:paraId="317F3A18" w14:textId="77777777" w:rsidTr="004469CC">
        <w:tc>
          <w:tcPr>
            <w:tcW w:w="3998" w:type="dxa"/>
            <w:shd w:val="clear" w:color="auto" w:fill="auto"/>
          </w:tcPr>
          <w:p w14:paraId="32FD2768" w14:textId="77777777" w:rsidR="00370F0C" w:rsidRPr="00B02ABA" w:rsidRDefault="00370F0C"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Wymiary: średnica / długość*</w:t>
            </w:r>
          </w:p>
        </w:tc>
        <w:tc>
          <w:tcPr>
            <w:tcW w:w="4111" w:type="dxa"/>
            <w:shd w:val="clear" w:color="auto" w:fill="auto"/>
          </w:tcPr>
          <w:p w14:paraId="34DD868A" w14:textId="1FD94E6E" w:rsidR="00370F0C" w:rsidRPr="00B02ABA" w:rsidRDefault="00370F0C"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DN50, DN100, DN150, DN400, DN700/* do ustalenia na wizji lokalnej</w:t>
            </w:r>
          </w:p>
        </w:tc>
      </w:tr>
      <w:tr w:rsidR="009C08FE" w:rsidRPr="00B02ABA" w14:paraId="0D740C9E" w14:textId="77777777" w:rsidTr="004469CC">
        <w:tc>
          <w:tcPr>
            <w:tcW w:w="3998" w:type="dxa"/>
            <w:shd w:val="clear" w:color="auto" w:fill="auto"/>
          </w:tcPr>
          <w:p w14:paraId="78E47C03" w14:textId="77777777" w:rsidR="00370F0C" w:rsidRPr="00B02ABA" w:rsidRDefault="00370F0C"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Materiał </w:t>
            </w:r>
          </w:p>
        </w:tc>
        <w:tc>
          <w:tcPr>
            <w:tcW w:w="4111" w:type="dxa"/>
            <w:shd w:val="clear" w:color="auto" w:fill="auto"/>
          </w:tcPr>
          <w:p w14:paraId="7076825D" w14:textId="77777777" w:rsidR="00370F0C" w:rsidRPr="00B02ABA" w:rsidRDefault="00370F0C"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GRP (</w:t>
            </w:r>
            <w:proofErr w:type="spellStart"/>
            <w:r w:rsidRPr="00B02ABA">
              <w:rPr>
                <w:rFonts w:asciiTheme="minorHAnsi" w:hAnsiTheme="minorHAnsi" w:cstheme="minorHAnsi"/>
                <w:sz w:val="22"/>
                <w:szCs w:val="22"/>
              </w:rPr>
              <w:t>Viapal</w:t>
            </w:r>
            <w:proofErr w:type="spellEnd"/>
            <w:r w:rsidRPr="00B02ABA">
              <w:rPr>
                <w:rFonts w:asciiTheme="minorHAnsi" w:hAnsiTheme="minorHAnsi" w:cstheme="minorHAnsi"/>
                <w:sz w:val="22"/>
                <w:szCs w:val="22"/>
              </w:rPr>
              <w:t xml:space="preserve"> 797-59)</w:t>
            </w:r>
          </w:p>
        </w:tc>
      </w:tr>
      <w:tr w:rsidR="009C08FE" w:rsidRPr="00B02ABA" w14:paraId="33324FF3" w14:textId="77777777" w:rsidTr="004469CC">
        <w:tc>
          <w:tcPr>
            <w:tcW w:w="3998" w:type="dxa"/>
            <w:shd w:val="clear" w:color="auto" w:fill="auto"/>
          </w:tcPr>
          <w:p w14:paraId="3814D35A" w14:textId="77777777" w:rsidR="00370F0C" w:rsidRPr="00B02ABA" w:rsidRDefault="00370F0C"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Przyłącza kołnierzowe </w:t>
            </w:r>
          </w:p>
        </w:tc>
        <w:tc>
          <w:tcPr>
            <w:tcW w:w="4111" w:type="dxa"/>
            <w:shd w:val="clear" w:color="auto" w:fill="auto"/>
          </w:tcPr>
          <w:p w14:paraId="11FD0841" w14:textId="77777777" w:rsidR="00370F0C" w:rsidRPr="00B02ABA" w:rsidRDefault="00370F0C"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standard ANSI</w:t>
            </w:r>
          </w:p>
        </w:tc>
      </w:tr>
      <w:tr w:rsidR="009C08FE" w:rsidRPr="00B02ABA" w14:paraId="1B59B850" w14:textId="77777777" w:rsidTr="004469CC">
        <w:tc>
          <w:tcPr>
            <w:tcW w:w="3998" w:type="dxa"/>
            <w:shd w:val="clear" w:color="auto" w:fill="auto"/>
          </w:tcPr>
          <w:p w14:paraId="2C31E8CE" w14:textId="2131AEBE" w:rsidR="00340227" w:rsidRPr="00B02ABA" w:rsidRDefault="00340227"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Elektro grzałka*</w:t>
            </w:r>
          </w:p>
        </w:tc>
        <w:tc>
          <w:tcPr>
            <w:tcW w:w="4111" w:type="dxa"/>
            <w:shd w:val="clear" w:color="auto" w:fill="auto"/>
          </w:tcPr>
          <w:p w14:paraId="11BD0446" w14:textId="72760DEB" w:rsidR="00340227" w:rsidRPr="00B02ABA" w:rsidRDefault="00340227" w:rsidP="00340227">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*tylko dla rurociągów z symbolem ETW</w:t>
            </w:r>
          </w:p>
        </w:tc>
      </w:tr>
      <w:tr w:rsidR="009C08FE" w:rsidRPr="00B02ABA" w14:paraId="092FD8A7" w14:textId="77777777" w:rsidTr="004469CC">
        <w:tc>
          <w:tcPr>
            <w:tcW w:w="3998" w:type="dxa"/>
            <w:shd w:val="clear" w:color="auto" w:fill="auto"/>
          </w:tcPr>
          <w:p w14:paraId="5C00A875" w14:textId="0A0970F7" w:rsidR="00340227" w:rsidRPr="00B02ABA" w:rsidRDefault="00340227"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Izolacja*</w:t>
            </w:r>
          </w:p>
        </w:tc>
        <w:tc>
          <w:tcPr>
            <w:tcW w:w="4111" w:type="dxa"/>
            <w:shd w:val="clear" w:color="auto" w:fill="auto"/>
          </w:tcPr>
          <w:p w14:paraId="204B70B7" w14:textId="3600EFFA" w:rsidR="00340227" w:rsidRPr="00B02ABA" w:rsidRDefault="00340227" w:rsidP="00340227">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*tylko dla rurociągów z symbolem HC</w:t>
            </w:r>
          </w:p>
        </w:tc>
      </w:tr>
    </w:tbl>
    <w:p w14:paraId="41522470" w14:textId="20EC5731" w:rsidR="00AE458D" w:rsidRPr="00B02ABA" w:rsidRDefault="00AE458D" w:rsidP="00A10FAB">
      <w:pPr>
        <w:pStyle w:val="Akapitzlist"/>
        <w:numPr>
          <w:ilvl w:val="1"/>
          <w:numId w:val="53"/>
        </w:numPr>
        <w:shd w:val="clear" w:color="auto" w:fill="FFFFFF"/>
        <w:spacing w:before="240" w:after="240" w:line="276" w:lineRule="auto"/>
        <w:rPr>
          <w:rFonts w:asciiTheme="minorHAnsi" w:hAnsiTheme="minorHAnsi" w:cstheme="minorHAnsi"/>
          <w:b/>
          <w:sz w:val="22"/>
          <w:szCs w:val="22"/>
        </w:rPr>
      </w:pPr>
      <w:r w:rsidRPr="00B02ABA">
        <w:rPr>
          <w:rFonts w:asciiTheme="minorHAnsi" w:hAnsiTheme="minorHAnsi" w:cstheme="minorHAnsi"/>
          <w:b/>
          <w:sz w:val="22"/>
          <w:szCs w:val="22"/>
        </w:rPr>
        <w:t>Rurociągi chloru gazowego mokrego PCG24</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8"/>
        <w:gridCol w:w="4111"/>
      </w:tblGrid>
      <w:tr w:rsidR="009C08FE" w:rsidRPr="00B02ABA" w14:paraId="712C76CC" w14:textId="77777777" w:rsidTr="004469CC">
        <w:tc>
          <w:tcPr>
            <w:tcW w:w="3998" w:type="dxa"/>
            <w:shd w:val="clear" w:color="auto" w:fill="auto"/>
          </w:tcPr>
          <w:p w14:paraId="23D2786D" w14:textId="77777777" w:rsidR="00AE458D" w:rsidRPr="00B02ABA" w:rsidRDefault="00AE458D"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Medium </w:t>
            </w:r>
          </w:p>
        </w:tc>
        <w:tc>
          <w:tcPr>
            <w:tcW w:w="4111" w:type="dxa"/>
            <w:shd w:val="clear" w:color="auto" w:fill="auto"/>
          </w:tcPr>
          <w:p w14:paraId="50F20EBE" w14:textId="12B7F9C0" w:rsidR="00AE458D" w:rsidRPr="00B02ABA" w:rsidRDefault="00AE458D" w:rsidP="009C08FE">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Chlor gazowy mokry</w:t>
            </w:r>
          </w:p>
        </w:tc>
      </w:tr>
      <w:tr w:rsidR="009C08FE" w:rsidRPr="00B02ABA" w14:paraId="6D9135A1" w14:textId="77777777" w:rsidTr="004469CC">
        <w:tc>
          <w:tcPr>
            <w:tcW w:w="3998" w:type="dxa"/>
            <w:shd w:val="clear" w:color="auto" w:fill="auto"/>
          </w:tcPr>
          <w:p w14:paraId="51D65FE7" w14:textId="77777777" w:rsidR="00AE458D" w:rsidRPr="00B02ABA" w:rsidRDefault="00AE458D"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Ciśnienie robocze </w:t>
            </w:r>
            <w:proofErr w:type="spellStart"/>
            <w:r w:rsidRPr="00B02ABA">
              <w:rPr>
                <w:rFonts w:asciiTheme="minorHAnsi" w:hAnsiTheme="minorHAnsi" w:cstheme="minorHAnsi"/>
                <w:sz w:val="22"/>
                <w:szCs w:val="22"/>
              </w:rPr>
              <w:t>MPa</w:t>
            </w:r>
            <w:proofErr w:type="spellEnd"/>
            <w:r w:rsidRPr="00B02ABA">
              <w:rPr>
                <w:rFonts w:asciiTheme="minorHAnsi" w:hAnsiTheme="minorHAnsi" w:cstheme="minorHAnsi"/>
                <w:sz w:val="22"/>
                <w:szCs w:val="22"/>
              </w:rPr>
              <w:t xml:space="preserve"> (g)</w:t>
            </w:r>
          </w:p>
        </w:tc>
        <w:tc>
          <w:tcPr>
            <w:tcW w:w="4111" w:type="dxa"/>
            <w:shd w:val="clear" w:color="auto" w:fill="auto"/>
          </w:tcPr>
          <w:p w14:paraId="2829FB0F" w14:textId="6A8D972D" w:rsidR="00AE458D" w:rsidRPr="00B02ABA" w:rsidRDefault="00CC0963"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- 0,</w:t>
            </w:r>
            <w:r w:rsidR="00AE458D" w:rsidRPr="00B02ABA">
              <w:rPr>
                <w:rFonts w:asciiTheme="minorHAnsi" w:hAnsiTheme="minorHAnsi" w:cstheme="minorHAnsi"/>
                <w:sz w:val="22"/>
                <w:szCs w:val="22"/>
              </w:rPr>
              <w:t>0</w:t>
            </w:r>
            <w:r w:rsidRPr="00B02ABA">
              <w:rPr>
                <w:rFonts w:asciiTheme="minorHAnsi" w:hAnsiTheme="minorHAnsi" w:cstheme="minorHAnsi"/>
                <w:sz w:val="22"/>
                <w:szCs w:val="22"/>
              </w:rPr>
              <w:t>9</w:t>
            </w:r>
            <w:r w:rsidR="009C08FE" w:rsidRPr="00B02ABA">
              <w:rPr>
                <w:rFonts w:asciiTheme="minorHAnsi" w:hAnsiTheme="minorHAnsi" w:cstheme="minorHAnsi"/>
                <w:sz w:val="22"/>
                <w:szCs w:val="22"/>
              </w:rPr>
              <w:t xml:space="preserve"> ÷ 0,02</w:t>
            </w:r>
          </w:p>
        </w:tc>
      </w:tr>
      <w:tr w:rsidR="009C08FE" w:rsidRPr="00B02ABA" w14:paraId="52445280" w14:textId="77777777" w:rsidTr="004469CC">
        <w:tc>
          <w:tcPr>
            <w:tcW w:w="3998" w:type="dxa"/>
            <w:shd w:val="clear" w:color="auto" w:fill="auto"/>
          </w:tcPr>
          <w:p w14:paraId="76C350C1" w14:textId="77777777" w:rsidR="00AE458D" w:rsidRPr="00B02ABA" w:rsidRDefault="00AE458D"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Ciśnienie obliczeniowe </w:t>
            </w:r>
            <w:proofErr w:type="spellStart"/>
            <w:r w:rsidRPr="00B02ABA">
              <w:rPr>
                <w:rFonts w:asciiTheme="minorHAnsi" w:hAnsiTheme="minorHAnsi" w:cstheme="minorHAnsi"/>
                <w:sz w:val="22"/>
                <w:szCs w:val="22"/>
              </w:rPr>
              <w:t>MPa</w:t>
            </w:r>
            <w:proofErr w:type="spellEnd"/>
            <w:r w:rsidRPr="00B02ABA">
              <w:rPr>
                <w:rFonts w:asciiTheme="minorHAnsi" w:hAnsiTheme="minorHAnsi" w:cstheme="minorHAnsi"/>
                <w:sz w:val="22"/>
                <w:szCs w:val="22"/>
              </w:rPr>
              <w:t xml:space="preserve"> (g)</w:t>
            </w:r>
          </w:p>
        </w:tc>
        <w:tc>
          <w:tcPr>
            <w:tcW w:w="4111" w:type="dxa"/>
            <w:shd w:val="clear" w:color="auto" w:fill="auto"/>
          </w:tcPr>
          <w:p w14:paraId="3DFDF247" w14:textId="6A7258B7" w:rsidR="00AE458D" w:rsidRPr="00B02ABA" w:rsidRDefault="00CC0963"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- 0,</w:t>
            </w:r>
            <w:r w:rsidR="00AE458D" w:rsidRPr="00B02ABA">
              <w:rPr>
                <w:rFonts w:asciiTheme="minorHAnsi" w:hAnsiTheme="minorHAnsi" w:cstheme="minorHAnsi"/>
                <w:sz w:val="22"/>
                <w:szCs w:val="22"/>
              </w:rPr>
              <w:t>1</w:t>
            </w:r>
            <w:r w:rsidR="009C08FE" w:rsidRPr="00B02ABA">
              <w:rPr>
                <w:rFonts w:asciiTheme="minorHAnsi" w:hAnsiTheme="minorHAnsi" w:cstheme="minorHAnsi"/>
                <w:sz w:val="22"/>
                <w:szCs w:val="22"/>
              </w:rPr>
              <w:t xml:space="preserve"> ÷ 0,04</w:t>
            </w:r>
          </w:p>
        </w:tc>
      </w:tr>
      <w:tr w:rsidR="009C08FE" w:rsidRPr="00B02ABA" w14:paraId="42EF7896" w14:textId="77777777" w:rsidTr="004469CC">
        <w:tc>
          <w:tcPr>
            <w:tcW w:w="3998" w:type="dxa"/>
            <w:shd w:val="clear" w:color="auto" w:fill="auto"/>
          </w:tcPr>
          <w:p w14:paraId="221DE7FF" w14:textId="77777777" w:rsidR="00AE458D" w:rsidRPr="00B02ABA" w:rsidRDefault="00AE458D"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Temperatura robocza  </w:t>
            </w:r>
            <w:proofErr w:type="spellStart"/>
            <w:r w:rsidRPr="00B02ABA">
              <w:rPr>
                <w:rFonts w:asciiTheme="minorHAnsi" w:hAnsiTheme="minorHAnsi" w:cstheme="minorHAnsi"/>
                <w:sz w:val="22"/>
                <w:szCs w:val="22"/>
                <w:vertAlign w:val="superscript"/>
              </w:rPr>
              <w:t>o</w:t>
            </w:r>
            <w:r w:rsidRPr="00B02ABA">
              <w:rPr>
                <w:rFonts w:asciiTheme="minorHAnsi" w:hAnsiTheme="minorHAnsi" w:cstheme="minorHAnsi"/>
                <w:sz w:val="22"/>
                <w:szCs w:val="22"/>
              </w:rPr>
              <w:t>C</w:t>
            </w:r>
            <w:proofErr w:type="spellEnd"/>
            <w:r w:rsidRPr="00B02ABA">
              <w:rPr>
                <w:rFonts w:asciiTheme="minorHAnsi" w:hAnsiTheme="minorHAnsi" w:cstheme="minorHAnsi"/>
                <w:sz w:val="22"/>
                <w:szCs w:val="22"/>
              </w:rPr>
              <w:t xml:space="preserve">  </w:t>
            </w:r>
          </w:p>
        </w:tc>
        <w:tc>
          <w:tcPr>
            <w:tcW w:w="4111" w:type="dxa"/>
            <w:shd w:val="clear" w:color="auto" w:fill="auto"/>
          </w:tcPr>
          <w:p w14:paraId="7059DFE6" w14:textId="28F8B732" w:rsidR="00AE458D" w:rsidRPr="00B02ABA" w:rsidRDefault="00CC0963"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90</w:t>
            </w:r>
          </w:p>
        </w:tc>
      </w:tr>
      <w:tr w:rsidR="009C08FE" w:rsidRPr="00B02ABA" w14:paraId="7F8FEF70" w14:textId="77777777" w:rsidTr="004469CC">
        <w:tc>
          <w:tcPr>
            <w:tcW w:w="3998" w:type="dxa"/>
            <w:shd w:val="clear" w:color="auto" w:fill="auto"/>
          </w:tcPr>
          <w:p w14:paraId="77F1DA0C" w14:textId="77777777" w:rsidR="00AE458D" w:rsidRPr="00B02ABA" w:rsidRDefault="00AE458D"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Temperatura obliczeniowa  </w:t>
            </w:r>
            <w:proofErr w:type="spellStart"/>
            <w:r w:rsidRPr="00B02ABA">
              <w:rPr>
                <w:rFonts w:asciiTheme="minorHAnsi" w:hAnsiTheme="minorHAnsi" w:cstheme="minorHAnsi"/>
                <w:sz w:val="22"/>
                <w:szCs w:val="22"/>
                <w:vertAlign w:val="superscript"/>
              </w:rPr>
              <w:t>o</w:t>
            </w:r>
            <w:r w:rsidRPr="00B02ABA">
              <w:rPr>
                <w:rFonts w:asciiTheme="minorHAnsi" w:hAnsiTheme="minorHAnsi" w:cstheme="minorHAnsi"/>
                <w:sz w:val="22"/>
                <w:szCs w:val="22"/>
              </w:rPr>
              <w:t>C</w:t>
            </w:r>
            <w:proofErr w:type="spellEnd"/>
            <w:r w:rsidRPr="00B02ABA">
              <w:rPr>
                <w:rFonts w:asciiTheme="minorHAnsi" w:hAnsiTheme="minorHAnsi" w:cstheme="minorHAnsi"/>
                <w:sz w:val="22"/>
                <w:szCs w:val="22"/>
              </w:rPr>
              <w:t xml:space="preserve">  </w:t>
            </w:r>
          </w:p>
        </w:tc>
        <w:tc>
          <w:tcPr>
            <w:tcW w:w="4111" w:type="dxa"/>
            <w:shd w:val="clear" w:color="auto" w:fill="auto"/>
          </w:tcPr>
          <w:p w14:paraId="1446EA1C" w14:textId="77E1144E" w:rsidR="00AE458D" w:rsidRPr="00B02ABA" w:rsidRDefault="00CC0963"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95</w:t>
            </w:r>
          </w:p>
        </w:tc>
      </w:tr>
      <w:tr w:rsidR="009C08FE" w:rsidRPr="00B02ABA" w14:paraId="4DCEC6AC" w14:textId="77777777" w:rsidTr="004469CC">
        <w:tc>
          <w:tcPr>
            <w:tcW w:w="3998" w:type="dxa"/>
            <w:shd w:val="clear" w:color="auto" w:fill="auto"/>
          </w:tcPr>
          <w:p w14:paraId="4FE18F87" w14:textId="77777777" w:rsidR="00AE458D" w:rsidRPr="00B02ABA" w:rsidRDefault="00AE458D"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Wymiary: średnica / długość*</w:t>
            </w:r>
          </w:p>
        </w:tc>
        <w:tc>
          <w:tcPr>
            <w:tcW w:w="4111" w:type="dxa"/>
            <w:shd w:val="clear" w:color="auto" w:fill="auto"/>
          </w:tcPr>
          <w:p w14:paraId="1B4C00FE" w14:textId="77E01486" w:rsidR="00AE458D" w:rsidRPr="00B02ABA" w:rsidRDefault="00420DBB"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DN350</w:t>
            </w:r>
            <w:r w:rsidR="00AE458D" w:rsidRPr="00B02ABA">
              <w:rPr>
                <w:rFonts w:asciiTheme="minorHAnsi" w:hAnsiTheme="minorHAnsi" w:cstheme="minorHAnsi"/>
                <w:sz w:val="22"/>
                <w:szCs w:val="22"/>
              </w:rPr>
              <w:t>/* do ustalenia na wizji lokalnej</w:t>
            </w:r>
          </w:p>
        </w:tc>
      </w:tr>
      <w:tr w:rsidR="009C08FE" w:rsidRPr="00B02ABA" w14:paraId="3C054642" w14:textId="77777777" w:rsidTr="004469CC">
        <w:tc>
          <w:tcPr>
            <w:tcW w:w="3998" w:type="dxa"/>
            <w:shd w:val="clear" w:color="auto" w:fill="auto"/>
          </w:tcPr>
          <w:p w14:paraId="10A88962" w14:textId="77777777" w:rsidR="00AE458D" w:rsidRPr="00B02ABA" w:rsidRDefault="00AE458D"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Materiał </w:t>
            </w:r>
          </w:p>
        </w:tc>
        <w:tc>
          <w:tcPr>
            <w:tcW w:w="4111" w:type="dxa"/>
            <w:shd w:val="clear" w:color="auto" w:fill="auto"/>
          </w:tcPr>
          <w:p w14:paraId="2CAB205C" w14:textId="77777777" w:rsidR="00AE458D" w:rsidRPr="00B02ABA" w:rsidRDefault="00AE458D"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GRP (</w:t>
            </w:r>
            <w:proofErr w:type="spellStart"/>
            <w:r w:rsidRPr="00B02ABA">
              <w:rPr>
                <w:rFonts w:asciiTheme="minorHAnsi" w:hAnsiTheme="minorHAnsi" w:cstheme="minorHAnsi"/>
                <w:sz w:val="22"/>
                <w:szCs w:val="22"/>
              </w:rPr>
              <w:t>Viapal</w:t>
            </w:r>
            <w:proofErr w:type="spellEnd"/>
            <w:r w:rsidRPr="00B02ABA">
              <w:rPr>
                <w:rFonts w:asciiTheme="minorHAnsi" w:hAnsiTheme="minorHAnsi" w:cstheme="minorHAnsi"/>
                <w:sz w:val="22"/>
                <w:szCs w:val="22"/>
              </w:rPr>
              <w:t xml:space="preserve"> 797-59)</w:t>
            </w:r>
          </w:p>
        </w:tc>
      </w:tr>
      <w:tr w:rsidR="00AE458D" w:rsidRPr="00B02ABA" w14:paraId="36F96C05" w14:textId="77777777" w:rsidTr="004469CC">
        <w:tc>
          <w:tcPr>
            <w:tcW w:w="3998" w:type="dxa"/>
            <w:shd w:val="clear" w:color="auto" w:fill="auto"/>
          </w:tcPr>
          <w:p w14:paraId="31652DD7" w14:textId="77777777" w:rsidR="00AE458D" w:rsidRPr="00B02ABA" w:rsidRDefault="00AE458D"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Przyłącza kołnierzowe </w:t>
            </w:r>
          </w:p>
        </w:tc>
        <w:tc>
          <w:tcPr>
            <w:tcW w:w="4111" w:type="dxa"/>
            <w:shd w:val="clear" w:color="auto" w:fill="auto"/>
          </w:tcPr>
          <w:p w14:paraId="119C5F1C" w14:textId="77777777" w:rsidR="00AE458D" w:rsidRPr="00B02ABA" w:rsidRDefault="00AE458D"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standard ANSI</w:t>
            </w:r>
          </w:p>
        </w:tc>
      </w:tr>
      <w:tr w:rsidR="00AE458D" w:rsidRPr="00B02ABA" w14:paraId="600A0FF7" w14:textId="77777777" w:rsidTr="004469CC">
        <w:tc>
          <w:tcPr>
            <w:tcW w:w="3998" w:type="dxa"/>
            <w:shd w:val="clear" w:color="auto" w:fill="auto"/>
          </w:tcPr>
          <w:p w14:paraId="19B1D429" w14:textId="77777777" w:rsidR="00AE458D" w:rsidRPr="00B02ABA" w:rsidRDefault="00AE458D"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Elektro grzałka</w:t>
            </w:r>
          </w:p>
        </w:tc>
        <w:tc>
          <w:tcPr>
            <w:tcW w:w="4111" w:type="dxa"/>
            <w:shd w:val="clear" w:color="auto" w:fill="auto"/>
          </w:tcPr>
          <w:p w14:paraId="5624E24A" w14:textId="77777777" w:rsidR="00AE458D" w:rsidRPr="00B02ABA" w:rsidRDefault="00AE458D"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nie</w:t>
            </w:r>
          </w:p>
        </w:tc>
      </w:tr>
      <w:tr w:rsidR="00AE458D" w:rsidRPr="00B02ABA" w14:paraId="7818E77B" w14:textId="77777777" w:rsidTr="004469CC">
        <w:tc>
          <w:tcPr>
            <w:tcW w:w="3998" w:type="dxa"/>
            <w:shd w:val="clear" w:color="auto" w:fill="auto"/>
          </w:tcPr>
          <w:p w14:paraId="7D1363D3" w14:textId="77777777" w:rsidR="00AE458D" w:rsidRPr="00B02ABA" w:rsidRDefault="00AE458D"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Izolacja</w:t>
            </w:r>
          </w:p>
        </w:tc>
        <w:tc>
          <w:tcPr>
            <w:tcW w:w="4111" w:type="dxa"/>
            <w:shd w:val="clear" w:color="auto" w:fill="auto"/>
          </w:tcPr>
          <w:p w14:paraId="6BE98179" w14:textId="77777777" w:rsidR="00AE458D" w:rsidRPr="00B02ABA" w:rsidRDefault="00AE458D"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nie</w:t>
            </w:r>
          </w:p>
        </w:tc>
      </w:tr>
    </w:tbl>
    <w:p w14:paraId="4CF120CA" w14:textId="4088B835" w:rsidR="007517B1" w:rsidRPr="00B02ABA" w:rsidRDefault="007517B1" w:rsidP="00A10FAB">
      <w:pPr>
        <w:pStyle w:val="Akapitzlist"/>
        <w:numPr>
          <w:ilvl w:val="1"/>
          <w:numId w:val="53"/>
        </w:numPr>
        <w:shd w:val="clear" w:color="auto" w:fill="FFFFFF"/>
        <w:spacing w:before="240" w:after="240" w:line="276" w:lineRule="auto"/>
        <w:rPr>
          <w:rFonts w:asciiTheme="minorHAnsi" w:hAnsiTheme="minorHAnsi" w:cstheme="minorHAnsi"/>
          <w:b/>
          <w:sz w:val="22"/>
          <w:szCs w:val="22"/>
        </w:rPr>
      </w:pPr>
      <w:r w:rsidRPr="00B02ABA">
        <w:rPr>
          <w:rFonts w:asciiTheme="minorHAnsi" w:hAnsiTheme="minorHAnsi" w:cstheme="minorHAnsi"/>
          <w:b/>
          <w:sz w:val="22"/>
          <w:szCs w:val="22"/>
        </w:rPr>
        <w:t>Rurociągi kondensatu chlorowego PCK04</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8"/>
        <w:gridCol w:w="4111"/>
      </w:tblGrid>
      <w:tr w:rsidR="007517B1" w:rsidRPr="00B02ABA" w14:paraId="5FE8CA50" w14:textId="77777777" w:rsidTr="004469CC">
        <w:tc>
          <w:tcPr>
            <w:tcW w:w="3998" w:type="dxa"/>
            <w:shd w:val="clear" w:color="auto" w:fill="auto"/>
          </w:tcPr>
          <w:p w14:paraId="5983C4EA" w14:textId="77777777" w:rsidR="007517B1" w:rsidRPr="00B02ABA" w:rsidRDefault="007517B1"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Medium </w:t>
            </w:r>
          </w:p>
        </w:tc>
        <w:tc>
          <w:tcPr>
            <w:tcW w:w="4111" w:type="dxa"/>
            <w:shd w:val="clear" w:color="auto" w:fill="auto"/>
          </w:tcPr>
          <w:p w14:paraId="43D5108D" w14:textId="2F6D22C8" w:rsidR="007517B1" w:rsidRPr="00B02ABA" w:rsidRDefault="0013402F" w:rsidP="003F38F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K</w:t>
            </w:r>
            <w:r w:rsidR="003F38FB" w:rsidRPr="00B02ABA">
              <w:rPr>
                <w:rFonts w:asciiTheme="minorHAnsi" w:hAnsiTheme="minorHAnsi" w:cstheme="minorHAnsi"/>
                <w:sz w:val="22"/>
                <w:szCs w:val="22"/>
              </w:rPr>
              <w:t xml:space="preserve">ondensat </w:t>
            </w:r>
            <w:r w:rsidRPr="00B02ABA">
              <w:rPr>
                <w:rFonts w:asciiTheme="minorHAnsi" w:hAnsiTheme="minorHAnsi" w:cstheme="minorHAnsi"/>
                <w:sz w:val="22"/>
                <w:szCs w:val="22"/>
              </w:rPr>
              <w:t>zachlorowany</w:t>
            </w:r>
          </w:p>
        </w:tc>
      </w:tr>
      <w:tr w:rsidR="007A5D3E" w:rsidRPr="00B02ABA" w14:paraId="119290E4" w14:textId="77777777" w:rsidTr="004469CC">
        <w:tc>
          <w:tcPr>
            <w:tcW w:w="3998" w:type="dxa"/>
            <w:shd w:val="clear" w:color="auto" w:fill="auto"/>
          </w:tcPr>
          <w:p w14:paraId="00A637C8" w14:textId="77777777" w:rsidR="007A5D3E" w:rsidRPr="00B02ABA" w:rsidRDefault="007A5D3E"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Ciśnienie robocze </w:t>
            </w:r>
            <w:proofErr w:type="spellStart"/>
            <w:r w:rsidRPr="00B02ABA">
              <w:rPr>
                <w:rFonts w:asciiTheme="minorHAnsi" w:hAnsiTheme="minorHAnsi" w:cstheme="minorHAnsi"/>
                <w:sz w:val="22"/>
                <w:szCs w:val="22"/>
              </w:rPr>
              <w:t>MPa</w:t>
            </w:r>
            <w:proofErr w:type="spellEnd"/>
            <w:r w:rsidRPr="00B02ABA">
              <w:rPr>
                <w:rFonts w:asciiTheme="minorHAnsi" w:hAnsiTheme="minorHAnsi" w:cstheme="minorHAnsi"/>
                <w:sz w:val="22"/>
                <w:szCs w:val="22"/>
              </w:rPr>
              <w:t xml:space="preserve"> (g)</w:t>
            </w:r>
          </w:p>
        </w:tc>
        <w:tc>
          <w:tcPr>
            <w:tcW w:w="4111" w:type="dxa"/>
            <w:shd w:val="clear" w:color="auto" w:fill="auto"/>
          </w:tcPr>
          <w:p w14:paraId="03B6A989" w14:textId="5BD73CEA" w:rsidR="007A5D3E" w:rsidRPr="00B02ABA" w:rsidRDefault="007A5D3E" w:rsidP="009C08FE">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- 0,09</w:t>
            </w:r>
            <w:r w:rsidR="009C08FE" w:rsidRPr="00B02ABA">
              <w:rPr>
                <w:rFonts w:asciiTheme="minorHAnsi" w:hAnsiTheme="minorHAnsi" w:cstheme="minorHAnsi"/>
                <w:sz w:val="22"/>
                <w:szCs w:val="22"/>
              </w:rPr>
              <w:t xml:space="preserve"> ÷ 0,02</w:t>
            </w:r>
          </w:p>
        </w:tc>
      </w:tr>
      <w:tr w:rsidR="007A5D3E" w:rsidRPr="00B02ABA" w14:paraId="3760A0E0" w14:textId="77777777" w:rsidTr="004469CC">
        <w:tc>
          <w:tcPr>
            <w:tcW w:w="3998" w:type="dxa"/>
            <w:shd w:val="clear" w:color="auto" w:fill="auto"/>
          </w:tcPr>
          <w:p w14:paraId="3ECD2891" w14:textId="77777777" w:rsidR="007A5D3E" w:rsidRPr="00B02ABA" w:rsidRDefault="007A5D3E"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Ciśnienie obliczeniowe </w:t>
            </w:r>
            <w:proofErr w:type="spellStart"/>
            <w:r w:rsidRPr="00B02ABA">
              <w:rPr>
                <w:rFonts w:asciiTheme="minorHAnsi" w:hAnsiTheme="minorHAnsi" w:cstheme="minorHAnsi"/>
                <w:sz w:val="22"/>
                <w:szCs w:val="22"/>
              </w:rPr>
              <w:t>MPa</w:t>
            </w:r>
            <w:proofErr w:type="spellEnd"/>
            <w:r w:rsidRPr="00B02ABA">
              <w:rPr>
                <w:rFonts w:asciiTheme="minorHAnsi" w:hAnsiTheme="minorHAnsi" w:cstheme="minorHAnsi"/>
                <w:sz w:val="22"/>
                <w:szCs w:val="22"/>
              </w:rPr>
              <w:t xml:space="preserve"> (g)</w:t>
            </w:r>
          </w:p>
        </w:tc>
        <w:tc>
          <w:tcPr>
            <w:tcW w:w="4111" w:type="dxa"/>
            <w:shd w:val="clear" w:color="auto" w:fill="auto"/>
          </w:tcPr>
          <w:p w14:paraId="5F9A23EA" w14:textId="0BEEB556" w:rsidR="007A5D3E" w:rsidRPr="00B02ABA" w:rsidRDefault="007A5D3E" w:rsidP="007A5D3E">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 xml:space="preserve"> - 0,1</w:t>
            </w:r>
            <w:r w:rsidR="009C08FE" w:rsidRPr="00B02ABA">
              <w:rPr>
                <w:rFonts w:asciiTheme="minorHAnsi" w:hAnsiTheme="minorHAnsi" w:cstheme="minorHAnsi"/>
                <w:sz w:val="22"/>
                <w:szCs w:val="22"/>
              </w:rPr>
              <w:t xml:space="preserve"> ÷ 0,04</w:t>
            </w:r>
          </w:p>
        </w:tc>
      </w:tr>
      <w:tr w:rsidR="007517B1" w:rsidRPr="00B02ABA" w14:paraId="507CDA34" w14:textId="77777777" w:rsidTr="004469CC">
        <w:tc>
          <w:tcPr>
            <w:tcW w:w="3998" w:type="dxa"/>
            <w:shd w:val="clear" w:color="auto" w:fill="auto"/>
          </w:tcPr>
          <w:p w14:paraId="11087530" w14:textId="77777777" w:rsidR="007517B1" w:rsidRPr="00B02ABA" w:rsidRDefault="007517B1"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Temperatura robocza  </w:t>
            </w:r>
            <w:proofErr w:type="spellStart"/>
            <w:r w:rsidRPr="00B02ABA">
              <w:rPr>
                <w:rFonts w:asciiTheme="minorHAnsi" w:hAnsiTheme="minorHAnsi" w:cstheme="minorHAnsi"/>
                <w:sz w:val="22"/>
                <w:szCs w:val="22"/>
                <w:vertAlign w:val="superscript"/>
              </w:rPr>
              <w:t>o</w:t>
            </w:r>
            <w:r w:rsidRPr="00B02ABA">
              <w:rPr>
                <w:rFonts w:asciiTheme="minorHAnsi" w:hAnsiTheme="minorHAnsi" w:cstheme="minorHAnsi"/>
                <w:sz w:val="22"/>
                <w:szCs w:val="22"/>
              </w:rPr>
              <w:t>C</w:t>
            </w:r>
            <w:proofErr w:type="spellEnd"/>
            <w:r w:rsidRPr="00B02ABA">
              <w:rPr>
                <w:rFonts w:asciiTheme="minorHAnsi" w:hAnsiTheme="minorHAnsi" w:cstheme="minorHAnsi"/>
                <w:sz w:val="22"/>
                <w:szCs w:val="22"/>
              </w:rPr>
              <w:t xml:space="preserve">  </w:t>
            </w:r>
          </w:p>
        </w:tc>
        <w:tc>
          <w:tcPr>
            <w:tcW w:w="4111" w:type="dxa"/>
            <w:shd w:val="clear" w:color="auto" w:fill="auto"/>
          </w:tcPr>
          <w:p w14:paraId="0C8474AD" w14:textId="46EBA133" w:rsidR="007517B1" w:rsidRPr="00B02ABA" w:rsidRDefault="0013402F"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7</w:t>
            </w:r>
            <w:r w:rsidR="007517B1" w:rsidRPr="00B02ABA">
              <w:rPr>
                <w:rFonts w:asciiTheme="minorHAnsi" w:hAnsiTheme="minorHAnsi" w:cstheme="minorHAnsi"/>
                <w:sz w:val="22"/>
                <w:szCs w:val="22"/>
              </w:rPr>
              <w:t>0</w:t>
            </w:r>
          </w:p>
        </w:tc>
      </w:tr>
      <w:tr w:rsidR="007517B1" w:rsidRPr="00B02ABA" w14:paraId="5972646E" w14:textId="77777777" w:rsidTr="004469CC">
        <w:tc>
          <w:tcPr>
            <w:tcW w:w="3998" w:type="dxa"/>
            <w:shd w:val="clear" w:color="auto" w:fill="auto"/>
          </w:tcPr>
          <w:p w14:paraId="60CBD00F" w14:textId="77777777" w:rsidR="007517B1" w:rsidRPr="00B02ABA" w:rsidRDefault="007517B1"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Temperatura obliczeniowa  </w:t>
            </w:r>
            <w:proofErr w:type="spellStart"/>
            <w:r w:rsidRPr="00B02ABA">
              <w:rPr>
                <w:rFonts w:asciiTheme="minorHAnsi" w:hAnsiTheme="minorHAnsi" w:cstheme="minorHAnsi"/>
                <w:sz w:val="22"/>
                <w:szCs w:val="22"/>
                <w:vertAlign w:val="superscript"/>
              </w:rPr>
              <w:t>o</w:t>
            </w:r>
            <w:r w:rsidRPr="00B02ABA">
              <w:rPr>
                <w:rFonts w:asciiTheme="minorHAnsi" w:hAnsiTheme="minorHAnsi" w:cstheme="minorHAnsi"/>
                <w:sz w:val="22"/>
                <w:szCs w:val="22"/>
              </w:rPr>
              <w:t>C</w:t>
            </w:r>
            <w:proofErr w:type="spellEnd"/>
            <w:r w:rsidRPr="00B02ABA">
              <w:rPr>
                <w:rFonts w:asciiTheme="minorHAnsi" w:hAnsiTheme="minorHAnsi" w:cstheme="minorHAnsi"/>
                <w:sz w:val="22"/>
                <w:szCs w:val="22"/>
              </w:rPr>
              <w:t xml:space="preserve">  </w:t>
            </w:r>
          </w:p>
        </w:tc>
        <w:tc>
          <w:tcPr>
            <w:tcW w:w="4111" w:type="dxa"/>
            <w:shd w:val="clear" w:color="auto" w:fill="auto"/>
          </w:tcPr>
          <w:p w14:paraId="05F9C11F" w14:textId="3AD0616A" w:rsidR="007517B1" w:rsidRPr="00B02ABA" w:rsidRDefault="0013402F"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80</w:t>
            </w:r>
          </w:p>
        </w:tc>
      </w:tr>
      <w:tr w:rsidR="007517B1" w:rsidRPr="00B02ABA" w14:paraId="6E4FD173" w14:textId="77777777" w:rsidTr="004469CC">
        <w:tc>
          <w:tcPr>
            <w:tcW w:w="3998" w:type="dxa"/>
            <w:shd w:val="clear" w:color="auto" w:fill="auto"/>
          </w:tcPr>
          <w:p w14:paraId="1483A336" w14:textId="77777777" w:rsidR="007517B1" w:rsidRPr="00B02ABA" w:rsidRDefault="007517B1"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Wymiary: średnica / długość*</w:t>
            </w:r>
          </w:p>
        </w:tc>
        <w:tc>
          <w:tcPr>
            <w:tcW w:w="4111" w:type="dxa"/>
            <w:shd w:val="clear" w:color="auto" w:fill="auto"/>
          </w:tcPr>
          <w:p w14:paraId="1918FA87" w14:textId="24859C6E" w:rsidR="007517B1" w:rsidRPr="00B02ABA" w:rsidRDefault="005F34C0"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DN50</w:t>
            </w:r>
            <w:r w:rsidR="007517B1" w:rsidRPr="00B02ABA">
              <w:rPr>
                <w:rFonts w:asciiTheme="minorHAnsi" w:hAnsiTheme="minorHAnsi" w:cstheme="minorHAnsi"/>
                <w:sz w:val="22"/>
                <w:szCs w:val="22"/>
              </w:rPr>
              <w:t>/* do ustalenia na wizji lokalnej</w:t>
            </w:r>
          </w:p>
        </w:tc>
      </w:tr>
      <w:tr w:rsidR="007517B1" w:rsidRPr="00B02ABA" w14:paraId="1F21B406" w14:textId="77777777" w:rsidTr="004469CC">
        <w:tc>
          <w:tcPr>
            <w:tcW w:w="3998" w:type="dxa"/>
            <w:shd w:val="clear" w:color="auto" w:fill="auto"/>
          </w:tcPr>
          <w:p w14:paraId="072322C4" w14:textId="77777777" w:rsidR="007517B1" w:rsidRPr="00B02ABA" w:rsidRDefault="007517B1"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Materiał </w:t>
            </w:r>
          </w:p>
        </w:tc>
        <w:tc>
          <w:tcPr>
            <w:tcW w:w="4111" w:type="dxa"/>
            <w:shd w:val="clear" w:color="auto" w:fill="auto"/>
          </w:tcPr>
          <w:p w14:paraId="69F96196" w14:textId="77777777" w:rsidR="007517B1" w:rsidRPr="00B02ABA" w:rsidRDefault="007517B1"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GRP (</w:t>
            </w:r>
            <w:proofErr w:type="spellStart"/>
            <w:r w:rsidRPr="00B02ABA">
              <w:rPr>
                <w:rFonts w:asciiTheme="minorHAnsi" w:hAnsiTheme="minorHAnsi" w:cstheme="minorHAnsi"/>
                <w:sz w:val="22"/>
                <w:szCs w:val="22"/>
              </w:rPr>
              <w:t>Viapal</w:t>
            </w:r>
            <w:proofErr w:type="spellEnd"/>
            <w:r w:rsidRPr="00B02ABA">
              <w:rPr>
                <w:rFonts w:asciiTheme="minorHAnsi" w:hAnsiTheme="minorHAnsi" w:cstheme="minorHAnsi"/>
                <w:sz w:val="22"/>
                <w:szCs w:val="22"/>
              </w:rPr>
              <w:t xml:space="preserve"> 797-59)</w:t>
            </w:r>
          </w:p>
        </w:tc>
      </w:tr>
      <w:tr w:rsidR="007517B1" w:rsidRPr="00B02ABA" w14:paraId="67738824" w14:textId="77777777" w:rsidTr="004469CC">
        <w:tc>
          <w:tcPr>
            <w:tcW w:w="3998" w:type="dxa"/>
            <w:shd w:val="clear" w:color="auto" w:fill="auto"/>
          </w:tcPr>
          <w:p w14:paraId="6B041FAC" w14:textId="77777777" w:rsidR="007517B1" w:rsidRPr="00B02ABA" w:rsidRDefault="007517B1"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 xml:space="preserve">Przyłącza kołnierzowe </w:t>
            </w:r>
          </w:p>
        </w:tc>
        <w:tc>
          <w:tcPr>
            <w:tcW w:w="4111" w:type="dxa"/>
            <w:shd w:val="clear" w:color="auto" w:fill="auto"/>
          </w:tcPr>
          <w:p w14:paraId="183FECFE" w14:textId="77777777" w:rsidR="007517B1" w:rsidRPr="00B02ABA" w:rsidRDefault="007517B1"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standard ANSI</w:t>
            </w:r>
          </w:p>
        </w:tc>
      </w:tr>
      <w:tr w:rsidR="007517B1" w:rsidRPr="00B02ABA" w14:paraId="53DFD10F" w14:textId="77777777" w:rsidTr="004469CC">
        <w:tc>
          <w:tcPr>
            <w:tcW w:w="3998" w:type="dxa"/>
            <w:shd w:val="clear" w:color="auto" w:fill="auto"/>
          </w:tcPr>
          <w:p w14:paraId="563AABF0" w14:textId="77777777" w:rsidR="007517B1" w:rsidRPr="00B02ABA" w:rsidRDefault="007517B1"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Elektro grzałka</w:t>
            </w:r>
          </w:p>
        </w:tc>
        <w:tc>
          <w:tcPr>
            <w:tcW w:w="4111" w:type="dxa"/>
            <w:shd w:val="clear" w:color="auto" w:fill="auto"/>
          </w:tcPr>
          <w:p w14:paraId="23E2EE61" w14:textId="77777777" w:rsidR="007517B1" w:rsidRPr="00B02ABA" w:rsidRDefault="007517B1"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tak</w:t>
            </w:r>
          </w:p>
        </w:tc>
      </w:tr>
      <w:tr w:rsidR="007517B1" w:rsidRPr="00B02ABA" w14:paraId="55BA934B" w14:textId="77777777" w:rsidTr="004469CC">
        <w:tc>
          <w:tcPr>
            <w:tcW w:w="3998" w:type="dxa"/>
            <w:shd w:val="clear" w:color="auto" w:fill="auto"/>
          </w:tcPr>
          <w:p w14:paraId="4C6413C6" w14:textId="77777777" w:rsidR="007517B1" w:rsidRPr="00B02ABA" w:rsidRDefault="007517B1" w:rsidP="004469CC">
            <w:pPr>
              <w:spacing w:line="276" w:lineRule="auto"/>
              <w:jc w:val="right"/>
              <w:rPr>
                <w:rFonts w:asciiTheme="minorHAnsi" w:hAnsiTheme="minorHAnsi" w:cstheme="minorHAnsi"/>
                <w:sz w:val="22"/>
                <w:szCs w:val="22"/>
              </w:rPr>
            </w:pPr>
            <w:r w:rsidRPr="00B02ABA">
              <w:rPr>
                <w:rFonts w:asciiTheme="minorHAnsi" w:hAnsiTheme="minorHAnsi" w:cstheme="minorHAnsi"/>
                <w:sz w:val="22"/>
                <w:szCs w:val="22"/>
              </w:rPr>
              <w:t>Izolacja</w:t>
            </w:r>
          </w:p>
        </w:tc>
        <w:tc>
          <w:tcPr>
            <w:tcW w:w="4111" w:type="dxa"/>
            <w:shd w:val="clear" w:color="auto" w:fill="auto"/>
          </w:tcPr>
          <w:p w14:paraId="36577F47" w14:textId="77777777" w:rsidR="007517B1" w:rsidRPr="00B02ABA" w:rsidRDefault="007517B1" w:rsidP="00A10FAB">
            <w:pPr>
              <w:spacing w:line="276" w:lineRule="auto"/>
              <w:jc w:val="center"/>
              <w:rPr>
                <w:rFonts w:asciiTheme="minorHAnsi" w:hAnsiTheme="minorHAnsi" w:cstheme="minorHAnsi"/>
                <w:sz w:val="22"/>
                <w:szCs w:val="22"/>
              </w:rPr>
            </w:pPr>
            <w:r w:rsidRPr="00B02ABA">
              <w:rPr>
                <w:rFonts w:asciiTheme="minorHAnsi" w:hAnsiTheme="minorHAnsi" w:cstheme="minorHAnsi"/>
                <w:sz w:val="22"/>
                <w:szCs w:val="22"/>
              </w:rPr>
              <w:t>tak</w:t>
            </w:r>
          </w:p>
        </w:tc>
      </w:tr>
    </w:tbl>
    <w:p w14:paraId="4D30AE39" w14:textId="706E8B39" w:rsidR="00690F8F" w:rsidRPr="00B02ABA" w:rsidRDefault="00690F8F" w:rsidP="00D01EFF">
      <w:pPr>
        <w:shd w:val="clear" w:color="auto" w:fill="FFFFFF"/>
        <w:spacing w:line="276" w:lineRule="auto"/>
        <w:rPr>
          <w:rFonts w:asciiTheme="minorHAnsi" w:hAnsiTheme="minorHAnsi" w:cstheme="minorHAnsi"/>
          <w:b/>
          <w:sz w:val="22"/>
          <w:szCs w:val="22"/>
          <w:u w:val="single"/>
        </w:rPr>
      </w:pPr>
    </w:p>
    <w:p w14:paraId="6E1A09B8" w14:textId="7C64C6F9" w:rsidR="00B979AA" w:rsidRPr="00B02ABA" w:rsidRDefault="00442D3B" w:rsidP="00705C79">
      <w:pPr>
        <w:spacing w:line="276" w:lineRule="auto"/>
        <w:jc w:val="both"/>
        <w:rPr>
          <w:rFonts w:asciiTheme="minorHAnsi" w:hAnsiTheme="minorHAnsi" w:cstheme="minorHAnsi"/>
          <w:sz w:val="22"/>
          <w:szCs w:val="22"/>
        </w:rPr>
      </w:pPr>
      <w:r w:rsidRPr="00B02ABA">
        <w:rPr>
          <w:rFonts w:asciiTheme="minorHAnsi" w:hAnsiTheme="minorHAnsi" w:cstheme="minorHAnsi"/>
          <w:b/>
          <w:sz w:val="22"/>
          <w:szCs w:val="22"/>
          <w:u w:val="single"/>
        </w:rPr>
        <w:lastRenderedPageBreak/>
        <w:t>Uwaga</w:t>
      </w:r>
      <w:r w:rsidRPr="00B02ABA">
        <w:rPr>
          <w:rFonts w:asciiTheme="minorHAnsi" w:hAnsiTheme="minorHAnsi" w:cstheme="minorHAnsi"/>
          <w:sz w:val="22"/>
          <w:szCs w:val="22"/>
        </w:rPr>
        <w:t>:</w:t>
      </w:r>
      <w:r w:rsidR="00705C79" w:rsidRPr="00B02ABA">
        <w:rPr>
          <w:rFonts w:asciiTheme="minorHAnsi" w:hAnsiTheme="minorHAnsi" w:cstheme="minorHAnsi"/>
          <w:sz w:val="22"/>
          <w:szCs w:val="22"/>
        </w:rPr>
        <w:t xml:space="preserve"> D</w:t>
      </w:r>
      <w:r w:rsidR="009640F6" w:rsidRPr="00B02ABA">
        <w:rPr>
          <w:rFonts w:asciiTheme="minorHAnsi" w:hAnsiTheme="minorHAnsi" w:cstheme="minorHAnsi"/>
          <w:sz w:val="22"/>
          <w:szCs w:val="22"/>
        </w:rPr>
        <w:t>okumentacja archiwalna rurociągów</w:t>
      </w:r>
      <w:r w:rsidRPr="00B02ABA">
        <w:rPr>
          <w:rFonts w:asciiTheme="minorHAnsi" w:hAnsiTheme="minorHAnsi" w:cstheme="minorHAnsi"/>
          <w:sz w:val="22"/>
          <w:szCs w:val="22"/>
        </w:rPr>
        <w:t xml:space="preserve"> może z</w:t>
      </w:r>
      <w:r w:rsidR="00705C79" w:rsidRPr="00B02ABA">
        <w:rPr>
          <w:rFonts w:asciiTheme="minorHAnsi" w:hAnsiTheme="minorHAnsi" w:cstheme="minorHAnsi"/>
          <w:sz w:val="22"/>
          <w:szCs w:val="22"/>
        </w:rPr>
        <w:t xml:space="preserve">ostać udostępniona do wglądu po </w:t>
      </w:r>
      <w:r w:rsidR="00821A18" w:rsidRPr="00B02ABA">
        <w:rPr>
          <w:rFonts w:asciiTheme="minorHAnsi" w:hAnsiTheme="minorHAnsi" w:cstheme="minorHAnsi"/>
          <w:sz w:val="22"/>
          <w:szCs w:val="22"/>
        </w:rPr>
        <w:t xml:space="preserve">             </w:t>
      </w:r>
      <w:r w:rsidR="00B31BEE" w:rsidRPr="00B02ABA">
        <w:rPr>
          <w:rFonts w:asciiTheme="minorHAnsi" w:hAnsiTheme="minorHAnsi" w:cstheme="minorHAnsi"/>
          <w:sz w:val="22"/>
          <w:szCs w:val="22"/>
        </w:rPr>
        <w:t xml:space="preserve"> przekazaniu przez oferenta deklaracji</w:t>
      </w:r>
      <w:r w:rsidRPr="00B02ABA">
        <w:rPr>
          <w:rFonts w:asciiTheme="minorHAnsi" w:hAnsiTheme="minorHAnsi" w:cstheme="minorHAnsi"/>
          <w:sz w:val="22"/>
          <w:szCs w:val="22"/>
        </w:rPr>
        <w:t xml:space="preserve"> o złożeniu oferty oraz podpisaniu klauzuli</w:t>
      </w:r>
      <w:r w:rsidR="00B31BEE" w:rsidRPr="00B02ABA">
        <w:rPr>
          <w:rFonts w:asciiTheme="minorHAnsi" w:hAnsiTheme="minorHAnsi" w:cstheme="minorHAnsi"/>
          <w:sz w:val="22"/>
          <w:szCs w:val="22"/>
        </w:rPr>
        <w:t xml:space="preserve"> </w:t>
      </w:r>
      <w:r w:rsidRPr="00B02ABA">
        <w:rPr>
          <w:rFonts w:asciiTheme="minorHAnsi" w:hAnsiTheme="minorHAnsi" w:cstheme="minorHAnsi"/>
          <w:sz w:val="22"/>
          <w:szCs w:val="22"/>
        </w:rPr>
        <w:t xml:space="preserve">poufności. </w:t>
      </w:r>
      <w:r w:rsidR="003D7263" w:rsidRPr="00B02ABA">
        <w:rPr>
          <w:rFonts w:asciiTheme="minorHAnsi" w:hAnsiTheme="minorHAnsi" w:cstheme="minorHAnsi"/>
          <w:sz w:val="22"/>
          <w:szCs w:val="22"/>
        </w:rPr>
        <w:t xml:space="preserve">   </w:t>
      </w:r>
    </w:p>
    <w:p w14:paraId="5DB77881" w14:textId="1150B8CD" w:rsidR="009D3A51" w:rsidRPr="00B02ABA" w:rsidRDefault="00CC0E7C" w:rsidP="00A10FAB">
      <w:pPr>
        <w:pStyle w:val="Akapitzlist"/>
        <w:numPr>
          <w:ilvl w:val="0"/>
          <w:numId w:val="53"/>
        </w:numPr>
        <w:spacing w:before="240" w:after="240" w:line="360" w:lineRule="auto"/>
        <w:ind w:left="284" w:hanging="284"/>
        <w:jc w:val="both"/>
        <w:rPr>
          <w:rFonts w:asciiTheme="minorHAnsi" w:hAnsiTheme="minorHAnsi" w:cstheme="minorHAnsi"/>
          <w:b/>
          <w:sz w:val="22"/>
          <w:szCs w:val="22"/>
        </w:rPr>
      </w:pPr>
      <w:r w:rsidRPr="00B02ABA">
        <w:rPr>
          <w:rFonts w:asciiTheme="minorHAnsi" w:hAnsiTheme="minorHAnsi" w:cstheme="minorHAnsi"/>
          <w:b/>
          <w:sz w:val="22"/>
          <w:szCs w:val="22"/>
        </w:rPr>
        <w:t>Zakres prac/dostawy</w:t>
      </w:r>
    </w:p>
    <w:p w14:paraId="519BC7A9" w14:textId="77777777" w:rsidR="00730AED" w:rsidRPr="00B02ABA" w:rsidRDefault="00730AED" w:rsidP="00D81FB5">
      <w:pPr>
        <w:pStyle w:val="Akapitzlist"/>
        <w:numPr>
          <w:ilvl w:val="0"/>
          <w:numId w:val="41"/>
        </w:numPr>
        <w:tabs>
          <w:tab w:val="left" w:pos="851"/>
        </w:tabs>
        <w:spacing w:line="276" w:lineRule="auto"/>
        <w:rPr>
          <w:rFonts w:asciiTheme="minorHAnsi" w:hAnsiTheme="minorHAnsi" w:cstheme="minorHAnsi"/>
          <w:vanish/>
          <w:sz w:val="22"/>
          <w:szCs w:val="22"/>
        </w:rPr>
      </w:pPr>
    </w:p>
    <w:p w14:paraId="6047766F" w14:textId="1E68178C" w:rsidR="00F54A56" w:rsidRPr="00B02ABA" w:rsidRDefault="00CC0E7C" w:rsidP="00C64972">
      <w:pPr>
        <w:pStyle w:val="Akapitzlist"/>
        <w:numPr>
          <w:ilvl w:val="1"/>
          <w:numId w:val="53"/>
        </w:numPr>
        <w:shd w:val="clear" w:color="auto" w:fill="FFFFFF"/>
        <w:spacing w:line="276" w:lineRule="auto"/>
        <w:rPr>
          <w:rFonts w:asciiTheme="minorHAnsi" w:hAnsiTheme="minorHAnsi" w:cstheme="minorHAnsi"/>
          <w:b/>
          <w:sz w:val="22"/>
          <w:szCs w:val="22"/>
        </w:rPr>
      </w:pPr>
      <w:r w:rsidRPr="00B02ABA">
        <w:rPr>
          <w:rFonts w:asciiTheme="minorHAnsi" w:hAnsiTheme="minorHAnsi" w:cstheme="minorHAnsi"/>
          <w:b/>
          <w:sz w:val="22"/>
          <w:szCs w:val="22"/>
        </w:rPr>
        <w:t>Zakres rzeczowy</w:t>
      </w:r>
    </w:p>
    <w:p w14:paraId="61B88265" w14:textId="1DAE27BC" w:rsidR="00C671A0" w:rsidRPr="00B02ABA" w:rsidRDefault="00C671A0" w:rsidP="00C64972">
      <w:pPr>
        <w:pStyle w:val="Akapitzlist"/>
        <w:numPr>
          <w:ilvl w:val="0"/>
          <w:numId w:val="45"/>
        </w:numPr>
        <w:spacing w:line="276" w:lineRule="auto"/>
        <w:ind w:left="1134"/>
        <w:jc w:val="both"/>
        <w:rPr>
          <w:rFonts w:asciiTheme="minorHAnsi" w:hAnsiTheme="minorHAnsi" w:cstheme="minorHAnsi"/>
          <w:sz w:val="22"/>
          <w:szCs w:val="22"/>
        </w:rPr>
      </w:pPr>
      <w:r w:rsidRPr="00B02ABA">
        <w:rPr>
          <w:rFonts w:asciiTheme="minorHAnsi" w:hAnsiTheme="minorHAnsi" w:cstheme="minorHAnsi"/>
          <w:sz w:val="22"/>
          <w:szCs w:val="22"/>
        </w:rPr>
        <w:t>Przeprowadzenie wizji lokalnej w miejscu planowanej realizacji prac</w:t>
      </w:r>
      <w:r w:rsidR="00394BC9" w:rsidRPr="00B02ABA">
        <w:rPr>
          <w:rFonts w:asciiTheme="minorHAnsi" w:hAnsiTheme="minorHAnsi" w:cstheme="minorHAnsi"/>
          <w:sz w:val="22"/>
          <w:szCs w:val="22"/>
        </w:rPr>
        <w:t>.</w:t>
      </w:r>
    </w:p>
    <w:p w14:paraId="7E6F582B" w14:textId="35B14961" w:rsidR="00FA4D99" w:rsidRPr="00B02ABA" w:rsidRDefault="00C671A0" w:rsidP="00C64972">
      <w:pPr>
        <w:pStyle w:val="Akapitzlist"/>
        <w:numPr>
          <w:ilvl w:val="0"/>
          <w:numId w:val="45"/>
        </w:numPr>
        <w:spacing w:line="276" w:lineRule="auto"/>
        <w:ind w:left="1134"/>
        <w:jc w:val="both"/>
        <w:rPr>
          <w:rFonts w:asciiTheme="minorHAnsi" w:hAnsiTheme="minorHAnsi" w:cstheme="minorHAnsi"/>
          <w:sz w:val="22"/>
          <w:szCs w:val="22"/>
        </w:rPr>
      </w:pPr>
      <w:r w:rsidRPr="00B02ABA">
        <w:rPr>
          <w:rFonts w:asciiTheme="minorHAnsi" w:hAnsiTheme="minorHAnsi" w:cstheme="minorHAnsi"/>
          <w:sz w:val="22"/>
          <w:szCs w:val="22"/>
        </w:rPr>
        <w:t>Opracow</w:t>
      </w:r>
      <w:r w:rsidR="00B05FFB" w:rsidRPr="00B02ABA">
        <w:rPr>
          <w:rFonts w:asciiTheme="minorHAnsi" w:hAnsiTheme="minorHAnsi" w:cstheme="minorHAnsi"/>
          <w:sz w:val="22"/>
          <w:szCs w:val="22"/>
        </w:rPr>
        <w:t>anie dokumentacji projektowej</w:t>
      </w:r>
      <w:r w:rsidR="005A3BCB">
        <w:rPr>
          <w:rFonts w:asciiTheme="minorHAnsi" w:hAnsiTheme="minorHAnsi" w:cstheme="minorHAnsi"/>
          <w:sz w:val="22"/>
          <w:szCs w:val="22"/>
        </w:rPr>
        <w:t xml:space="preserve"> </w:t>
      </w:r>
      <w:r w:rsidRPr="00B02ABA">
        <w:rPr>
          <w:rFonts w:asciiTheme="minorHAnsi" w:hAnsiTheme="minorHAnsi" w:cstheme="minorHAnsi"/>
          <w:sz w:val="22"/>
          <w:szCs w:val="22"/>
        </w:rPr>
        <w:t>we wszystkich niezbędnych branżach</w:t>
      </w:r>
      <w:r w:rsidR="00B05FFB" w:rsidRPr="00B02ABA">
        <w:rPr>
          <w:rFonts w:asciiTheme="minorHAnsi" w:hAnsiTheme="minorHAnsi" w:cstheme="minorHAnsi"/>
          <w:sz w:val="22"/>
          <w:szCs w:val="22"/>
        </w:rPr>
        <w:t xml:space="preserve"> </w:t>
      </w:r>
      <w:r w:rsidR="005A3BCB">
        <w:rPr>
          <w:rFonts w:asciiTheme="minorHAnsi" w:hAnsiTheme="minorHAnsi" w:cstheme="minorHAnsi"/>
          <w:sz w:val="22"/>
          <w:szCs w:val="22"/>
        </w:rPr>
        <w:br/>
      </w:r>
      <w:r w:rsidR="00B05FFB" w:rsidRPr="00B02ABA">
        <w:rPr>
          <w:rFonts w:asciiTheme="minorHAnsi" w:hAnsiTheme="minorHAnsi" w:cstheme="minorHAnsi"/>
          <w:sz w:val="22"/>
          <w:szCs w:val="22"/>
        </w:rPr>
        <w:t xml:space="preserve">z </w:t>
      </w:r>
      <w:r w:rsidR="005A3BCB">
        <w:rPr>
          <w:rFonts w:asciiTheme="minorHAnsi" w:hAnsiTheme="minorHAnsi" w:cstheme="minorHAnsi"/>
          <w:sz w:val="22"/>
          <w:szCs w:val="22"/>
        </w:rPr>
        <w:t>u</w:t>
      </w:r>
      <w:r w:rsidR="00B05FFB" w:rsidRPr="00B02ABA">
        <w:rPr>
          <w:rFonts w:asciiTheme="minorHAnsi" w:hAnsiTheme="minorHAnsi" w:cstheme="minorHAnsi"/>
          <w:sz w:val="22"/>
          <w:szCs w:val="22"/>
        </w:rPr>
        <w:t>względnieniem demontażu i</w:t>
      </w:r>
      <w:r w:rsidR="00C64972" w:rsidRPr="00B02ABA">
        <w:rPr>
          <w:rFonts w:asciiTheme="minorHAnsi" w:hAnsiTheme="minorHAnsi" w:cstheme="minorHAnsi"/>
          <w:sz w:val="22"/>
          <w:szCs w:val="22"/>
        </w:rPr>
        <w:t>stniejących rurociągów (pkt. 1</w:t>
      </w:r>
      <w:r w:rsidR="00B05FFB" w:rsidRPr="00B02ABA">
        <w:rPr>
          <w:rFonts w:asciiTheme="minorHAnsi" w:hAnsiTheme="minorHAnsi" w:cstheme="minorHAnsi"/>
          <w:sz w:val="22"/>
          <w:szCs w:val="22"/>
        </w:rPr>
        <w:t xml:space="preserve">) </w:t>
      </w:r>
      <w:r w:rsidR="00F03AAA" w:rsidRPr="00B02ABA">
        <w:rPr>
          <w:rFonts w:asciiTheme="minorHAnsi" w:hAnsiTheme="minorHAnsi" w:cstheme="minorHAnsi"/>
          <w:sz w:val="22"/>
          <w:szCs w:val="22"/>
        </w:rPr>
        <w:t xml:space="preserve">i </w:t>
      </w:r>
      <w:r w:rsidR="00B05FFB" w:rsidRPr="00B02ABA">
        <w:rPr>
          <w:rFonts w:asciiTheme="minorHAnsi" w:hAnsiTheme="minorHAnsi" w:cstheme="minorHAnsi"/>
          <w:sz w:val="22"/>
          <w:szCs w:val="22"/>
        </w:rPr>
        <w:t>mają</w:t>
      </w:r>
      <w:r w:rsidR="00F03AAA" w:rsidRPr="00B02ABA">
        <w:rPr>
          <w:rFonts w:asciiTheme="minorHAnsi" w:hAnsiTheme="minorHAnsi" w:cstheme="minorHAnsi"/>
          <w:sz w:val="22"/>
          <w:szCs w:val="22"/>
        </w:rPr>
        <w:t>cej na celu kompleksową realizacje zadania.</w:t>
      </w:r>
    </w:p>
    <w:p w14:paraId="410C772A" w14:textId="2F1F1AF0" w:rsidR="00E50661" w:rsidRPr="00E248FB" w:rsidRDefault="00E50661" w:rsidP="00E50661">
      <w:pPr>
        <w:pStyle w:val="Akapitzlist"/>
        <w:numPr>
          <w:ilvl w:val="0"/>
          <w:numId w:val="45"/>
        </w:numPr>
        <w:spacing w:line="276" w:lineRule="auto"/>
        <w:ind w:left="1134"/>
        <w:jc w:val="both"/>
        <w:rPr>
          <w:rFonts w:asciiTheme="minorHAnsi" w:hAnsiTheme="minorHAnsi" w:cstheme="minorHAnsi"/>
          <w:sz w:val="22"/>
          <w:szCs w:val="22"/>
        </w:rPr>
      </w:pPr>
      <w:r w:rsidRPr="00E248FB">
        <w:rPr>
          <w:rFonts w:asciiTheme="minorHAnsi" w:hAnsiTheme="minorHAnsi" w:cstheme="minorHAnsi"/>
          <w:sz w:val="22"/>
          <w:szCs w:val="22"/>
        </w:rPr>
        <w:t xml:space="preserve">Uzyskanie wszystkich niezbędnych decyzji formalno-prawnych </w:t>
      </w:r>
      <w:r>
        <w:rPr>
          <w:rFonts w:asciiTheme="minorHAnsi" w:hAnsiTheme="minorHAnsi" w:cstheme="minorHAnsi"/>
          <w:sz w:val="22"/>
          <w:szCs w:val="22"/>
        </w:rPr>
        <w:t>w tym z zakresu ochrony środowiska</w:t>
      </w:r>
      <w:r w:rsidRPr="00E248FB">
        <w:rPr>
          <w:rFonts w:asciiTheme="minorHAnsi" w:hAnsiTheme="minorHAnsi" w:cstheme="minorHAnsi"/>
          <w:sz w:val="22"/>
          <w:szCs w:val="22"/>
        </w:rPr>
        <w:t xml:space="preserve"> wraz z uzgodnieniami w tym zatwierdzenie dokumentacji w ZDT/UDT.</w:t>
      </w:r>
    </w:p>
    <w:p w14:paraId="77607EA2" w14:textId="1F9E6FD9" w:rsidR="00C671A0" w:rsidRPr="00B02ABA" w:rsidRDefault="00C671A0" w:rsidP="00C64972">
      <w:pPr>
        <w:pStyle w:val="Akapitzlist"/>
        <w:numPr>
          <w:ilvl w:val="0"/>
          <w:numId w:val="45"/>
        </w:numPr>
        <w:spacing w:line="276" w:lineRule="auto"/>
        <w:ind w:left="1134"/>
        <w:jc w:val="both"/>
        <w:rPr>
          <w:rFonts w:asciiTheme="minorHAnsi" w:hAnsiTheme="minorHAnsi" w:cstheme="minorHAnsi"/>
          <w:sz w:val="22"/>
          <w:szCs w:val="22"/>
        </w:rPr>
      </w:pPr>
      <w:r w:rsidRPr="00B02ABA">
        <w:rPr>
          <w:rFonts w:asciiTheme="minorHAnsi" w:hAnsiTheme="minorHAnsi" w:cstheme="minorHAnsi"/>
          <w:sz w:val="22"/>
          <w:szCs w:val="22"/>
        </w:rPr>
        <w:t>Kompleksową realizację prac we wszystkich branża</w:t>
      </w:r>
      <w:r w:rsidR="00F03AAA" w:rsidRPr="00B02ABA">
        <w:rPr>
          <w:rFonts w:asciiTheme="minorHAnsi" w:hAnsiTheme="minorHAnsi" w:cstheme="minorHAnsi"/>
          <w:sz w:val="22"/>
          <w:szCs w:val="22"/>
        </w:rPr>
        <w:t xml:space="preserve">ch wg projektu </w:t>
      </w:r>
      <w:r w:rsidRPr="00B02ABA">
        <w:rPr>
          <w:rFonts w:asciiTheme="minorHAnsi" w:hAnsiTheme="minorHAnsi" w:cstheme="minorHAnsi"/>
          <w:sz w:val="22"/>
          <w:szCs w:val="22"/>
        </w:rPr>
        <w:t>wykonawczego</w:t>
      </w:r>
      <w:r w:rsidR="00FA4D99" w:rsidRPr="00B02ABA">
        <w:rPr>
          <w:rFonts w:asciiTheme="minorHAnsi" w:hAnsiTheme="minorHAnsi" w:cstheme="minorHAnsi"/>
          <w:sz w:val="22"/>
          <w:szCs w:val="22"/>
        </w:rPr>
        <w:t xml:space="preserve"> w tym m.in.</w:t>
      </w:r>
      <w:r w:rsidR="00730AED" w:rsidRPr="00B02ABA">
        <w:rPr>
          <w:rFonts w:asciiTheme="minorHAnsi" w:hAnsiTheme="minorHAnsi" w:cstheme="minorHAnsi"/>
          <w:sz w:val="22"/>
          <w:szCs w:val="22"/>
        </w:rPr>
        <w:t>:</w:t>
      </w:r>
    </w:p>
    <w:p w14:paraId="6FE73206" w14:textId="274C36D4" w:rsidR="00BA29F4" w:rsidRPr="00B02ABA" w:rsidRDefault="00C45E1D" w:rsidP="00C64972">
      <w:pPr>
        <w:pStyle w:val="Akapitzlist"/>
        <w:numPr>
          <w:ilvl w:val="0"/>
          <w:numId w:val="47"/>
        </w:numPr>
        <w:ind w:left="1560"/>
        <w:jc w:val="both"/>
        <w:rPr>
          <w:rFonts w:asciiTheme="minorHAnsi" w:hAnsiTheme="minorHAnsi" w:cstheme="minorHAnsi"/>
          <w:sz w:val="22"/>
          <w:szCs w:val="22"/>
        </w:rPr>
      </w:pPr>
      <w:r w:rsidRPr="00B02ABA">
        <w:rPr>
          <w:rFonts w:asciiTheme="minorHAnsi" w:hAnsiTheme="minorHAnsi" w:cstheme="minorHAnsi"/>
          <w:sz w:val="22"/>
          <w:szCs w:val="22"/>
        </w:rPr>
        <w:t>Demon</w:t>
      </w:r>
      <w:r w:rsidR="00BA29F4" w:rsidRPr="00B02ABA">
        <w:rPr>
          <w:rFonts w:asciiTheme="minorHAnsi" w:hAnsiTheme="minorHAnsi" w:cstheme="minorHAnsi"/>
          <w:sz w:val="22"/>
          <w:szCs w:val="22"/>
        </w:rPr>
        <w:t xml:space="preserve">taż </w:t>
      </w:r>
      <w:proofErr w:type="spellStart"/>
      <w:r w:rsidR="00BA29F4" w:rsidRPr="00B02ABA">
        <w:rPr>
          <w:rFonts w:asciiTheme="minorHAnsi" w:hAnsiTheme="minorHAnsi" w:cstheme="minorHAnsi"/>
          <w:sz w:val="22"/>
          <w:szCs w:val="22"/>
        </w:rPr>
        <w:t>demolacyjny</w:t>
      </w:r>
      <w:proofErr w:type="spellEnd"/>
      <w:r w:rsidR="00BA29F4" w:rsidRPr="00B02ABA">
        <w:rPr>
          <w:rFonts w:asciiTheme="minorHAnsi" w:hAnsiTheme="minorHAnsi" w:cstheme="minorHAnsi"/>
          <w:sz w:val="22"/>
          <w:szCs w:val="22"/>
        </w:rPr>
        <w:t xml:space="preserve"> istniejących</w:t>
      </w:r>
      <w:r w:rsidR="00F03AAA" w:rsidRPr="00B02ABA">
        <w:rPr>
          <w:rFonts w:asciiTheme="minorHAnsi" w:hAnsiTheme="minorHAnsi" w:cstheme="minorHAnsi"/>
          <w:sz w:val="22"/>
          <w:szCs w:val="22"/>
        </w:rPr>
        <w:t xml:space="preserve"> rurociągów </w:t>
      </w:r>
      <w:r w:rsidR="00C64972" w:rsidRPr="00B02ABA">
        <w:rPr>
          <w:rFonts w:asciiTheme="minorHAnsi" w:hAnsiTheme="minorHAnsi" w:cstheme="minorHAnsi"/>
          <w:sz w:val="22"/>
          <w:szCs w:val="22"/>
        </w:rPr>
        <w:t>z pkt.1.</w:t>
      </w:r>
    </w:p>
    <w:p w14:paraId="4BE7172B" w14:textId="6CA94D78" w:rsidR="00806952" w:rsidRDefault="00BA29F4" w:rsidP="00C64972">
      <w:pPr>
        <w:pStyle w:val="Akapitzlist"/>
        <w:numPr>
          <w:ilvl w:val="0"/>
          <w:numId w:val="47"/>
        </w:numPr>
        <w:ind w:left="1560"/>
        <w:jc w:val="both"/>
        <w:rPr>
          <w:rFonts w:asciiTheme="minorHAnsi" w:hAnsiTheme="minorHAnsi" w:cstheme="minorHAnsi"/>
          <w:sz w:val="22"/>
          <w:szCs w:val="22"/>
        </w:rPr>
      </w:pPr>
      <w:r w:rsidRPr="00B02ABA">
        <w:rPr>
          <w:rFonts w:asciiTheme="minorHAnsi" w:hAnsiTheme="minorHAnsi" w:cstheme="minorHAnsi"/>
          <w:sz w:val="22"/>
          <w:szCs w:val="22"/>
        </w:rPr>
        <w:t>Demontaż i powtórny montaż osprzętu (</w:t>
      </w:r>
      <w:proofErr w:type="spellStart"/>
      <w:r w:rsidRPr="00B02ABA">
        <w:rPr>
          <w:rFonts w:asciiTheme="minorHAnsi" w:hAnsiTheme="minorHAnsi" w:cstheme="minorHAnsi"/>
          <w:sz w:val="22"/>
          <w:szCs w:val="22"/>
        </w:rPr>
        <w:t>AKPiA</w:t>
      </w:r>
      <w:proofErr w:type="spellEnd"/>
      <w:r w:rsidRPr="00B02ABA">
        <w:rPr>
          <w:rFonts w:asciiTheme="minorHAnsi" w:hAnsiTheme="minorHAnsi" w:cstheme="minorHAnsi"/>
          <w:sz w:val="22"/>
          <w:szCs w:val="22"/>
        </w:rPr>
        <w:t xml:space="preserve">, zawory ręczne </w:t>
      </w:r>
      <w:r w:rsidR="00B011CB" w:rsidRPr="00B02ABA">
        <w:rPr>
          <w:rFonts w:asciiTheme="minorHAnsi" w:hAnsiTheme="minorHAnsi" w:cstheme="minorHAnsi"/>
          <w:sz w:val="22"/>
          <w:szCs w:val="22"/>
        </w:rPr>
        <w:t>etc.</w:t>
      </w:r>
      <w:r w:rsidR="00C64972" w:rsidRPr="00B02ABA">
        <w:rPr>
          <w:rFonts w:asciiTheme="minorHAnsi" w:hAnsiTheme="minorHAnsi" w:cstheme="minorHAnsi"/>
          <w:sz w:val="22"/>
          <w:szCs w:val="22"/>
        </w:rPr>
        <w:t xml:space="preserve">) zamontowanego </w:t>
      </w:r>
      <w:r w:rsidR="00475C3A" w:rsidRPr="00B02ABA">
        <w:rPr>
          <w:rFonts w:asciiTheme="minorHAnsi" w:hAnsiTheme="minorHAnsi" w:cstheme="minorHAnsi"/>
          <w:sz w:val="22"/>
          <w:szCs w:val="22"/>
        </w:rPr>
        <w:t>na odtwarzanych rurociągach.</w:t>
      </w:r>
    </w:p>
    <w:p w14:paraId="59FBBF5D" w14:textId="77777777" w:rsidR="00470E30" w:rsidRDefault="00470E30" w:rsidP="00470E30">
      <w:pPr>
        <w:pStyle w:val="Akapitzlist"/>
        <w:numPr>
          <w:ilvl w:val="0"/>
          <w:numId w:val="47"/>
        </w:numPr>
        <w:ind w:left="1560"/>
        <w:jc w:val="both"/>
        <w:rPr>
          <w:rFonts w:asciiTheme="minorHAnsi" w:hAnsiTheme="minorHAnsi" w:cstheme="minorHAnsi"/>
          <w:sz w:val="22"/>
          <w:szCs w:val="22"/>
        </w:rPr>
      </w:pPr>
      <w:r>
        <w:rPr>
          <w:rFonts w:asciiTheme="minorHAnsi" w:hAnsiTheme="minorHAnsi" w:cstheme="minorHAnsi"/>
          <w:sz w:val="22"/>
          <w:szCs w:val="22"/>
        </w:rPr>
        <w:t>Demontaż starej instalacji grzewczej rurociągów oraz odtworzenie ogrzewania po wymianie orurowania, dotyczy rurociągów z oznaczeniem na końcu symbolu ETW.</w:t>
      </w:r>
    </w:p>
    <w:p w14:paraId="0CACBDD8" w14:textId="0A3ED16B" w:rsidR="00470E30" w:rsidRPr="00470E30" w:rsidRDefault="00470E30" w:rsidP="00470E30">
      <w:pPr>
        <w:pStyle w:val="Akapitzlist"/>
        <w:numPr>
          <w:ilvl w:val="0"/>
          <w:numId w:val="47"/>
        </w:numPr>
        <w:ind w:left="1560"/>
        <w:jc w:val="both"/>
        <w:rPr>
          <w:rFonts w:asciiTheme="minorHAnsi" w:hAnsiTheme="minorHAnsi" w:cstheme="minorHAnsi"/>
          <w:sz w:val="22"/>
          <w:szCs w:val="22"/>
        </w:rPr>
      </w:pPr>
      <w:r>
        <w:rPr>
          <w:rFonts w:asciiTheme="minorHAnsi" w:hAnsiTheme="minorHAnsi" w:cstheme="minorHAnsi"/>
          <w:sz w:val="22"/>
          <w:szCs w:val="22"/>
        </w:rPr>
        <w:t xml:space="preserve">Odtworzenie elementu specjalnego WI109A rurociągu </w:t>
      </w:r>
      <w:r w:rsidRPr="00B02ABA">
        <w:rPr>
          <w:rFonts w:asciiTheme="minorHAnsi" w:hAnsiTheme="minorHAnsi" w:cstheme="minorHAnsi"/>
          <w:sz w:val="22"/>
          <w:szCs w:val="22"/>
        </w:rPr>
        <w:t>1-400-BRC01-11007-PW55A</w:t>
      </w:r>
      <w:r>
        <w:rPr>
          <w:rFonts w:asciiTheme="minorHAnsi" w:hAnsiTheme="minorHAnsi" w:cstheme="minorHAnsi"/>
          <w:sz w:val="22"/>
          <w:szCs w:val="22"/>
        </w:rPr>
        <w:t xml:space="preserve"> do odprowadzania ładunku elektrycznego.</w:t>
      </w:r>
    </w:p>
    <w:p w14:paraId="7B95ADD1" w14:textId="77777777" w:rsidR="00E50661" w:rsidRPr="00E248FB" w:rsidRDefault="00E50661" w:rsidP="00E50661">
      <w:pPr>
        <w:pStyle w:val="Akapitzlist"/>
        <w:numPr>
          <w:ilvl w:val="0"/>
          <w:numId w:val="47"/>
        </w:numPr>
        <w:spacing w:line="276" w:lineRule="auto"/>
        <w:ind w:left="1560"/>
        <w:jc w:val="both"/>
        <w:rPr>
          <w:rFonts w:asciiTheme="minorHAnsi" w:hAnsiTheme="minorHAnsi" w:cstheme="minorHAnsi"/>
          <w:sz w:val="22"/>
          <w:szCs w:val="22"/>
        </w:rPr>
      </w:pPr>
      <w:r w:rsidRPr="00E248FB">
        <w:rPr>
          <w:rFonts w:asciiTheme="minorHAnsi" w:hAnsiTheme="minorHAnsi" w:cstheme="minorHAnsi"/>
          <w:sz w:val="22"/>
          <w:szCs w:val="22"/>
        </w:rPr>
        <w:t xml:space="preserve">Pocięcie rurociągów, segregacja złomu/odpadów oraz przekazanie </w:t>
      </w:r>
      <w:r>
        <w:rPr>
          <w:rFonts w:asciiTheme="minorHAnsi" w:hAnsiTheme="minorHAnsi" w:cstheme="minorHAnsi"/>
          <w:sz w:val="22"/>
          <w:szCs w:val="22"/>
        </w:rPr>
        <w:t>ich uprawnionym odbiorcom</w:t>
      </w:r>
      <w:r w:rsidRPr="00E248FB">
        <w:rPr>
          <w:rFonts w:asciiTheme="minorHAnsi" w:hAnsiTheme="minorHAnsi" w:cstheme="minorHAnsi"/>
          <w:sz w:val="22"/>
          <w:szCs w:val="22"/>
        </w:rPr>
        <w:t>.</w:t>
      </w:r>
    </w:p>
    <w:p w14:paraId="2D7AB9D9" w14:textId="12D0FF7C" w:rsidR="00730AED" w:rsidRPr="00B02ABA" w:rsidRDefault="00475C3A" w:rsidP="00C64972">
      <w:pPr>
        <w:pStyle w:val="Akapitzlist"/>
        <w:numPr>
          <w:ilvl w:val="0"/>
          <w:numId w:val="47"/>
        </w:numPr>
        <w:spacing w:line="276" w:lineRule="auto"/>
        <w:ind w:left="1560"/>
        <w:jc w:val="both"/>
        <w:rPr>
          <w:rFonts w:asciiTheme="minorHAnsi" w:hAnsiTheme="minorHAnsi" w:cstheme="minorHAnsi"/>
          <w:sz w:val="22"/>
          <w:szCs w:val="22"/>
        </w:rPr>
      </w:pPr>
      <w:r w:rsidRPr="00B02ABA">
        <w:rPr>
          <w:rFonts w:asciiTheme="minorHAnsi" w:hAnsiTheme="minorHAnsi" w:cstheme="minorHAnsi"/>
          <w:sz w:val="22"/>
          <w:szCs w:val="22"/>
        </w:rPr>
        <w:t>Odtworzenie rurociągów</w:t>
      </w:r>
      <w:r w:rsidR="00730AED" w:rsidRPr="00B02ABA">
        <w:rPr>
          <w:rFonts w:asciiTheme="minorHAnsi" w:hAnsiTheme="minorHAnsi" w:cstheme="minorHAnsi"/>
          <w:sz w:val="22"/>
          <w:szCs w:val="22"/>
        </w:rPr>
        <w:t xml:space="preserve"> według wykonanej i zatwierdzonej przez Zamawiającego </w:t>
      </w:r>
      <w:r w:rsidR="00C64972" w:rsidRPr="00B02ABA">
        <w:rPr>
          <w:rFonts w:asciiTheme="minorHAnsi" w:hAnsiTheme="minorHAnsi" w:cstheme="minorHAnsi"/>
          <w:sz w:val="22"/>
          <w:szCs w:val="22"/>
        </w:rPr>
        <w:br/>
      </w:r>
      <w:r w:rsidR="00730AED" w:rsidRPr="00B02ABA">
        <w:rPr>
          <w:rFonts w:asciiTheme="minorHAnsi" w:hAnsiTheme="minorHAnsi" w:cstheme="minorHAnsi"/>
          <w:sz w:val="22"/>
          <w:szCs w:val="22"/>
        </w:rPr>
        <w:t xml:space="preserve">i ZDT/UDT dokumentacji </w:t>
      </w:r>
      <w:r w:rsidR="00FA4D99" w:rsidRPr="00B02ABA">
        <w:rPr>
          <w:rFonts w:asciiTheme="minorHAnsi" w:hAnsiTheme="minorHAnsi" w:cstheme="minorHAnsi"/>
          <w:sz w:val="22"/>
          <w:szCs w:val="22"/>
        </w:rPr>
        <w:t>projektowej.</w:t>
      </w:r>
      <w:r w:rsidR="00CB38AC" w:rsidRPr="00B02ABA">
        <w:rPr>
          <w:rFonts w:asciiTheme="minorHAnsi" w:hAnsiTheme="minorHAnsi" w:cstheme="minorHAnsi"/>
          <w:sz w:val="22"/>
          <w:szCs w:val="22"/>
        </w:rPr>
        <w:t xml:space="preserve">  </w:t>
      </w:r>
    </w:p>
    <w:p w14:paraId="43E73A1C" w14:textId="4565DD88" w:rsidR="00CB38AC" w:rsidRPr="00B02ABA" w:rsidRDefault="00CB38AC" w:rsidP="00C64972">
      <w:pPr>
        <w:pStyle w:val="Akapitzlist"/>
        <w:numPr>
          <w:ilvl w:val="0"/>
          <w:numId w:val="47"/>
        </w:numPr>
        <w:spacing w:line="276" w:lineRule="auto"/>
        <w:ind w:left="1560"/>
        <w:jc w:val="both"/>
        <w:rPr>
          <w:rFonts w:asciiTheme="minorHAnsi" w:hAnsiTheme="minorHAnsi" w:cstheme="minorHAnsi"/>
          <w:sz w:val="22"/>
          <w:szCs w:val="22"/>
        </w:rPr>
      </w:pPr>
      <w:r w:rsidRPr="00B02ABA">
        <w:rPr>
          <w:rFonts w:asciiTheme="minorHAnsi" w:hAnsiTheme="minorHAnsi" w:cstheme="minorHAnsi"/>
          <w:sz w:val="22"/>
          <w:szCs w:val="22"/>
        </w:rPr>
        <w:t>Wykonanie i montaż elementów specjalnych rurociągów oznaczonych symbolami: WX</w:t>
      </w:r>
      <w:r w:rsidR="000B2718" w:rsidRPr="00B02ABA">
        <w:rPr>
          <w:rFonts w:asciiTheme="minorHAnsi" w:hAnsiTheme="minorHAnsi" w:cstheme="minorHAnsi"/>
          <w:sz w:val="22"/>
          <w:szCs w:val="22"/>
        </w:rPr>
        <w:t>0802, WX0803, WX7101, WX7102</w:t>
      </w:r>
      <w:r w:rsidRPr="00B02ABA">
        <w:rPr>
          <w:rFonts w:asciiTheme="minorHAnsi" w:hAnsiTheme="minorHAnsi" w:cstheme="minorHAnsi"/>
          <w:sz w:val="22"/>
          <w:szCs w:val="22"/>
        </w:rPr>
        <w:t xml:space="preserve"> wg dokumentacji i zaleceń Zamawiającego.</w:t>
      </w:r>
    </w:p>
    <w:p w14:paraId="58388C2D" w14:textId="6D58ED9F" w:rsidR="00244054" w:rsidRPr="00B02ABA" w:rsidRDefault="00965297" w:rsidP="00C64972">
      <w:pPr>
        <w:pStyle w:val="Akapitzlist"/>
        <w:numPr>
          <w:ilvl w:val="0"/>
          <w:numId w:val="47"/>
        </w:numPr>
        <w:spacing w:line="276" w:lineRule="auto"/>
        <w:ind w:left="1560"/>
        <w:jc w:val="both"/>
        <w:rPr>
          <w:rFonts w:asciiTheme="minorHAnsi" w:hAnsiTheme="minorHAnsi" w:cstheme="minorHAnsi"/>
          <w:sz w:val="22"/>
          <w:szCs w:val="22"/>
        </w:rPr>
      </w:pPr>
      <w:r w:rsidRPr="00B02ABA">
        <w:rPr>
          <w:rFonts w:asciiTheme="minorHAnsi" w:hAnsiTheme="minorHAnsi" w:cstheme="minorHAnsi"/>
          <w:sz w:val="22"/>
          <w:szCs w:val="22"/>
        </w:rPr>
        <w:t>Naprawa/wymiana podpór</w:t>
      </w:r>
      <w:r w:rsidR="00C732CB" w:rsidRPr="00B02ABA">
        <w:rPr>
          <w:rFonts w:asciiTheme="minorHAnsi" w:hAnsiTheme="minorHAnsi" w:cstheme="minorHAnsi"/>
          <w:sz w:val="22"/>
          <w:szCs w:val="22"/>
        </w:rPr>
        <w:t xml:space="preserve"> pod rurociągami.</w:t>
      </w:r>
    </w:p>
    <w:p w14:paraId="7BF475A4" w14:textId="145F6BA7" w:rsidR="00C732CB" w:rsidRPr="00B02ABA" w:rsidRDefault="00C732CB" w:rsidP="00C64972">
      <w:pPr>
        <w:pStyle w:val="Akapitzlist"/>
        <w:numPr>
          <w:ilvl w:val="0"/>
          <w:numId w:val="47"/>
        </w:numPr>
        <w:spacing w:line="276" w:lineRule="auto"/>
        <w:ind w:left="1560"/>
        <w:jc w:val="both"/>
        <w:rPr>
          <w:rFonts w:asciiTheme="minorHAnsi" w:hAnsiTheme="minorHAnsi" w:cstheme="minorHAnsi"/>
          <w:sz w:val="22"/>
          <w:szCs w:val="22"/>
        </w:rPr>
      </w:pPr>
      <w:r w:rsidRPr="00B02ABA">
        <w:rPr>
          <w:rFonts w:asciiTheme="minorHAnsi" w:hAnsiTheme="minorHAnsi" w:cstheme="minorHAnsi"/>
          <w:sz w:val="22"/>
          <w:szCs w:val="22"/>
        </w:rPr>
        <w:t xml:space="preserve">Na wszystkich </w:t>
      </w:r>
      <w:r w:rsidR="00394BC9" w:rsidRPr="00B02ABA">
        <w:rPr>
          <w:rFonts w:asciiTheme="minorHAnsi" w:hAnsiTheme="minorHAnsi" w:cstheme="minorHAnsi"/>
          <w:sz w:val="22"/>
          <w:szCs w:val="22"/>
        </w:rPr>
        <w:t>połączeniach</w:t>
      </w:r>
      <w:r w:rsidRPr="00B02ABA">
        <w:rPr>
          <w:rFonts w:asciiTheme="minorHAnsi" w:hAnsiTheme="minorHAnsi" w:cstheme="minorHAnsi"/>
          <w:sz w:val="22"/>
          <w:szCs w:val="22"/>
        </w:rPr>
        <w:t xml:space="preserve"> kołnierzowych należy wymienić 100% wyrobów śrubowych uszczelek</w:t>
      </w:r>
      <w:r w:rsidR="00CE0A3D" w:rsidRPr="00B02ABA">
        <w:rPr>
          <w:rFonts w:asciiTheme="minorHAnsi" w:hAnsiTheme="minorHAnsi" w:cstheme="minorHAnsi"/>
          <w:sz w:val="22"/>
          <w:szCs w:val="22"/>
        </w:rPr>
        <w:t xml:space="preserve"> oraz opasek rozbryzgowych</w:t>
      </w:r>
      <w:r w:rsidRPr="00B02ABA">
        <w:rPr>
          <w:rFonts w:asciiTheme="minorHAnsi" w:hAnsiTheme="minorHAnsi" w:cstheme="minorHAnsi"/>
          <w:sz w:val="22"/>
          <w:szCs w:val="22"/>
        </w:rPr>
        <w:t xml:space="preserve"> na nowe.</w:t>
      </w:r>
    </w:p>
    <w:p w14:paraId="1C06D235" w14:textId="61563BC8" w:rsidR="00FA4D99" w:rsidRPr="00B02ABA" w:rsidRDefault="00244054" w:rsidP="00C64972">
      <w:pPr>
        <w:pStyle w:val="Akapitzlist"/>
        <w:numPr>
          <w:ilvl w:val="0"/>
          <w:numId w:val="47"/>
        </w:numPr>
        <w:spacing w:line="276" w:lineRule="auto"/>
        <w:ind w:left="1560"/>
        <w:jc w:val="both"/>
        <w:rPr>
          <w:rFonts w:asciiTheme="minorHAnsi" w:hAnsiTheme="minorHAnsi" w:cstheme="minorHAnsi"/>
          <w:sz w:val="22"/>
          <w:szCs w:val="22"/>
        </w:rPr>
      </w:pPr>
      <w:r w:rsidRPr="00B02ABA">
        <w:rPr>
          <w:rFonts w:asciiTheme="minorHAnsi" w:hAnsiTheme="minorHAnsi" w:cstheme="minorHAnsi"/>
          <w:sz w:val="22"/>
          <w:szCs w:val="22"/>
        </w:rPr>
        <w:t>Wykonanie zabezpie</w:t>
      </w:r>
      <w:r w:rsidR="000273BD" w:rsidRPr="00B02ABA">
        <w:rPr>
          <w:rFonts w:asciiTheme="minorHAnsi" w:hAnsiTheme="minorHAnsi" w:cstheme="minorHAnsi"/>
          <w:sz w:val="22"/>
          <w:szCs w:val="22"/>
        </w:rPr>
        <w:t>czenia antykorozyjne</w:t>
      </w:r>
      <w:r w:rsidR="00342B71" w:rsidRPr="00B02ABA">
        <w:rPr>
          <w:rFonts w:asciiTheme="minorHAnsi" w:hAnsiTheme="minorHAnsi" w:cstheme="minorHAnsi"/>
          <w:sz w:val="22"/>
          <w:szCs w:val="22"/>
        </w:rPr>
        <w:t>go elementów stalowych rurociągów</w:t>
      </w:r>
      <w:r w:rsidRPr="00B02ABA">
        <w:rPr>
          <w:rFonts w:asciiTheme="minorHAnsi" w:hAnsiTheme="minorHAnsi" w:cstheme="minorHAnsi"/>
          <w:sz w:val="22"/>
          <w:szCs w:val="22"/>
        </w:rPr>
        <w:t xml:space="preserve"> do klasy korozyjności C5 </w:t>
      </w:r>
      <w:r w:rsidR="000273BD" w:rsidRPr="00B02ABA">
        <w:rPr>
          <w:rFonts w:asciiTheme="minorHAnsi" w:hAnsiTheme="minorHAnsi" w:cstheme="minorHAnsi"/>
          <w:sz w:val="22"/>
          <w:szCs w:val="22"/>
        </w:rPr>
        <w:t>wg PN-EN ISO 12944-2</w:t>
      </w:r>
      <w:r w:rsidRPr="00B02ABA">
        <w:rPr>
          <w:rFonts w:asciiTheme="minorHAnsi" w:hAnsiTheme="minorHAnsi" w:cstheme="minorHAnsi"/>
          <w:sz w:val="22"/>
          <w:szCs w:val="22"/>
        </w:rPr>
        <w:t>.</w:t>
      </w:r>
    </w:p>
    <w:p w14:paraId="4CBAFFD0" w14:textId="77777777" w:rsidR="00730AED" w:rsidRPr="00B02ABA" w:rsidRDefault="00FA4D99" w:rsidP="00C64972">
      <w:pPr>
        <w:pStyle w:val="Akapitzlist"/>
        <w:numPr>
          <w:ilvl w:val="0"/>
          <w:numId w:val="47"/>
        </w:numPr>
        <w:spacing w:line="276" w:lineRule="auto"/>
        <w:ind w:left="1560"/>
        <w:jc w:val="both"/>
        <w:rPr>
          <w:rFonts w:asciiTheme="minorHAnsi" w:hAnsiTheme="minorHAnsi" w:cstheme="minorHAnsi"/>
          <w:sz w:val="22"/>
          <w:szCs w:val="22"/>
        </w:rPr>
      </w:pPr>
      <w:r w:rsidRPr="00B02ABA">
        <w:rPr>
          <w:rFonts w:asciiTheme="minorHAnsi" w:hAnsiTheme="minorHAnsi" w:cstheme="minorHAnsi"/>
          <w:sz w:val="22"/>
          <w:szCs w:val="22"/>
        </w:rPr>
        <w:t>Próby szczelności, badania i odbiór końcowy.</w:t>
      </w:r>
    </w:p>
    <w:p w14:paraId="3CF4B01F" w14:textId="5B9D36B0" w:rsidR="00C671A0" w:rsidRPr="00B02ABA" w:rsidRDefault="00C671A0" w:rsidP="00C64972">
      <w:pPr>
        <w:pStyle w:val="Akapitzlist"/>
        <w:numPr>
          <w:ilvl w:val="0"/>
          <w:numId w:val="45"/>
        </w:numPr>
        <w:spacing w:line="276" w:lineRule="auto"/>
        <w:ind w:left="1134"/>
        <w:jc w:val="both"/>
        <w:rPr>
          <w:rFonts w:asciiTheme="minorHAnsi" w:hAnsiTheme="minorHAnsi" w:cstheme="minorHAnsi"/>
          <w:sz w:val="22"/>
          <w:szCs w:val="22"/>
        </w:rPr>
      </w:pPr>
      <w:r w:rsidRPr="00B02ABA">
        <w:rPr>
          <w:rFonts w:asciiTheme="minorHAnsi" w:hAnsiTheme="minorHAnsi" w:cstheme="minorHAnsi"/>
          <w:sz w:val="22"/>
          <w:szCs w:val="22"/>
        </w:rPr>
        <w:t>Opracowanie dokumentacji powykonawczej</w:t>
      </w:r>
      <w:r w:rsidR="0034366A" w:rsidRPr="00B02ABA">
        <w:rPr>
          <w:rFonts w:asciiTheme="minorHAnsi" w:hAnsiTheme="minorHAnsi" w:cstheme="minorHAnsi"/>
          <w:sz w:val="22"/>
          <w:szCs w:val="22"/>
        </w:rPr>
        <w:t xml:space="preserve"> wielobranżowej (jakościowej i red </w:t>
      </w:r>
      <w:proofErr w:type="spellStart"/>
      <w:r w:rsidR="0034366A" w:rsidRPr="00B02ABA">
        <w:rPr>
          <w:rFonts w:asciiTheme="minorHAnsi" w:hAnsiTheme="minorHAnsi" w:cstheme="minorHAnsi"/>
          <w:sz w:val="22"/>
          <w:szCs w:val="22"/>
        </w:rPr>
        <w:t>copy</w:t>
      </w:r>
      <w:proofErr w:type="spellEnd"/>
      <w:r w:rsidRPr="00B02ABA">
        <w:rPr>
          <w:rFonts w:asciiTheme="minorHAnsi" w:hAnsiTheme="minorHAnsi" w:cstheme="minorHAnsi"/>
          <w:sz w:val="22"/>
          <w:szCs w:val="22"/>
        </w:rPr>
        <w:t>)</w:t>
      </w:r>
      <w:r w:rsidR="00C64972" w:rsidRPr="00B02ABA">
        <w:rPr>
          <w:rFonts w:asciiTheme="minorHAnsi" w:hAnsiTheme="minorHAnsi" w:cstheme="minorHAnsi"/>
          <w:sz w:val="22"/>
          <w:szCs w:val="22"/>
        </w:rPr>
        <w:t>.</w:t>
      </w:r>
    </w:p>
    <w:p w14:paraId="12155BC6" w14:textId="2E41B432" w:rsidR="00803739" w:rsidRPr="00B02ABA" w:rsidRDefault="00FE12EB" w:rsidP="00C64972">
      <w:pPr>
        <w:pStyle w:val="Akapitzlist"/>
        <w:numPr>
          <w:ilvl w:val="0"/>
          <w:numId w:val="45"/>
        </w:numPr>
        <w:spacing w:line="276" w:lineRule="auto"/>
        <w:ind w:left="1134"/>
        <w:jc w:val="both"/>
        <w:rPr>
          <w:rFonts w:asciiTheme="minorHAnsi" w:hAnsiTheme="minorHAnsi" w:cstheme="minorHAnsi"/>
          <w:sz w:val="22"/>
          <w:szCs w:val="22"/>
        </w:rPr>
      </w:pPr>
      <w:r w:rsidRPr="00B02ABA">
        <w:rPr>
          <w:rFonts w:asciiTheme="minorHAnsi" w:hAnsiTheme="minorHAnsi" w:cstheme="minorHAnsi"/>
          <w:sz w:val="22"/>
          <w:szCs w:val="22"/>
        </w:rPr>
        <w:t>Prace uzupełniające</w:t>
      </w:r>
      <w:r w:rsidR="00475C3A" w:rsidRPr="00B02ABA">
        <w:rPr>
          <w:rFonts w:asciiTheme="minorHAnsi" w:hAnsiTheme="minorHAnsi" w:cstheme="minorHAnsi"/>
          <w:sz w:val="22"/>
          <w:szCs w:val="22"/>
        </w:rPr>
        <w:t xml:space="preserve"> np. oznakowanie rurociągów</w:t>
      </w:r>
      <w:r w:rsidR="00C64972" w:rsidRPr="00B02ABA">
        <w:rPr>
          <w:rFonts w:asciiTheme="minorHAnsi" w:hAnsiTheme="minorHAnsi" w:cstheme="minorHAnsi"/>
          <w:sz w:val="22"/>
          <w:szCs w:val="22"/>
        </w:rPr>
        <w:t>.</w:t>
      </w:r>
      <w:r w:rsidR="00CE0A3D" w:rsidRPr="00B02ABA">
        <w:rPr>
          <w:rFonts w:asciiTheme="minorHAnsi" w:hAnsiTheme="minorHAnsi" w:cstheme="minorHAnsi"/>
          <w:sz w:val="22"/>
          <w:szCs w:val="22"/>
        </w:rPr>
        <w:t xml:space="preserve"> Dokonać oznakowania rurociągu odpowiednią kolorystyką, piktogramami, kierunkami przepływu, nazwom medium zgodnie z Zarządzeniem 48 2021 w sprawie: zarządzania substancjami chemicznymi i ich mieszaninami w ANWIL S.A.</w:t>
      </w:r>
    </w:p>
    <w:p w14:paraId="3B78A354" w14:textId="5BB72ECB" w:rsidR="002D4B72" w:rsidRPr="00B02ABA" w:rsidRDefault="00803739" w:rsidP="00C64972">
      <w:pPr>
        <w:pStyle w:val="Akapitzlist"/>
        <w:numPr>
          <w:ilvl w:val="0"/>
          <w:numId w:val="45"/>
        </w:numPr>
        <w:spacing w:line="276" w:lineRule="auto"/>
        <w:ind w:left="1134"/>
        <w:jc w:val="both"/>
        <w:rPr>
          <w:rFonts w:asciiTheme="minorHAnsi" w:hAnsiTheme="minorHAnsi" w:cstheme="minorHAnsi"/>
          <w:sz w:val="22"/>
          <w:szCs w:val="22"/>
        </w:rPr>
      </w:pPr>
      <w:r w:rsidRPr="00B02ABA">
        <w:rPr>
          <w:rFonts w:asciiTheme="minorHAnsi" w:hAnsiTheme="minorHAnsi" w:cstheme="minorHAnsi"/>
          <w:sz w:val="22"/>
          <w:szCs w:val="22"/>
        </w:rPr>
        <w:t xml:space="preserve">Prace </w:t>
      </w:r>
      <w:r w:rsidR="00FE12EB" w:rsidRPr="00B02ABA">
        <w:rPr>
          <w:rFonts w:asciiTheme="minorHAnsi" w:hAnsiTheme="minorHAnsi" w:cstheme="minorHAnsi"/>
          <w:sz w:val="22"/>
          <w:szCs w:val="22"/>
        </w:rPr>
        <w:t xml:space="preserve">porządkowe w obrębie realizacji </w:t>
      </w:r>
      <w:r w:rsidR="00AF553C" w:rsidRPr="00B02ABA">
        <w:rPr>
          <w:rFonts w:asciiTheme="minorHAnsi" w:hAnsiTheme="minorHAnsi" w:cstheme="minorHAnsi"/>
          <w:sz w:val="22"/>
          <w:szCs w:val="22"/>
        </w:rPr>
        <w:t>zadania</w:t>
      </w:r>
      <w:r w:rsidR="00C64972" w:rsidRPr="00B02ABA">
        <w:rPr>
          <w:rFonts w:asciiTheme="minorHAnsi" w:hAnsiTheme="minorHAnsi" w:cstheme="minorHAnsi"/>
          <w:sz w:val="22"/>
          <w:szCs w:val="22"/>
        </w:rPr>
        <w:t>.</w:t>
      </w:r>
    </w:p>
    <w:p w14:paraId="35AE6BB9" w14:textId="36C0357D" w:rsidR="002F1A28" w:rsidRPr="00B02ABA" w:rsidRDefault="002F1A28" w:rsidP="00D81FB5">
      <w:pPr>
        <w:spacing w:line="276" w:lineRule="auto"/>
        <w:rPr>
          <w:rFonts w:asciiTheme="minorHAnsi" w:hAnsiTheme="minorHAnsi" w:cstheme="minorHAnsi"/>
          <w:sz w:val="22"/>
          <w:szCs w:val="22"/>
        </w:rPr>
      </w:pPr>
    </w:p>
    <w:p w14:paraId="7F677A36" w14:textId="77777777" w:rsidR="00B633DA" w:rsidRPr="00B02ABA" w:rsidRDefault="00FA4D99" w:rsidP="00C64972">
      <w:pPr>
        <w:pStyle w:val="Akapitzlist"/>
        <w:numPr>
          <w:ilvl w:val="1"/>
          <w:numId w:val="53"/>
        </w:numPr>
        <w:shd w:val="clear" w:color="auto" w:fill="FFFFFF"/>
        <w:spacing w:line="360" w:lineRule="auto"/>
        <w:rPr>
          <w:rFonts w:asciiTheme="minorHAnsi" w:hAnsiTheme="minorHAnsi" w:cstheme="minorHAnsi"/>
          <w:b/>
          <w:sz w:val="22"/>
          <w:szCs w:val="22"/>
        </w:rPr>
      </w:pPr>
      <w:r w:rsidRPr="00B02ABA">
        <w:rPr>
          <w:rFonts w:asciiTheme="minorHAnsi" w:hAnsiTheme="minorHAnsi" w:cstheme="minorHAnsi"/>
          <w:b/>
          <w:sz w:val="22"/>
          <w:szCs w:val="22"/>
        </w:rPr>
        <w:t>Dokumentacja</w:t>
      </w:r>
      <w:r w:rsidR="00CE2D2F" w:rsidRPr="00B02ABA">
        <w:rPr>
          <w:rFonts w:asciiTheme="minorHAnsi" w:hAnsiTheme="minorHAnsi" w:cstheme="minorHAnsi"/>
          <w:b/>
          <w:sz w:val="22"/>
          <w:szCs w:val="22"/>
        </w:rPr>
        <w:t xml:space="preserve"> projektow</w:t>
      </w:r>
      <w:r w:rsidRPr="00B02ABA">
        <w:rPr>
          <w:rFonts w:asciiTheme="minorHAnsi" w:hAnsiTheme="minorHAnsi" w:cstheme="minorHAnsi"/>
          <w:b/>
          <w:sz w:val="22"/>
          <w:szCs w:val="22"/>
        </w:rPr>
        <w:t>a</w:t>
      </w:r>
    </w:p>
    <w:p w14:paraId="042F0A75" w14:textId="2DBE5708" w:rsidR="002E5E3C" w:rsidRPr="00B02ABA" w:rsidRDefault="00C64972" w:rsidP="00C64972">
      <w:pPr>
        <w:spacing w:line="276" w:lineRule="auto"/>
        <w:ind w:left="709"/>
        <w:jc w:val="both"/>
        <w:rPr>
          <w:rFonts w:asciiTheme="minorHAnsi" w:hAnsiTheme="minorHAnsi" w:cstheme="minorHAnsi"/>
          <w:sz w:val="22"/>
          <w:szCs w:val="22"/>
        </w:rPr>
      </w:pPr>
      <w:r w:rsidRPr="00B02ABA">
        <w:rPr>
          <w:rFonts w:asciiTheme="minorHAnsi" w:hAnsiTheme="minorHAnsi" w:cstheme="minorHAnsi"/>
          <w:sz w:val="22"/>
          <w:szCs w:val="22"/>
        </w:rPr>
        <w:t xml:space="preserve">Dokumentację projektową dla </w:t>
      </w:r>
      <w:r w:rsidR="00BB3729" w:rsidRPr="00B02ABA">
        <w:rPr>
          <w:rFonts w:asciiTheme="minorHAnsi" w:hAnsiTheme="minorHAnsi" w:cstheme="minorHAnsi"/>
          <w:sz w:val="22"/>
          <w:szCs w:val="22"/>
        </w:rPr>
        <w:t xml:space="preserve">rurociągów </w:t>
      </w:r>
      <w:proofErr w:type="spellStart"/>
      <w:r w:rsidR="00BB3729" w:rsidRPr="00B02ABA">
        <w:rPr>
          <w:rFonts w:asciiTheme="minorHAnsi" w:hAnsiTheme="minorHAnsi" w:cstheme="minorHAnsi"/>
          <w:sz w:val="22"/>
          <w:szCs w:val="22"/>
        </w:rPr>
        <w:t>anolitu</w:t>
      </w:r>
      <w:proofErr w:type="spellEnd"/>
      <w:r w:rsidR="00BB3729" w:rsidRPr="00B02ABA">
        <w:rPr>
          <w:rFonts w:asciiTheme="minorHAnsi" w:hAnsiTheme="minorHAnsi" w:cstheme="minorHAnsi"/>
          <w:sz w:val="22"/>
          <w:szCs w:val="22"/>
        </w:rPr>
        <w:t xml:space="preserve"> i chloru</w:t>
      </w:r>
      <w:r w:rsidR="00E37FAF" w:rsidRPr="00B02ABA">
        <w:rPr>
          <w:rFonts w:asciiTheme="minorHAnsi" w:hAnsiTheme="minorHAnsi" w:cstheme="minorHAnsi"/>
          <w:sz w:val="22"/>
          <w:szCs w:val="22"/>
        </w:rPr>
        <w:t xml:space="preserve"> </w:t>
      </w:r>
      <w:r w:rsidR="002F1A28" w:rsidRPr="00B02ABA">
        <w:rPr>
          <w:rFonts w:asciiTheme="minorHAnsi" w:hAnsiTheme="minorHAnsi" w:cstheme="minorHAnsi"/>
          <w:sz w:val="22"/>
          <w:szCs w:val="22"/>
        </w:rPr>
        <w:t xml:space="preserve">należy wykonać </w:t>
      </w:r>
      <w:r w:rsidR="00E37FAF" w:rsidRPr="00B02ABA">
        <w:rPr>
          <w:rFonts w:asciiTheme="minorHAnsi" w:hAnsiTheme="minorHAnsi" w:cstheme="minorHAnsi"/>
          <w:sz w:val="22"/>
          <w:szCs w:val="22"/>
        </w:rPr>
        <w:t xml:space="preserve">zgodnie </w:t>
      </w:r>
      <w:r w:rsidRPr="00B02ABA">
        <w:rPr>
          <w:rFonts w:asciiTheme="minorHAnsi" w:hAnsiTheme="minorHAnsi" w:cstheme="minorHAnsi"/>
          <w:sz w:val="22"/>
          <w:szCs w:val="22"/>
        </w:rPr>
        <w:br/>
      </w:r>
      <w:r w:rsidR="00E37FAF" w:rsidRPr="00B02ABA">
        <w:rPr>
          <w:rFonts w:asciiTheme="minorHAnsi" w:hAnsiTheme="minorHAnsi" w:cstheme="minorHAnsi"/>
          <w:sz w:val="22"/>
          <w:szCs w:val="22"/>
        </w:rPr>
        <w:t xml:space="preserve">z </w:t>
      </w:r>
      <w:r w:rsidR="00730AED" w:rsidRPr="00B02ABA">
        <w:rPr>
          <w:rFonts w:asciiTheme="minorHAnsi" w:hAnsiTheme="minorHAnsi" w:cstheme="minorHAnsi"/>
          <w:sz w:val="22"/>
          <w:szCs w:val="22"/>
        </w:rPr>
        <w:t xml:space="preserve">obowiązującymi </w:t>
      </w:r>
      <w:r w:rsidR="00CF3D12" w:rsidRPr="00B02ABA">
        <w:rPr>
          <w:rFonts w:asciiTheme="minorHAnsi" w:hAnsiTheme="minorHAnsi" w:cstheme="minorHAnsi"/>
          <w:sz w:val="22"/>
          <w:szCs w:val="22"/>
        </w:rPr>
        <w:t>normami</w:t>
      </w:r>
      <w:r w:rsidR="002F1A28" w:rsidRPr="00B02ABA">
        <w:rPr>
          <w:rFonts w:asciiTheme="minorHAnsi" w:hAnsiTheme="minorHAnsi" w:cstheme="minorHAnsi"/>
          <w:sz w:val="22"/>
          <w:szCs w:val="22"/>
        </w:rPr>
        <w:t xml:space="preserve">, </w:t>
      </w:r>
      <w:r w:rsidR="00730AED" w:rsidRPr="00B02ABA">
        <w:rPr>
          <w:rFonts w:asciiTheme="minorHAnsi" w:hAnsiTheme="minorHAnsi" w:cstheme="minorHAnsi"/>
          <w:sz w:val="22"/>
          <w:szCs w:val="22"/>
        </w:rPr>
        <w:t>rozporządzeniami</w:t>
      </w:r>
      <w:r w:rsidR="002F1A28" w:rsidRPr="00B02ABA">
        <w:rPr>
          <w:rFonts w:asciiTheme="minorHAnsi" w:hAnsiTheme="minorHAnsi" w:cstheme="minorHAnsi"/>
          <w:sz w:val="22"/>
          <w:szCs w:val="22"/>
        </w:rPr>
        <w:t xml:space="preserve"> </w:t>
      </w:r>
      <w:r w:rsidR="00DD2394" w:rsidRPr="00B02ABA">
        <w:rPr>
          <w:rFonts w:asciiTheme="minorHAnsi" w:hAnsiTheme="minorHAnsi" w:cstheme="minorHAnsi"/>
          <w:sz w:val="22"/>
          <w:szCs w:val="22"/>
        </w:rPr>
        <w:t>oraz</w:t>
      </w:r>
      <w:r w:rsidR="002F1A28" w:rsidRPr="00B02ABA">
        <w:rPr>
          <w:rFonts w:asciiTheme="minorHAnsi" w:hAnsiTheme="minorHAnsi" w:cstheme="minorHAnsi"/>
          <w:sz w:val="22"/>
          <w:szCs w:val="22"/>
        </w:rPr>
        <w:t xml:space="preserve"> przepisami UE</w:t>
      </w:r>
      <w:r w:rsidR="002E5E3C" w:rsidRPr="00B02ABA">
        <w:rPr>
          <w:rFonts w:asciiTheme="minorHAnsi" w:hAnsiTheme="minorHAnsi" w:cstheme="minorHAnsi"/>
          <w:sz w:val="22"/>
          <w:szCs w:val="22"/>
        </w:rPr>
        <w:t>.</w:t>
      </w:r>
      <w:r w:rsidR="00E33CE5" w:rsidRPr="00B02ABA">
        <w:rPr>
          <w:rFonts w:asciiTheme="minorHAnsi" w:hAnsiTheme="minorHAnsi" w:cstheme="minorHAnsi"/>
          <w:sz w:val="22"/>
          <w:szCs w:val="22"/>
        </w:rPr>
        <w:t xml:space="preserve"> Dokumentację projektową muszą opracować osoby posiadające uprawnienia do projektowania bez ograniczeń </w:t>
      </w:r>
      <w:r w:rsidRPr="00B02ABA">
        <w:rPr>
          <w:rFonts w:asciiTheme="minorHAnsi" w:hAnsiTheme="minorHAnsi" w:cstheme="minorHAnsi"/>
          <w:sz w:val="22"/>
          <w:szCs w:val="22"/>
        </w:rPr>
        <w:br/>
      </w:r>
      <w:r w:rsidR="00E33CE5" w:rsidRPr="00B02ABA">
        <w:rPr>
          <w:rFonts w:asciiTheme="minorHAnsi" w:hAnsiTheme="minorHAnsi" w:cstheme="minorHAnsi"/>
          <w:sz w:val="22"/>
          <w:szCs w:val="22"/>
        </w:rPr>
        <w:t>w wymaganych specjalnościach.</w:t>
      </w:r>
      <w:r w:rsidR="003A273D" w:rsidRPr="00B02ABA">
        <w:rPr>
          <w:rFonts w:asciiTheme="minorHAnsi" w:hAnsiTheme="minorHAnsi" w:cstheme="minorHAnsi"/>
          <w:sz w:val="22"/>
          <w:szCs w:val="22"/>
        </w:rPr>
        <w:t xml:space="preserve"> Dokumenty załączone do dokumentacji projektowej </w:t>
      </w:r>
      <w:r w:rsidRPr="00B02ABA">
        <w:rPr>
          <w:rFonts w:asciiTheme="minorHAnsi" w:hAnsiTheme="minorHAnsi" w:cstheme="minorHAnsi"/>
          <w:sz w:val="22"/>
          <w:szCs w:val="22"/>
        </w:rPr>
        <w:br/>
      </w:r>
      <w:r w:rsidR="003A273D" w:rsidRPr="00B02ABA">
        <w:rPr>
          <w:rFonts w:asciiTheme="minorHAnsi" w:hAnsiTheme="minorHAnsi" w:cstheme="minorHAnsi"/>
          <w:sz w:val="22"/>
          <w:szCs w:val="22"/>
        </w:rPr>
        <w:lastRenderedPageBreak/>
        <w:t>i powykonawczej, które nie są oryginałami n</w:t>
      </w:r>
      <w:r w:rsidR="0090458F" w:rsidRPr="00B02ABA">
        <w:rPr>
          <w:rFonts w:asciiTheme="minorHAnsi" w:hAnsiTheme="minorHAnsi" w:cstheme="minorHAnsi"/>
          <w:sz w:val="22"/>
          <w:szCs w:val="22"/>
        </w:rPr>
        <w:t>ależy podstemplować pieczątką „</w:t>
      </w:r>
      <w:r w:rsidR="003A273D" w:rsidRPr="00B02ABA">
        <w:rPr>
          <w:rFonts w:asciiTheme="minorHAnsi" w:hAnsiTheme="minorHAnsi" w:cstheme="minorHAnsi"/>
          <w:sz w:val="22"/>
          <w:szCs w:val="22"/>
        </w:rPr>
        <w:t xml:space="preserve">za zgodność </w:t>
      </w:r>
      <w:r w:rsidRPr="00B02ABA">
        <w:rPr>
          <w:rFonts w:asciiTheme="minorHAnsi" w:hAnsiTheme="minorHAnsi" w:cstheme="minorHAnsi"/>
          <w:sz w:val="22"/>
          <w:szCs w:val="22"/>
        </w:rPr>
        <w:br/>
      </w:r>
      <w:r w:rsidR="003A273D" w:rsidRPr="00B02ABA">
        <w:rPr>
          <w:rFonts w:asciiTheme="minorHAnsi" w:hAnsiTheme="minorHAnsi" w:cstheme="minorHAnsi"/>
          <w:sz w:val="22"/>
          <w:szCs w:val="22"/>
        </w:rPr>
        <w:t>z oryginałem” wraz z podpisem kierownika budowy lub kierownika robót.</w:t>
      </w:r>
    </w:p>
    <w:p w14:paraId="1BB0DBCF" w14:textId="4F75F0C4" w:rsidR="00E33CE5" w:rsidRPr="00B02ABA" w:rsidRDefault="00E33CE5" w:rsidP="00C64972">
      <w:pPr>
        <w:spacing w:line="276" w:lineRule="auto"/>
        <w:ind w:left="709"/>
        <w:jc w:val="both"/>
        <w:rPr>
          <w:rFonts w:asciiTheme="minorHAnsi" w:hAnsiTheme="minorHAnsi" w:cstheme="minorHAnsi"/>
          <w:sz w:val="22"/>
          <w:szCs w:val="22"/>
        </w:rPr>
      </w:pPr>
    </w:p>
    <w:p w14:paraId="3F40247D" w14:textId="77777777" w:rsidR="005A3BCB" w:rsidRDefault="005A3BCB" w:rsidP="00C64972">
      <w:pPr>
        <w:spacing w:line="276" w:lineRule="auto"/>
        <w:ind w:left="709"/>
        <w:jc w:val="both"/>
        <w:rPr>
          <w:rFonts w:asciiTheme="minorHAnsi" w:hAnsiTheme="minorHAnsi" w:cstheme="minorHAnsi"/>
          <w:sz w:val="22"/>
          <w:szCs w:val="22"/>
        </w:rPr>
      </w:pPr>
    </w:p>
    <w:p w14:paraId="6849939F" w14:textId="07A0CF5F" w:rsidR="00126948" w:rsidRPr="00B02ABA" w:rsidRDefault="00126948" w:rsidP="00C64972">
      <w:pPr>
        <w:spacing w:line="276" w:lineRule="auto"/>
        <w:ind w:left="709"/>
        <w:jc w:val="both"/>
        <w:rPr>
          <w:rFonts w:asciiTheme="minorHAnsi" w:hAnsiTheme="minorHAnsi" w:cstheme="minorHAnsi"/>
          <w:sz w:val="22"/>
          <w:szCs w:val="22"/>
        </w:rPr>
      </w:pPr>
      <w:r w:rsidRPr="00B02ABA">
        <w:rPr>
          <w:rFonts w:asciiTheme="minorHAnsi" w:hAnsiTheme="minorHAnsi" w:cstheme="minorHAnsi"/>
          <w:sz w:val="22"/>
          <w:szCs w:val="22"/>
        </w:rPr>
        <w:t>Wykonawca zobowiązany jest do dostarczenia Zamawiającemu:</w:t>
      </w:r>
    </w:p>
    <w:p w14:paraId="69B11FEA" w14:textId="2B365013" w:rsidR="00126948" w:rsidRPr="00B02ABA" w:rsidRDefault="00450FB6" w:rsidP="00C64972">
      <w:pPr>
        <w:pStyle w:val="Akapitzlist"/>
        <w:numPr>
          <w:ilvl w:val="0"/>
          <w:numId w:val="45"/>
        </w:numPr>
        <w:spacing w:line="276" w:lineRule="auto"/>
        <w:ind w:left="1134"/>
        <w:jc w:val="both"/>
        <w:rPr>
          <w:rFonts w:asciiTheme="minorHAnsi" w:hAnsiTheme="minorHAnsi" w:cstheme="minorHAnsi"/>
          <w:sz w:val="22"/>
          <w:szCs w:val="22"/>
        </w:rPr>
      </w:pPr>
      <w:r w:rsidRPr="00B02ABA">
        <w:rPr>
          <w:rFonts w:asciiTheme="minorHAnsi" w:hAnsiTheme="minorHAnsi" w:cstheme="minorHAnsi"/>
          <w:sz w:val="22"/>
          <w:szCs w:val="22"/>
        </w:rPr>
        <w:t>Dokumentacj</w:t>
      </w:r>
      <w:r w:rsidR="001965DD" w:rsidRPr="00B02ABA">
        <w:rPr>
          <w:rFonts w:asciiTheme="minorHAnsi" w:hAnsiTheme="minorHAnsi" w:cstheme="minorHAnsi"/>
          <w:sz w:val="22"/>
          <w:szCs w:val="22"/>
        </w:rPr>
        <w:t>i wykonawczej</w:t>
      </w:r>
      <w:r w:rsidR="0015366C" w:rsidRPr="00B02ABA">
        <w:rPr>
          <w:rFonts w:asciiTheme="minorHAnsi" w:hAnsiTheme="minorHAnsi" w:cstheme="minorHAnsi"/>
          <w:sz w:val="22"/>
          <w:szCs w:val="22"/>
        </w:rPr>
        <w:t xml:space="preserve"> i</w:t>
      </w:r>
      <w:r w:rsidRPr="00B02ABA">
        <w:rPr>
          <w:rFonts w:asciiTheme="minorHAnsi" w:hAnsiTheme="minorHAnsi" w:cstheme="minorHAnsi"/>
          <w:sz w:val="22"/>
          <w:szCs w:val="22"/>
        </w:rPr>
        <w:t xml:space="preserve"> powykonawcz</w:t>
      </w:r>
      <w:r w:rsidR="001965DD" w:rsidRPr="00B02ABA">
        <w:rPr>
          <w:rFonts w:asciiTheme="minorHAnsi" w:hAnsiTheme="minorHAnsi" w:cstheme="minorHAnsi"/>
          <w:sz w:val="22"/>
          <w:szCs w:val="22"/>
        </w:rPr>
        <w:t>ej</w:t>
      </w:r>
      <w:r w:rsidRPr="00B02ABA">
        <w:rPr>
          <w:rFonts w:asciiTheme="minorHAnsi" w:hAnsiTheme="minorHAnsi" w:cstheme="minorHAnsi"/>
          <w:sz w:val="22"/>
          <w:szCs w:val="22"/>
        </w:rPr>
        <w:t xml:space="preserve">: 2 egzemplarze w formie papierowej </w:t>
      </w:r>
      <w:r w:rsidR="0015366C" w:rsidRPr="00B02ABA">
        <w:rPr>
          <w:rFonts w:asciiTheme="minorHAnsi" w:hAnsiTheme="minorHAnsi" w:cstheme="minorHAnsi"/>
          <w:sz w:val="22"/>
          <w:szCs w:val="22"/>
        </w:rPr>
        <w:br/>
      </w:r>
      <w:r w:rsidRPr="00B02ABA">
        <w:rPr>
          <w:rFonts w:asciiTheme="minorHAnsi" w:hAnsiTheme="minorHAnsi" w:cstheme="minorHAnsi"/>
          <w:sz w:val="22"/>
          <w:szCs w:val="22"/>
        </w:rPr>
        <w:t>+</w:t>
      </w:r>
      <w:r w:rsidR="001965DD" w:rsidRPr="00B02ABA">
        <w:rPr>
          <w:rFonts w:asciiTheme="minorHAnsi" w:hAnsiTheme="minorHAnsi" w:cstheme="minorHAnsi"/>
          <w:sz w:val="22"/>
          <w:szCs w:val="22"/>
        </w:rPr>
        <w:t xml:space="preserve"> </w:t>
      </w:r>
      <w:r w:rsidRPr="00B02ABA">
        <w:rPr>
          <w:rFonts w:asciiTheme="minorHAnsi" w:hAnsiTheme="minorHAnsi" w:cstheme="minorHAnsi"/>
          <w:sz w:val="22"/>
          <w:szCs w:val="22"/>
        </w:rPr>
        <w:t xml:space="preserve">1 </w:t>
      </w:r>
      <w:r w:rsidR="001965DD" w:rsidRPr="00B02ABA">
        <w:rPr>
          <w:rFonts w:asciiTheme="minorHAnsi" w:hAnsiTheme="minorHAnsi" w:cstheme="minorHAnsi"/>
          <w:sz w:val="22"/>
          <w:szCs w:val="22"/>
        </w:rPr>
        <w:t xml:space="preserve">egzemplarz w formie elektronicznej na </w:t>
      </w:r>
      <w:r w:rsidR="00E3689B" w:rsidRPr="00B02ABA">
        <w:rPr>
          <w:rFonts w:asciiTheme="minorHAnsi" w:hAnsiTheme="minorHAnsi" w:cstheme="minorHAnsi"/>
          <w:sz w:val="22"/>
          <w:szCs w:val="22"/>
        </w:rPr>
        <w:t>pendrive</w:t>
      </w:r>
      <w:r w:rsidRPr="00B02ABA">
        <w:rPr>
          <w:rFonts w:asciiTheme="minorHAnsi" w:hAnsiTheme="minorHAnsi" w:cstheme="minorHAnsi"/>
          <w:sz w:val="22"/>
          <w:szCs w:val="22"/>
        </w:rPr>
        <w:t xml:space="preserve"> oraz w systemie ARCHEO (pliki pdf oraz pliki edytowalne, np. </w:t>
      </w:r>
      <w:proofErr w:type="spellStart"/>
      <w:r w:rsidRPr="00B02ABA">
        <w:rPr>
          <w:rFonts w:asciiTheme="minorHAnsi" w:hAnsiTheme="minorHAnsi" w:cstheme="minorHAnsi"/>
          <w:sz w:val="22"/>
          <w:szCs w:val="22"/>
        </w:rPr>
        <w:t>word</w:t>
      </w:r>
      <w:proofErr w:type="spellEnd"/>
      <w:r w:rsidRPr="00B02ABA">
        <w:rPr>
          <w:rFonts w:asciiTheme="minorHAnsi" w:hAnsiTheme="minorHAnsi" w:cstheme="minorHAnsi"/>
          <w:sz w:val="22"/>
          <w:szCs w:val="22"/>
        </w:rPr>
        <w:t xml:space="preserve">, </w:t>
      </w:r>
      <w:proofErr w:type="spellStart"/>
      <w:r w:rsidRPr="00B02ABA">
        <w:rPr>
          <w:rFonts w:asciiTheme="minorHAnsi" w:hAnsiTheme="minorHAnsi" w:cstheme="minorHAnsi"/>
          <w:sz w:val="22"/>
          <w:szCs w:val="22"/>
        </w:rPr>
        <w:t>excel</w:t>
      </w:r>
      <w:proofErr w:type="spellEnd"/>
      <w:r w:rsidRPr="00B02ABA">
        <w:rPr>
          <w:rFonts w:asciiTheme="minorHAnsi" w:hAnsiTheme="minorHAnsi" w:cstheme="minorHAnsi"/>
          <w:sz w:val="22"/>
          <w:szCs w:val="22"/>
        </w:rPr>
        <w:t xml:space="preserve">, </w:t>
      </w:r>
      <w:proofErr w:type="spellStart"/>
      <w:r w:rsidRPr="00B02ABA">
        <w:rPr>
          <w:rFonts w:asciiTheme="minorHAnsi" w:hAnsiTheme="minorHAnsi" w:cstheme="minorHAnsi"/>
          <w:sz w:val="22"/>
          <w:szCs w:val="22"/>
        </w:rPr>
        <w:t>dwg</w:t>
      </w:r>
      <w:proofErr w:type="spellEnd"/>
      <w:r w:rsidRPr="00B02ABA">
        <w:rPr>
          <w:rFonts w:asciiTheme="minorHAnsi" w:hAnsiTheme="minorHAnsi" w:cstheme="minorHAnsi"/>
          <w:sz w:val="22"/>
          <w:szCs w:val="22"/>
        </w:rPr>
        <w:t>, itp.)</w:t>
      </w:r>
    </w:p>
    <w:p w14:paraId="7A81E146" w14:textId="2493D524" w:rsidR="00A65FFC" w:rsidRPr="00B02ABA" w:rsidRDefault="00450FB6" w:rsidP="00C64972">
      <w:pPr>
        <w:pStyle w:val="Akapitzlist"/>
        <w:numPr>
          <w:ilvl w:val="0"/>
          <w:numId w:val="45"/>
        </w:numPr>
        <w:spacing w:line="276" w:lineRule="auto"/>
        <w:ind w:left="1134"/>
        <w:jc w:val="both"/>
        <w:rPr>
          <w:rFonts w:asciiTheme="minorHAnsi" w:hAnsiTheme="minorHAnsi" w:cstheme="minorHAnsi"/>
          <w:sz w:val="22"/>
          <w:szCs w:val="22"/>
        </w:rPr>
      </w:pPr>
      <w:r w:rsidRPr="00B02ABA">
        <w:rPr>
          <w:rFonts w:asciiTheme="minorHAnsi" w:hAnsiTheme="minorHAnsi" w:cstheme="minorHAnsi"/>
          <w:sz w:val="22"/>
          <w:szCs w:val="22"/>
        </w:rPr>
        <w:t>W przypadku dokumentacji UDT dod</w:t>
      </w:r>
      <w:r w:rsidR="002A2F35" w:rsidRPr="00B02ABA">
        <w:rPr>
          <w:rFonts w:asciiTheme="minorHAnsi" w:hAnsiTheme="minorHAnsi" w:cstheme="minorHAnsi"/>
          <w:sz w:val="22"/>
          <w:szCs w:val="22"/>
        </w:rPr>
        <w:t>a</w:t>
      </w:r>
      <w:r w:rsidRPr="00B02ABA">
        <w:rPr>
          <w:rFonts w:asciiTheme="minorHAnsi" w:hAnsiTheme="minorHAnsi" w:cstheme="minorHAnsi"/>
          <w:sz w:val="22"/>
          <w:szCs w:val="22"/>
        </w:rPr>
        <w:t>tkowo wymagane 2 egzemplarze dokumentacji koncesyjnej w postaci papierowej + 1 egzemplarz</w:t>
      </w:r>
      <w:r w:rsidR="001965DD" w:rsidRPr="00B02ABA">
        <w:rPr>
          <w:rFonts w:asciiTheme="minorHAnsi" w:hAnsiTheme="minorHAnsi" w:cstheme="minorHAnsi"/>
          <w:sz w:val="22"/>
          <w:szCs w:val="22"/>
        </w:rPr>
        <w:t xml:space="preserve"> w formie</w:t>
      </w:r>
      <w:r w:rsidRPr="00B02ABA">
        <w:rPr>
          <w:rFonts w:asciiTheme="minorHAnsi" w:hAnsiTheme="minorHAnsi" w:cstheme="minorHAnsi"/>
          <w:sz w:val="22"/>
          <w:szCs w:val="22"/>
        </w:rPr>
        <w:t xml:space="preserve"> elektronicznej na </w:t>
      </w:r>
      <w:r w:rsidR="00E3689B" w:rsidRPr="00B02ABA">
        <w:rPr>
          <w:rFonts w:asciiTheme="minorHAnsi" w:hAnsiTheme="minorHAnsi" w:cstheme="minorHAnsi"/>
          <w:sz w:val="22"/>
          <w:szCs w:val="22"/>
        </w:rPr>
        <w:t>pendrive</w:t>
      </w:r>
      <w:r w:rsidR="001965DD" w:rsidRPr="00B02ABA">
        <w:rPr>
          <w:rFonts w:asciiTheme="minorHAnsi" w:hAnsiTheme="minorHAnsi" w:cstheme="minorHAnsi"/>
          <w:sz w:val="22"/>
          <w:szCs w:val="22"/>
        </w:rPr>
        <w:br/>
      </w:r>
      <w:r w:rsidR="002A2F35" w:rsidRPr="00B02ABA">
        <w:rPr>
          <w:rFonts w:asciiTheme="minorHAnsi" w:hAnsiTheme="minorHAnsi" w:cstheme="minorHAnsi"/>
          <w:sz w:val="22"/>
          <w:szCs w:val="22"/>
        </w:rPr>
        <w:t>w celu</w:t>
      </w:r>
      <w:r w:rsidR="00B011CB" w:rsidRPr="00B02ABA">
        <w:rPr>
          <w:rFonts w:asciiTheme="minorHAnsi" w:hAnsiTheme="minorHAnsi" w:cstheme="minorHAnsi"/>
          <w:sz w:val="22"/>
          <w:szCs w:val="22"/>
        </w:rPr>
        <w:t xml:space="preserve"> dokonania rejestracji rurociągów</w:t>
      </w:r>
      <w:r w:rsidR="002A2F35" w:rsidRPr="00B02ABA">
        <w:rPr>
          <w:rFonts w:asciiTheme="minorHAnsi" w:hAnsiTheme="minorHAnsi" w:cstheme="minorHAnsi"/>
          <w:sz w:val="22"/>
          <w:szCs w:val="22"/>
        </w:rPr>
        <w:t xml:space="preserve"> w JN.</w:t>
      </w:r>
    </w:p>
    <w:p w14:paraId="63AC4139" w14:textId="77777777" w:rsidR="00A52371" w:rsidRPr="00B02ABA" w:rsidRDefault="00A52371" w:rsidP="00D81FB5">
      <w:pPr>
        <w:spacing w:line="276" w:lineRule="auto"/>
        <w:rPr>
          <w:rFonts w:asciiTheme="minorHAnsi" w:hAnsiTheme="minorHAnsi" w:cstheme="minorHAnsi"/>
          <w:sz w:val="22"/>
          <w:szCs w:val="22"/>
        </w:rPr>
      </w:pPr>
    </w:p>
    <w:p w14:paraId="624F1F37" w14:textId="01DED42C" w:rsidR="00730AED" w:rsidRPr="00B02ABA" w:rsidRDefault="002F1A28" w:rsidP="00726D6F">
      <w:pPr>
        <w:pStyle w:val="Akapitzlist"/>
        <w:numPr>
          <w:ilvl w:val="2"/>
          <w:numId w:val="53"/>
        </w:numPr>
        <w:spacing w:line="360" w:lineRule="auto"/>
        <w:rPr>
          <w:rFonts w:asciiTheme="minorHAnsi" w:hAnsiTheme="minorHAnsi" w:cstheme="minorHAnsi"/>
          <w:b/>
          <w:sz w:val="22"/>
          <w:szCs w:val="22"/>
        </w:rPr>
      </w:pPr>
      <w:r w:rsidRPr="00B02ABA">
        <w:rPr>
          <w:rFonts w:asciiTheme="minorHAnsi" w:hAnsiTheme="minorHAnsi" w:cstheme="minorHAnsi"/>
          <w:b/>
          <w:sz w:val="22"/>
          <w:szCs w:val="22"/>
        </w:rPr>
        <w:t>Proje</w:t>
      </w:r>
      <w:r w:rsidR="00B26BE7" w:rsidRPr="00B02ABA">
        <w:rPr>
          <w:rFonts w:asciiTheme="minorHAnsi" w:hAnsiTheme="minorHAnsi" w:cstheme="minorHAnsi"/>
          <w:b/>
          <w:sz w:val="22"/>
          <w:szCs w:val="22"/>
        </w:rPr>
        <w:t xml:space="preserve">kt wykonawczy </w:t>
      </w:r>
    </w:p>
    <w:p w14:paraId="5C7E51A2" w14:textId="01C2ACCF" w:rsidR="00726D6F" w:rsidRPr="00B02ABA" w:rsidRDefault="00726D6F" w:rsidP="00726D6F">
      <w:pPr>
        <w:pStyle w:val="Akapitzlist"/>
        <w:spacing w:line="276" w:lineRule="auto"/>
        <w:ind w:left="1080"/>
        <w:rPr>
          <w:rFonts w:asciiTheme="minorHAnsi" w:hAnsiTheme="minorHAnsi" w:cstheme="minorHAnsi"/>
          <w:sz w:val="22"/>
          <w:szCs w:val="22"/>
        </w:rPr>
      </w:pPr>
      <w:r w:rsidRPr="00B02ABA">
        <w:rPr>
          <w:rFonts w:asciiTheme="minorHAnsi" w:hAnsiTheme="minorHAnsi" w:cstheme="minorHAnsi"/>
          <w:sz w:val="22"/>
          <w:szCs w:val="22"/>
        </w:rPr>
        <w:t>Projekt wykonawczy powinien zawierać m.in.:</w:t>
      </w:r>
    </w:p>
    <w:p w14:paraId="106D7652" w14:textId="50642998" w:rsidR="00730AED" w:rsidRPr="00B02ABA" w:rsidRDefault="001965DD" w:rsidP="00726D6F">
      <w:pPr>
        <w:pStyle w:val="Akapitzlist"/>
        <w:numPr>
          <w:ilvl w:val="0"/>
          <w:numId w:val="45"/>
        </w:numPr>
        <w:spacing w:line="276" w:lineRule="auto"/>
        <w:ind w:left="1776"/>
        <w:jc w:val="both"/>
        <w:rPr>
          <w:rFonts w:asciiTheme="minorHAnsi" w:hAnsiTheme="minorHAnsi" w:cstheme="minorHAnsi"/>
          <w:sz w:val="22"/>
          <w:szCs w:val="22"/>
        </w:rPr>
      </w:pPr>
      <w:r w:rsidRPr="00B02ABA">
        <w:rPr>
          <w:rFonts w:asciiTheme="minorHAnsi" w:hAnsiTheme="minorHAnsi" w:cstheme="minorHAnsi"/>
          <w:sz w:val="22"/>
          <w:szCs w:val="22"/>
        </w:rPr>
        <w:t>rysunek zestawieniowy,</w:t>
      </w:r>
    </w:p>
    <w:p w14:paraId="5260EC7F" w14:textId="1E3844BC" w:rsidR="00730AED" w:rsidRPr="00B02ABA" w:rsidRDefault="001965DD" w:rsidP="00726D6F">
      <w:pPr>
        <w:pStyle w:val="Akapitzlist"/>
        <w:numPr>
          <w:ilvl w:val="0"/>
          <w:numId w:val="45"/>
        </w:numPr>
        <w:spacing w:line="276" w:lineRule="auto"/>
        <w:ind w:left="1776"/>
        <w:jc w:val="both"/>
        <w:rPr>
          <w:rFonts w:asciiTheme="minorHAnsi" w:hAnsiTheme="minorHAnsi" w:cstheme="minorHAnsi"/>
          <w:sz w:val="22"/>
          <w:szCs w:val="22"/>
        </w:rPr>
      </w:pPr>
      <w:r w:rsidRPr="00B02ABA">
        <w:rPr>
          <w:rFonts w:asciiTheme="minorHAnsi" w:hAnsiTheme="minorHAnsi" w:cstheme="minorHAnsi"/>
          <w:sz w:val="22"/>
          <w:szCs w:val="22"/>
        </w:rPr>
        <w:t>p</w:t>
      </w:r>
      <w:r w:rsidR="00730AED" w:rsidRPr="00B02ABA">
        <w:rPr>
          <w:rFonts w:asciiTheme="minorHAnsi" w:hAnsiTheme="minorHAnsi" w:cstheme="minorHAnsi"/>
          <w:sz w:val="22"/>
          <w:szCs w:val="22"/>
        </w:rPr>
        <w:t>odstawowe rysunki montażowe zawierające:</w:t>
      </w:r>
    </w:p>
    <w:p w14:paraId="6B5DB3A1" w14:textId="2C8C6C49" w:rsidR="00730AED" w:rsidRPr="00B02ABA" w:rsidRDefault="00730AED" w:rsidP="00726D6F">
      <w:pPr>
        <w:pStyle w:val="Akapitzlist"/>
        <w:numPr>
          <w:ilvl w:val="0"/>
          <w:numId w:val="47"/>
        </w:numPr>
        <w:spacing w:line="276" w:lineRule="auto"/>
        <w:ind w:left="2202"/>
        <w:jc w:val="both"/>
        <w:rPr>
          <w:rFonts w:asciiTheme="minorHAnsi" w:hAnsiTheme="minorHAnsi" w:cstheme="minorHAnsi"/>
          <w:sz w:val="22"/>
          <w:szCs w:val="22"/>
        </w:rPr>
      </w:pPr>
      <w:r w:rsidRPr="00B02ABA">
        <w:rPr>
          <w:rFonts w:asciiTheme="minorHAnsi" w:hAnsiTheme="minorHAnsi" w:cstheme="minorHAnsi"/>
          <w:sz w:val="22"/>
          <w:szCs w:val="22"/>
        </w:rPr>
        <w:t xml:space="preserve">projektowe oznaczenie (design </w:t>
      </w:r>
      <w:proofErr w:type="spellStart"/>
      <w:r w:rsidRPr="00B02ABA">
        <w:rPr>
          <w:rFonts w:asciiTheme="minorHAnsi" w:hAnsiTheme="minorHAnsi" w:cstheme="minorHAnsi"/>
          <w:sz w:val="22"/>
          <w:szCs w:val="22"/>
        </w:rPr>
        <w:t>code</w:t>
      </w:r>
      <w:proofErr w:type="spellEnd"/>
      <w:r w:rsidRPr="00B02ABA">
        <w:rPr>
          <w:rFonts w:asciiTheme="minorHAnsi" w:hAnsiTheme="minorHAnsi" w:cstheme="minorHAnsi"/>
          <w:sz w:val="22"/>
          <w:szCs w:val="22"/>
        </w:rPr>
        <w:t>)</w:t>
      </w:r>
      <w:r w:rsidR="001965DD" w:rsidRPr="00B02ABA">
        <w:rPr>
          <w:rFonts w:asciiTheme="minorHAnsi" w:hAnsiTheme="minorHAnsi" w:cstheme="minorHAnsi"/>
          <w:sz w:val="22"/>
          <w:szCs w:val="22"/>
        </w:rPr>
        <w:t>.</w:t>
      </w:r>
    </w:p>
    <w:p w14:paraId="04C10C1F" w14:textId="634C552D" w:rsidR="00730AED" w:rsidRPr="00B02ABA" w:rsidRDefault="00730AED" w:rsidP="00726D6F">
      <w:pPr>
        <w:pStyle w:val="Akapitzlist"/>
        <w:numPr>
          <w:ilvl w:val="0"/>
          <w:numId w:val="47"/>
        </w:numPr>
        <w:spacing w:line="276" w:lineRule="auto"/>
        <w:ind w:left="2202"/>
        <w:jc w:val="both"/>
        <w:rPr>
          <w:rFonts w:asciiTheme="minorHAnsi" w:hAnsiTheme="minorHAnsi" w:cstheme="minorHAnsi"/>
          <w:sz w:val="22"/>
          <w:szCs w:val="22"/>
        </w:rPr>
      </w:pPr>
      <w:r w:rsidRPr="00B02ABA">
        <w:rPr>
          <w:rFonts w:asciiTheme="minorHAnsi" w:hAnsiTheme="minorHAnsi" w:cstheme="minorHAnsi"/>
          <w:sz w:val="22"/>
          <w:szCs w:val="22"/>
        </w:rPr>
        <w:t>ciśnienie robocze, projektowe i max</w:t>
      </w:r>
      <w:r w:rsidR="001965DD" w:rsidRPr="00B02ABA">
        <w:rPr>
          <w:rFonts w:asciiTheme="minorHAnsi" w:hAnsiTheme="minorHAnsi" w:cstheme="minorHAnsi"/>
          <w:sz w:val="22"/>
          <w:szCs w:val="22"/>
        </w:rPr>
        <w:t>.</w:t>
      </w:r>
      <w:r w:rsidRPr="00B02ABA">
        <w:rPr>
          <w:rFonts w:asciiTheme="minorHAnsi" w:hAnsiTheme="minorHAnsi" w:cstheme="minorHAnsi"/>
          <w:sz w:val="22"/>
          <w:szCs w:val="22"/>
        </w:rPr>
        <w:t xml:space="preserve"> dopuszczalne ciśnienie próby</w:t>
      </w:r>
      <w:r w:rsidR="001965DD" w:rsidRPr="00B02ABA">
        <w:rPr>
          <w:rFonts w:asciiTheme="minorHAnsi" w:hAnsiTheme="minorHAnsi" w:cstheme="minorHAnsi"/>
          <w:sz w:val="22"/>
          <w:szCs w:val="22"/>
        </w:rPr>
        <w:t>,</w:t>
      </w:r>
    </w:p>
    <w:p w14:paraId="7CFAB2A3" w14:textId="2D8AFEBC" w:rsidR="00730AED" w:rsidRPr="00B02ABA" w:rsidRDefault="00730AED" w:rsidP="00726D6F">
      <w:pPr>
        <w:pStyle w:val="Akapitzlist"/>
        <w:numPr>
          <w:ilvl w:val="0"/>
          <w:numId w:val="47"/>
        </w:numPr>
        <w:spacing w:line="276" w:lineRule="auto"/>
        <w:ind w:left="2202"/>
        <w:jc w:val="both"/>
        <w:rPr>
          <w:rFonts w:asciiTheme="minorHAnsi" w:hAnsiTheme="minorHAnsi" w:cstheme="minorHAnsi"/>
          <w:sz w:val="22"/>
          <w:szCs w:val="22"/>
        </w:rPr>
      </w:pPr>
      <w:r w:rsidRPr="00B02ABA">
        <w:rPr>
          <w:rFonts w:asciiTheme="minorHAnsi" w:hAnsiTheme="minorHAnsi" w:cstheme="minorHAnsi"/>
          <w:sz w:val="22"/>
          <w:szCs w:val="22"/>
        </w:rPr>
        <w:t>temperaturę roboczą, projektową</w:t>
      </w:r>
      <w:r w:rsidR="001965DD" w:rsidRPr="00B02ABA">
        <w:rPr>
          <w:rFonts w:asciiTheme="minorHAnsi" w:hAnsiTheme="minorHAnsi" w:cstheme="minorHAnsi"/>
          <w:sz w:val="22"/>
          <w:szCs w:val="22"/>
        </w:rPr>
        <w:t>,</w:t>
      </w:r>
    </w:p>
    <w:p w14:paraId="38A40BF4" w14:textId="5B1399BD" w:rsidR="00730AED" w:rsidRPr="00B02ABA" w:rsidRDefault="00730AED" w:rsidP="00726D6F">
      <w:pPr>
        <w:pStyle w:val="Akapitzlist"/>
        <w:numPr>
          <w:ilvl w:val="0"/>
          <w:numId w:val="47"/>
        </w:numPr>
        <w:spacing w:line="276" w:lineRule="auto"/>
        <w:ind w:left="2202"/>
        <w:jc w:val="both"/>
        <w:rPr>
          <w:rFonts w:asciiTheme="minorHAnsi" w:hAnsiTheme="minorHAnsi" w:cstheme="minorHAnsi"/>
          <w:sz w:val="22"/>
          <w:szCs w:val="22"/>
        </w:rPr>
      </w:pPr>
      <w:r w:rsidRPr="00B02ABA">
        <w:rPr>
          <w:rFonts w:asciiTheme="minorHAnsi" w:hAnsiTheme="minorHAnsi" w:cstheme="minorHAnsi"/>
          <w:sz w:val="22"/>
          <w:szCs w:val="22"/>
        </w:rPr>
        <w:t>czynnik procesowy</w:t>
      </w:r>
      <w:r w:rsidR="001965DD" w:rsidRPr="00B02ABA">
        <w:rPr>
          <w:rFonts w:asciiTheme="minorHAnsi" w:hAnsiTheme="minorHAnsi" w:cstheme="minorHAnsi"/>
          <w:sz w:val="22"/>
          <w:szCs w:val="22"/>
        </w:rPr>
        <w:t>,</w:t>
      </w:r>
    </w:p>
    <w:p w14:paraId="086B697C" w14:textId="777A8F74" w:rsidR="00730AED" w:rsidRPr="00B02ABA" w:rsidRDefault="00730AED" w:rsidP="00726D6F">
      <w:pPr>
        <w:pStyle w:val="Akapitzlist"/>
        <w:numPr>
          <w:ilvl w:val="0"/>
          <w:numId w:val="47"/>
        </w:numPr>
        <w:spacing w:line="276" w:lineRule="auto"/>
        <w:ind w:left="2202"/>
        <w:jc w:val="both"/>
        <w:rPr>
          <w:rFonts w:asciiTheme="minorHAnsi" w:hAnsiTheme="minorHAnsi" w:cstheme="minorHAnsi"/>
          <w:sz w:val="22"/>
          <w:szCs w:val="22"/>
        </w:rPr>
      </w:pPr>
      <w:r w:rsidRPr="00B02ABA">
        <w:rPr>
          <w:rFonts w:asciiTheme="minorHAnsi" w:hAnsiTheme="minorHAnsi" w:cstheme="minorHAnsi"/>
          <w:sz w:val="22"/>
          <w:szCs w:val="22"/>
        </w:rPr>
        <w:t>zasięg i zakres badań nieniszczących</w:t>
      </w:r>
      <w:r w:rsidR="001965DD" w:rsidRPr="00B02ABA">
        <w:rPr>
          <w:rFonts w:asciiTheme="minorHAnsi" w:hAnsiTheme="minorHAnsi" w:cstheme="minorHAnsi"/>
          <w:sz w:val="22"/>
          <w:szCs w:val="22"/>
        </w:rPr>
        <w:t>,</w:t>
      </w:r>
      <w:r w:rsidRPr="00B02ABA">
        <w:rPr>
          <w:rFonts w:asciiTheme="minorHAnsi" w:hAnsiTheme="minorHAnsi" w:cstheme="minorHAnsi"/>
          <w:sz w:val="22"/>
          <w:szCs w:val="22"/>
        </w:rPr>
        <w:t xml:space="preserve"> </w:t>
      </w:r>
    </w:p>
    <w:p w14:paraId="1BBA655C" w14:textId="3D17931D" w:rsidR="00730AED" w:rsidRPr="00B02ABA" w:rsidRDefault="001965DD" w:rsidP="00726D6F">
      <w:pPr>
        <w:pStyle w:val="Akapitzlist"/>
        <w:numPr>
          <w:ilvl w:val="0"/>
          <w:numId w:val="45"/>
        </w:numPr>
        <w:spacing w:line="276" w:lineRule="auto"/>
        <w:ind w:left="1776"/>
        <w:jc w:val="both"/>
        <w:rPr>
          <w:rFonts w:asciiTheme="minorHAnsi" w:hAnsiTheme="minorHAnsi" w:cstheme="minorHAnsi"/>
          <w:sz w:val="22"/>
          <w:szCs w:val="22"/>
        </w:rPr>
      </w:pPr>
      <w:r w:rsidRPr="00B02ABA">
        <w:rPr>
          <w:rFonts w:asciiTheme="minorHAnsi" w:hAnsiTheme="minorHAnsi" w:cstheme="minorHAnsi"/>
          <w:sz w:val="22"/>
          <w:szCs w:val="22"/>
        </w:rPr>
        <w:t>rysunki wykonawcze detali,</w:t>
      </w:r>
    </w:p>
    <w:p w14:paraId="58CF2D72" w14:textId="6167193B" w:rsidR="00730AED" w:rsidRPr="00B02ABA" w:rsidRDefault="001965DD" w:rsidP="00726D6F">
      <w:pPr>
        <w:pStyle w:val="Akapitzlist"/>
        <w:numPr>
          <w:ilvl w:val="0"/>
          <w:numId w:val="45"/>
        </w:numPr>
        <w:spacing w:line="276" w:lineRule="auto"/>
        <w:ind w:left="1776"/>
        <w:jc w:val="both"/>
        <w:rPr>
          <w:rFonts w:asciiTheme="minorHAnsi" w:hAnsiTheme="minorHAnsi" w:cstheme="minorHAnsi"/>
          <w:sz w:val="22"/>
          <w:szCs w:val="22"/>
        </w:rPr>
      </w:pPr>
      <w:r w:rsidRPr="00B02ABA">
        <w:rPr>
          <w:rFonts w:asciiTheme="minorHAnsi" w:hAnsiTheme="minorHAnsi" w:cstheme="minorHAnsi"/>
          <w:sz w:val="22"/>
          <w:szCs w:val="22"/>
        </w:rPr>
        <w:t>plan kontroli jakości,</w:t>
      </w:r>
    </w:p>
    <w:p w14:paraId="1F0F6301" w14:textId="0D33813D" w:rsidR="00730AED" w:rsidRPr="00B02ABA" w:rsidRDefault="001965DD" w:rsidP="00726D6F">
      <w:pPr>
        <w:pStyle w:val="Akapitzlist"/>
        <w:numPr>
          <w:ilvl w:val="0"/>
          <w:numId w:val="45"/>
        </w:numPr>
        <w:spacing w:line="276" w:lineRule="auto"/>
        <w:ind w:left="1776"/>
        <w:jc w:val="both"/>
        <w:rPr>
          <w:rFonts w:asciiTheme="minorHAnsi" w:hAnsiTheme="minorHAnsi" w:cstheme="minorHAnsi"/>
          <w:sz w:val="22"/>
          <w:szCs w:val="22"/>
        </w:rPr>
      </w:pPr>
      <w:r w:rsidRPr="00B02ABA">
        <w:rPr>
          <w:rFonts w:asciiTheme="minorHAnsi" w:hAnsiTheme="minorHAnsi" w:cstheme="minorHAnsi"/>
          <w:sz w:val="22"/>
          <w:szCs w:val="22"/>
        </w:rPr>
        <w:t>o</w:t>
      </w:r>
      <w:r w:rsidR="00730AED" w:rsidRPr="00B02ABA">
        <w:rPr>
          <w:rFonts w:asciiTheme="minorHAnsi" w:hAnsiTheme="minorHAnsi" w:cstheme="minorHAnsi"/>
          <w:sz w:val="22"/>
          <w:szCs w:val="22"/>
        </w:rPr>
        <w:t>bliczenia wytrzymałościowe w tym minim</w:t>
      </w:r>
      <w:r w:rsidRPr="00B02ABA">
        <w:rPr>
          <w:rFonts w:asciiTheme="minorHAnsi" w:hAnsiTheme="minorHAnsi" w:cstheme="minorHAnsi"/>
          <w:sz w:val="22"/>
          <w:szCs w:val="22"/>
        </w:rPr>
        <w:t>alną dopuszczalną grubość ścian,</w:t>
      </w:r>
    </w:p>
    <w:p w14:paraId="59673A5E" w14:textId="768AF053" w:rsidR="002F1A28" w:rsidRPr="00B02ABA" w:rsidRDefault="001965DD" w:rsidP="00726D6F">
      <w:pPr>
        <w:pStyle w:val="Akapitzlist"/>
        <w:numPr>
          <w:ilvl w:val="0"/>
          <w:numId w:val="45"/>
        </w:numPr>
        <w:spacing w:line="276" w:lineRule="auto"/>
        <w:ind w:left="1776"/>
        <w:jc w:val="both"/>
        <w:rPr>
          <w:rFonts w:asciiTheme="minorHAnsi" w:hAnsiTheme="minorHAnsi" w:cstheme="minorHAnsi"/>
          <w:sz w:val="22"/>
          <w:szCs w:val="22"/>
        </w:rPr>
      </w:pPr>
      <w:r w:rsidRPr="00B02ABA">
        <w:rPr>
          <w:rFonts w:asciiTheme="minorHAnsi" w:hAnsiTheme="minorHAnsi" w:cstheme="minorHAnsi"/>
          <w:sz w:val="22"/>
          <w:szCs w:val="22"/>
        </w:rPr>
        <w:t>o</w:t>
      </w:r>
      <w:r w:rsidR="00730AED" w:rsidRPr="00B02ABA">
        <w:rPr>
          <w:rFonts w:asciiTheme="minorHAnsi" w:hAnsiTheme="minorHAnsi" w:cstheme="minorHAnsi"/>
          <w:sz w:val="22"/>
          <w:szCs w:val="22"/>
        </w:rPr>
        <w:t>bliczenia połączeń kołnierzowych w</w:t>
      </w:r>
      <w:r w:rsidRPr="00B02ABA">
        <w:rPr>
          <w:rFonts w:asciiTheme="minorHAnsi" w:hAnsiTheme="minorHAnsi" w:cstheme="minorHAnsi"/>
          <w:sz w:val="22"/>
          <w:szCs w:val="22"/>
        </w:rPr>
        <w:t>raz z momentami dokręcania śrub,</w:t>
      </w:r>
    </w:p>
    <w:p w14:paraId="683706EE" w14:textId="16D47C62" w:rsidR="002F1A28" w:rsidRPr="00B02ABA" w:rsidRDefault="001965DD" w:rsidP="00726D6F">
      <w:pPr>
        <w:pStyle w:val="Akapitzlist"/>
        <w:numPr>
          <w:ilvl w:val="0"/>
          <w:numId w:val="45"/>
        </w:numPr>
        <w:spacing w:line="276" w:lineRule="auto"/>
        <w:ind w:left="1776"/>
        <w:jc w:val="both"/>
        <w:rPr>
          <w:rFonts w:asciiTheme="minorHAnsi" w:hAnsiTheme="minorHAnsi" w:cstheme="minorHAnsi"/>
          <w:sz w:val="22"/>
          <w:szCs w:val="22"/>
        </w:rPr>
      </w:pPr>
      <w:r w:rsidRPr="00B02ABA">
        <w:rPr>
          <w:rFonts w:asciiTheme="minorHAnsi" w:hAnsiTheme="minorHAnsi" w:cstheme="minorHAnsi"/>
          <w:sz w:val="22"/>
          <w:szCs w:val="22"/>
        </w:rPr>
        <w:t>t</w:t>
      </w:r>
      <w:r w:rsidR="002F1A28" w:rsidRPr="00B02ABA">
        <w:rPr>
          <w:rFonts w:asciiTheme="minorHAnsi" w:hAnsiTheme="minorHAnsi" w:cstheme="minorHAnsi"/>
          <w:sz w:val="22"/>
          <w:szCs w:val="22"/>
        </w:rPr>
        <w:t>echnologię wykonania zabezpieczeń antykorozyjnych, chemoodpornych, przeciwwilgociowych /przeciwwodny</w:t>
      </w:r>
      <w:r w:rsidRPr="00B02ABA">
        <w:rPr>
          <w:rFonts w:asciiTheme="minorHAnsi" w:hAnsiTheme="minorHAnsi" w:cstheme="minorHAnsi"/>
          <w:sz w:val="22"/>
          <w:szCs w:val="22"/>
        </w:rPr>
        <w:t>ch wraz z kartami materiałowymi.</w:t>
      </w:r>
    </w:p>
    <w:p w14:paraId="2211D00C" w14:textId="77777777" w:rsidR="002F1A28" w:rsidRPr="00B02ABA" w:rsidRDefault="002F1A28" w:rsidP="00D81FB5">
      <w:pPr>
        <w:pStyle w:val="Akapitzlist"/>
        <w:spacing w:line="276" w:lineRule="auto"/>
        <w:rPr>
          <w:rFonts w:asciiTheme="minorHAnsi" w:hAnsiTheme="minorHAnsi" w:cstheme="minorHAnsi"/>
          <w:sz w:val="22"/>
          <w:szCs w:val="22"/>
        </w:rPr>
      </w:pPr>
    </w:p>
    <w:p w14:paraId="2067324E" w14:textId="77777777" w:rsidR="00730AED" w:rsidRPr="00B02ABA" w:rsidRDefault="00730AED" w:rsidP="00726D6F">
      <w:pPr>
        <w:spacing w:line="276" w:lineRule="auto"/>
        <w:ind w:left="906"/>
        <w:rPr>
          <w:rFonts w:asciiTheme="minorHAnsi" w:hAnsiTheme="minorHAnsi" w:cstheme="minorHAnsi"/>
          <w:b/>
          <w:sz w:val="22"/>
          <w:szCs w:val="22"/>
          <w:u w:val="single"/>
        </w:rPr>
      </w:pPr>
      <w:r w:rsidRPr="00B02ABA">
        <w:rPr>
          <w:rFonts w:asciiTheme="minorHAnsi" w:hAnsiTheme="minorHAnsi" w:cstheme="minorHAnsi"/>
          <w:b/>
          <w:sz w:val="22"/>
          <w:szCs w:val="22"/>
          <w:u w:val="single"/>
        </w:rPr>
        <w:t>Uwagi:</w:t>
      </w:r>
    </w:p>
    <w:p w14:paraId="32019AED" w14:textId="77777777" w:rsidR="00730AED" w:rsidRPr="00B02ABA" w:rsidRDefault="00730AED" w:rsidP="00726D6F">
      <w:pPr>
        <w:pStyle w:val="Akapitzlist"/>
        <w:numPr>
          <w:ilvl w:val="0"/>
          <w:numId w:val="35"/>
        </w:numPr>
        <w:spacing w:line="276" w:lineRule="auto"/>
        <w:ind w:left="1332"/>
        <w:jc w:val="both"/>
        <w:rPr>
          <w:rFonts w:asciiTheme="minorHAnsi" w:hAnsiTheme="minorHAnsi" w:cstheme="minorHAnsi"/>
          <w:sz w:val="22"/>
          <w:szCs w:val="22"/>
        </w:rPr>
      </w:pPr>
      <w:r w:rsidRPr="00B02ABA">
        <w:rPr>
          <w:rFonts w:asciiTheme="minorHAnsi" w:hAnsiTheme="minorHAnsi" w:cstheme="minorHAnsi"/>
          <w:sz w:val="22"/>
          <w:szCs w:val="22"/>
        </w:rPr>
        <w:t>Powyższy zakres należy traktować jako podstawowy.</w:t>
      </w:r>
    </w:p>
    <w:p w14:paraId="02A13F9B" w14:textId="0A5D5BDC" w:rsidR="00730AED" w:rsidRPr="00B02ABA" w:rsidRDefault="00730AED" w:rsidP="00726D6F">
      <w:pPr>
        <w:pStyle w:val="Akapitzlist"/>
        <w:numPr>
          <w:ilvl w:val="0"/>
          <w:numId w:val="35"/>
        </w:numPr>
        <w:spacing w:line="276" w:lineRule="auto"/>
        <w:ind w:left="1332"/>
        <w:jc w:val="both"/>
        <w:rPr>
          <w:rFonts w:asciiTheme="minorHAnsi" w:hAnsiTheme="minorHAnsi" w:cstheme="minorHAnsi"/>
          <w:sz w:val="22"/>
          <w:szCs w:val="22"/>
        </w:rPr>
      </w:pPr>
      <w:r w:rsidRPr="00B02ABA">
        <w:rPr>
          <w:rFonts w:asciiTheme="minorHAnsi" w:hAnsiTheme="minorHAnsi" w:cstheme="minorHAnsi"/>
          <w:sz w:val="22"/>
          <w:szCs w:val="22"/>
        </w:rPr>
        <w:t>W dokumentacji projektowej na</w:t>
      </w:r>
      <w:r w:rsidR="00BB3729" w:rsidRPr="00B02ABA">
        <w:rPr>
          <w:rFonts w:asciiTheme="minorHAnsi" w:hAnsiTheme="minorHAnsi" w:cstheme="minorHAnsi"/>
          <w:sz w:val="22"/>
          <w:szCs w:val="22"/>
        </w:rPr>
        <w:t>leży stosować symbolikę rurociągów</w:t>
      </w:r>
      <w:r w:rsidRPr="00B02ABA">
        <w:rPr>
          <w:rFonts w:asciiTheme="minorHAnsi" w:hAnsiTheme="minorHAnsi" w:cstheme="minorHAnsi"/>
          <w:sz w:val="22"/>
          <w:szCs w:val="22"/>
        </w:rPr>
        <w:t xml:space="preserve"> zgodnie </w:t>
      </w:r>
      <w:r w:rsidR="001965DD" w:rsidRPr="00B02ABA">
        <w:rPr>
          <w:rFonts w:asciiTheme="minorHAnsi" w:hAnsiTheme="minorHAnsi" w:cstheme="minorHAnsi"/>
          <w:sz w:val="22"/>
          <w:szCs w:val="22"/>
        </w:rPr>
        <w:br/>
      </w:r>
      <w:r w:rsidRPr="00B02ABA">
        <w:rPr>
          <w:rFonts w:asciiTheme="minorHAnsi" w:hAnsiTheme="minorHAnsi" w:cstheme="minorHAnsi"/>
          <w:sz w:val="22"/>
          <w:szCs w:val="22"/>
        </w:rPr>
        <w:t>z istniejącymi już oznaczeniami na schematach technologicznych Zleceniodawcy.</w:t>
      </w:r>
    </w:p>
    <w:p w14:paraId="7F11D80D" w14:textId="77777777" w:rsidR="00730AED" w:rsidRPr="00B02ABA" w:rsidRDefault="00730AED" w:rsidP="00D81FB5">
      <w:pPr>
        <w:pStyle w:val="Akapitzlist"/>
        <w:spacing w:line="276" w:lineRule="auto"/>
        <w:rPr>
          <w:rFonts w:asciiTheme="minorHAnsi" w:hAnsiTheme="minorHAnsi" w:cstheme="minorHAnsi"/>
          <w:sz w:val="22"/>
          <w:szCs w:val="22"/>
        </w:rPr>
      </w:pPr>
    </w:p>
    <w:p w14:paraId="6A9A5426" w14:textId="787BFF42" w:rsidR="003928C9" w:rsidRPr="00F37A20" w:rsidRDefault="00F37A20" w:rsidP="00F37A20">
      <w:pPr>
        <w:pStyle w:val="Akapitzlist"/>
        <w:numPr>
          <w:ilvl w:val="2"/>
          <w:numId w:val="53"/>
        </w:numPr>
        <w:spacing w:line="360" w:lineRule="auto"/>
        <w:rPr>
          <w:rFonts w:asciiTheme="minorHAnsi" w:hAnsiTheme="minorHAnsi" w:cstheme="minorHAnsi"/>
          <w:sz w:val="22"/>
          <w:szCs w:val="22"/>
        </w:rPr>
      </w:pPr>
      <w:r>
        <w:rPr>
          <w:rFonts w:asciiTheme="minorHAnsi" w:hAnsiTheme="minorHAnsi" w:cstheme="minorHAnsi"/>
          <w:b/>
          <w:sz w:val="22"/>
          <w:szCs w:val="22"/>
        </w:rPr>
        <w:t>Dokumentacja powykonawcza (</w:t>
      </w:r>
      <w:r w:rsidRPr="001965DD">
        <w:rPr>
          <w:rFonts w:asciiTheme="minorHAnsi" w:hAnsiTheme="minorHAnsi" w:cstheme="minorHAnsi"/>
          <w:b/>
          <w:sz w:val="22"/>
          <w:szCs w:val="22"/>
        </w:rPr>
        <w:t xml:space="preserve">jakościowa i </w:t>
      </w:r>
      <w:r>
        <w:rPr>
          <w:rFonts w:asciiTheme="minorHAnsi" w:hAnsiTheme="minorHAnsi" w:cstheme="minorHAnsi"/>
          <w:b/>
          <w:sz w:val="22"/>
          <w:szCs w:val="22"/>
        </w:rPr>
        <w:t xml:space="preserve">red </w:t>
      </w:r>
      <w:proofErr w:type="spellStart"/>
      <w:r>
        <w:rPr>
          <w:rFonts w:asciiTheme="minorHAnsi" w:hAnsiTheme="minorHAnsi" w:cstheme="minorHAnsi"/>
          <w:b/>
          <w:sz w:val="22"/>
          <w:szCs w:val="22"/>
        </w:rPr>
        <w:t>copy</w:t>
      </w:r>
      <w:proofErr w:type="spellEnd"/>
      <w:r>
        <w:rPr>
          <w:rFonts w:asciiTheme="minorHAnsi" w:hAnsiTheme="minorHAnsi" w:cstheme="minorHAnsi"/>
          <w:b/>
          <w:sz w:val="22"/>
          <w:szCs w:val="22"/>
        </w:rPr>
        <w:t>)</w:t>
      </w:r>
      <w:r w:rsidRPr="001965DD">
        <w:rPr>
          <w:rFonts w:asciiTheme="minorHAnsi" w:hAnsiTheme="minorHAnsi" w:cstheme="minorHAnsi"/>
          <w:b/>
          <w:sz w:val="22"/>
          <w:szCs w:val="22"/>
        </w:rPr>
        <w:t xml:space="preserve">    </w:t>
      </w:r>
      <w:r w:rsidRPr="00E248FB">
        <w:rPr>
          <w:rFonts w:asciiTheme="minorHAnsi" w:hAnsiTheme="minorHAnsi" w:cstheme="minorHAnsi"/>
          <w:sz w:val="22"/>
          <w:szCs w:val="22"/>
        </w:rPr>
        <w:t xml:space="preserve">                                                      </w:t>
      </w:r>
      <w:r w:rsidR="003928C9" w:rsidRPr="00F37A20">
        <w:rPr>
          <w:rFonts w:asciiTheme="minorHAnsi" w:hAnsiTheme="minorHAnsi" w:cstheme="minorHAnsi"/>
          <w:sz w:val="22"/>
          <w:szCs w:val="22"/>
        </w:rPr>
        <w:t xml:space="preserve">                     </w:t>
      </w:r>
    </w:p>
    <w:p w14:paraId="01AB337F" w14:textId="77777777" w:rsidR="003928C9" w:rsidRPr="00B02ABA" w:rsidRDefault="003928C9" w:rsidP="00726D6F">
      <w:pPr>
        <w:pStyle w:val="Akapitzlist"/>
        <w:spacing w:line="276" w:lineRule="auto"/>
        <w:ind w:left="1080"/>
        <w:rPr>
          <w:rFonts w:asciiTheme="minorHAnsi" w:hAnsiTheme="minorHAnsi" w:cstheme="minorHAnsi"/>
          <w:sz w:val="22"/>
          <w:szCs w:val="22"/>
        </w:rPr>
      </w:pPr>
      <w:r w:rsidRPr="00B02ABA">
        <w:rPr>
          <w:rFonts w:asciiTheme="minorHAnsi" w:hAnsiTheme="minorHAnsi" w:cstheme="minorHAnsi"/>
          <w:sz w:val="22"/>
          <w:szCs w:val="22"/>
        </w:rPr>
        <w:t>Dokumentacja jakościowa powinna zawierać m.in.:</w:t>
      </w:r>
    </w:p>
    <w:p w14:paraId="1FE33906" w14:textId="4C06A6E3" w:rsidR="003928C9" w:rsidRPr="00B02ABA" w:rsidRDefault="003928C9" w:rsidP="00726D6F">
      <w:pPr>
        <w:pStyle w:val="Akapitzlist"/>
        <w:numPr>
          <w:ilvl w:val="0"/>
          <w:numId w:val="45"/>
        </w:numPr>
        <w:spacing w:line="276" w:lineRule="auto"/>
        <w:ind w:left="1776"/>
        <w:jc w:val="both"/>
        <w:rPr>
          <w:rFonts w:asciiTheme="minorHAnsi" w:hAnsiTheme="minorHAnsi" w:cstheme="minorHAnsi"/>
          <w:sz w:val="22"/>
          <w:szCs w:val="22"/>
        </w:rPr>
      </w:pPr>
      <w:r w:rsidRPr="00B02ABA">
        <w:rPr>
          <w:rFonts w:asciiTheme="minorHAnsi" w:hAnsiTheme="minorHAnsi" w:cstheme="minorHAnsi"/>
          <w:sz w:val="22"/>
          <w:szCs w:val="22"/>
        </w:rPr>
        <w:t>stronę tytułową</w:t>
      </w:r>
      <w:r w:rsidR="00726D6F" w:rsidRPr="00B02ABA">
        <w:rPr>
          <w:rFonts w:asciiTheme="minorHAnsi" w:hAnsiTheme="minorHAnsi" w:cstheme="minorHAnsi"/>
          <w:sz w:val="22"/>
          <w:szCs w:val="22"/>
        </w:rPr>
        <w:t>,</w:t>
      </w:r>
    </w:p>
    <w:p w14:paraId="6B0F6343" w14:textId="6DF83F8B" w:rsidR="003928C9" w:rsidRPr="00B02ABA" w:rsidRDefault="003928C9" w:rsidP="00726D6F">
      <w:pPr>
        <w:pStyle w:val="Akapitzlist"/>
        <w:numPr>
          <w:ilvl w:val="0"/>
          <w:numId w:val="45"/>
        </w:numPr>
        <w:spacing w:line="276" w:lineRule="auto"/>
        <w:ind w:left="1776"/>
        <w:jc w:val="both"/>
        <w:rPr>
          <w:rFonts w:asciiTheme="minorHAnsi" w:hAnsiTheme="minorHAnsi" w:cstheme="minorHAnsi"/>
          <w:sz w:val="22"/>
          <w:szCs w:val="22"/>
        </w:rPr>
      </w:pPr>
      <w:r w:rsidRPr="00B02ABA">
        <w:rPr>
          <w:rFonts w:asciiTheme="minorHAnsi" w:hAnsiTheme="minorHAnsi" w:cstheme="minorHAnsi"/>
          <w:sz w:val="22"/>
          <w:szCs w:val="22"/>
        </w:rPr>
        <w:t>spis treści</w:t>
      </w:r>
      <w:r w:rsidR="00726D6F" w:rsidRPr="00B02ABA">
        <w:rPr>
          <w:rFonts w:asciiTheme="minorHAnsi" w:hAnsiTheme="minorHAnsi" w:cstheme="minorHAnsi"/>
          <w:sz w:val="22"/>
          <w:szCs w:val="22"/>
        </w:rPr>
        <w:t>,</w:t>
      </w:r>
    </w:p>
    <w:p w14:paraId="485FE824" w14:textId="58C93577" w:rsidR="003928C9" w:rsidRPr="00B02ABA" w:rsidRDefault="003928C9" w:rsidP="00726D6F">
      <w:pPr>
        <w:pStyle w:val="Akapitzlist"/>
        <w:numPr>
          <w:ilvl w:val="0"/>
          <w:numId w:val="45"/>
        </w:numPr>
        <w:spacing w:line="276" w:lineRule="auto"/>
        <w:ind w:left="1776"/>
        <w:jc w:val="both"/>
        <w:rPr>
          <w:rFonts w:asciiTheme="minorHAnsi" w:hAnsiTheme="minorHAnsi" w:cstheme="minorHAnsi"/>
          <w:sz w:val="22"/>
          <w:szCs w:val="22"/>
        </w:rPr>
      </w:pPr>
      <w:r w:rsidRPr="00B02ABA">
        <w:rPr>
          <w:rFonts w:asciiTheme="minorHAnsi" w:hAnsiTheme="minorHAnsi" w:cstheme="minorHAnsi"/>
          <w:sz w:val="22"/>
          <w:szCs w:val="22"/>
        </w:rPr>
        <w:t>oświadczenie kierownika budowy/robót</w:t>
      </w:r>
      <w:r w:rsidR="00726D6F" w:rsidRPr="00B02ABA">
        <w:rPr>
          <w:rFonts w:asciiTheme="minorHAnsi" w:hAnsiTheme="minorHAnsi" w:cstheme="minorHAnsi"/>
          <w:sz w:val="22"/>
          <w:szCs w:val="22"/>
        </w:rPr>
        <w:t>,</w:t>
      </w:r>
    </w:p>
    <w:p w14:paraId="22598F03" w14:textId="19030E26" w:rsidR="003928C9" w:rsidRPr="00B02ABA" w:rsidRDefault="003928C9" w:rsidP="00726D6F">
      <w:pPr>
        <w:pStyle w:val="Akapitzlist"/>
        <w:numPr>
          <w:ilvl w:val="0"/>
          <w:numId w:val="45"/>
        </w:numPr>
        <w:spacing w:line="276" w:lineRule="auto"/>
        <w:ind w:left="1776"/>
        <w:jc w:val="both"/>
        <w:rPr>
          <w:rFonts w:asciiTheme="minorHAnsi" w:hAnsiTheme="minorHAnsi" w:cstheme="minorHAnsi"/>
          <w:sz w:val="22"/>
          <w:szCs w:val="22"/>
        </w:rPr>
      </w:pPr>
      <w:r w:rsidRPr="00B02ABA">
        <w:rPr>
          <w:rFonts w:asciiTheme="minorHAnsi" w:hAnsiTheme="minorHAnsi" w:cstheme="minorHAnsi"/>
          <w:sz w:val="22"/>
          <w:szCs w:val="22"/>
        </w:rPr>
        <w:t>uprawnienia budowlane kierownika</w:t>
      </w:r>
      <w:r w:rsidR="00726D6F" w:rsidRPr="00B02ABA">
        <w:rPr>
          <w:rFonts w:asciiTheme="minorHAnsi" w:hAnsiTheme="minorHAnsi" w:cstheme="minorHAnsi"/>
          <w:sz w:val="22"/>
          <w:szCs w:val="22"/>
        </w:rPr>
        <w:t>,</w:t>
      </w:r>
    </w:p>
    <w:p w14:paraId="60D02913" w14:textId="0BC25C82" w:rsidR="003928C9" w:rsidRPr="00B02ABA" w:rsidRDefault="003928C9" w:rsidP="00726D6F">
      <w:pPr>
        <w:pStyle w:val="Akapitzlist"/>
        <w:numPr>
          <w:ilvl w:val="0"/>
          <w:numId w:val="45"/>
        </w:numPr>
        <w:spacing w:line="276" w:lineRule="auto"/>
        <w:ind w:left="1776"/>
        <w:jc w:val="both"/>
        <w:rPr>
          <w:rFonts w:asciiTheme="minorHAnsi" w:hAnsiTheme="minorHAnsi" w:cstheme="minorHAnsi"/>
          <w:sz w:val="22"/>
          <w:szCs w:val="22"/>
        </w:rPr>
      </w:pPr>
      <w:r w:rsidRPr="00B02ABA">
        <w:rPr>
          <w:rFonts w:asciiTheme="minorHAnsi" w:hAnsiTheme="minorHAnsi" w:cstheme="minorHAnsi"/>
          <w:sz w:val="22"/>
          <w:szCs w:val="22"/>
        </w:rPr>
        <w:t>zaświadczenie o przynależności do Izby</w:t>
      </w:r>
      <w:r w:rsidR="00726D6F" w:rsidRPr="00B02ABA">
        <w:rPr>
          <w:rFonts w:asciiTheme="minorHAnsi" w:hAnsiTheme="minorHAnsi" w:cstheme="minorHAnsi"/>
          <w:sz w:val="22"/>
          <w:szCs w:val="22"/>
        </w:rPr>
        <w:t>,</w:t>
      </w:r>
    </w:p>
    <w:p w14:paraId="0F374C18" w14:textId="183240D5" w:rsidR="003928C9" w:rsidRPr="00B02ABA" w:rsidRDefault="003928C9" w:rsidP="00726D6F">
      <w:pPr>
        <w:pStyle w:val="Akapitzlist"/>
        <w:numPr>
          <w:ilvl w:val="0"/>
          <w:numId w:val="45"/>
        </w:numPr>
        <w:spacing w:line="276" w:lineRule="auto"/>
        <w:ind w:left="1776"/>
        <w:jc w:val="both"/>
        <w:rPr>
          <w:rFonts w:asciiTheme="minorHAnsi" w:hAnsiTheme="minorHAnsi" w:cstheme="minorHAnsi"/>
          <w:sz w:val="22"/>
          <w:szCs w:val="22"/>
        </w:rPr>
      </w:pPr>
      <w:r w:rsidRPr="00B02ABA">
        <w:rPr>
          <w:rFonts w:asciiTheme="minorHAnsi" w:hAnsiTheme="minorHAnsi" w:cstheme="minorHAnsi"/>
          <w:sz w:val="22"/>
          <w:szCs w:val="22"/>
        </w:rPr>
        <w:t>podpisane protokoły odb</w:t>
      </w:r>
      <w:r w:rsidR="00726D6F" w:rsidRPr="00B02ABA">
        <w:rPr>
          <w:rFonts w:asciiTheme="minorHAnsi" w:hAnsiTheme="minorHAnsi" w:cstheme="minorHAnsi"/>
          <w:sz w:val="22"/>
          <w:szCs w:val="22"/>
        </w:rPr>
        <w:t>iorów częściowych i końcowego (</w:t>
      </w:r>
      <w:r w:rsidRPr="00B02ABA">
        <w:rPr>
          <w:rFonts w:asciiTheme="minorHAnsi" w:hAnsiTheme="minorHAnsi" w:cstheme="minorHAnsi"/>
          <w:sz w:val="22"/>
          <w:szCs w:val="22"/>
        </w:rPr>
        <w:t>w tym lista usterek), protokoły sprawdzeń izolacji kabli, protokoły z przeprowadzonych prób funkcjonalnych, proto</w:t>
      </w:r>
      <w:r w:rsidR="00726D6F" w:rsidRPr="00B02ABA">
        <w:rPr>
          <w:rFonts w:asciiTheme="minorHAnsi" w:hAnsiTheme="minorHAnsi" w:cstheme="minorHAnsi"/>
          <w:sz w:val="22"/>
          <w:szCs w:val="22"/>
        </w:rPr>
        <w:t>kół końcowego testu odbiorowego,</w:t>
      </w:r>
    </w:p>
    <w:p w14:paraId="576EDD67" w14:textId="4CDBD791" w:rsidR="003928C9" w:rsidRPr="00B02ABA" w:rsidRDefault="003928C9" w:rsidP="00726D6F">
      <w:pPr>
        <w:pStyle w:val="Akapitzlist"/>
        <w:numPr>
          <w:ilvl w:val="0"/>
          <w:numId w:val="45"/>
        </w:numPr>
        <w:spacing w:line="276" w:lineRule="auto"/>
        <w:ind w:left="1776"/>
        <w:jc w:val="both"/>
        <w:rPr>
          <w:rFonts w:asciiTheme="minorHAnsi" w:hAnsiTheme="minorHAnsi" w:cstheme="minorHAnsi"/>
          <w:sz w:val="22"/>
          <w:szCs w:val="22"/>
        </w:rPr>
      </w:pPr>
      <w:r w:rsidRPr="00B02ABA">
        <w:rPr>
          <w:rFonts w:asciiTheme="minorHAnsi" w:hAnsiTheme="minorHAnsi" w:cstheme="minorHAnsi"/>
          <w:sz w:val="22"/>
          <w:szCs w:val="22"/>
        </w:rPr>
        <w:lastRenderedPageBreak/>
        <w:t>d</w:t>
      </w:r>
      <w:r w:rsidR="00726D6F" w:rsidRPr="00B02ABA">
        <w:rPr>
          <w:rFonts w:asciiTheme="minorHAnsi" w:hAnsiTheme="minorHAnsi" w:cstheme="minorHAnsi"/>
          <w:sz w:val="22"/>
          <w:szCs w:val="22"/>
        </w:rPr>
        <w:t>okumenty na materiały wbudowane</w:t>
      </w:r>
      <w:r w:rsidRPr="00B02ABA">
        <w:rPr>
          <w:rFonts w:asciiTheme="minorHAnsi" w:hAnsiTheme="minorHAnsi" w:cstheme="minorHAnsi"/>
          <w:sz w:val="22"/>
          <w:szCs w:val="22"/>
        </w:rPr>
        <w:t xml:space="preserve">: atesty, certyfikaty </w:t>
      </w:r>
      <w:r w:rsidR="00530A4A" w:rsidRPr="00B02ABA">
        <w:rPr>
          <w:rFonts w:asciiTheme="minorHAnsi" w:hAnsiTheme="minorHAnsi" w:cstheme="minorHAnsi"/>
          <w:sz w:val="22"/>
          <w:szCs w:val="22"/>
        </w:rPr>
        <w:t>w tym certyfikaty dopuszczające do stosowania w budownictwie</w:t>
      </w:r>
      <w:r w:rsidRPr="00B02ABA">
        <w:rPr>
          <w:rFonts w:asciiTheme="minorHAnsi" w:hAnsiTheme="minorHAnsi" w:cstheme="minorHAnsi"/>
          <w:sz w:val="22"/>
          <w:szCs w:val="22"/>
        </w:rPr>
        <w:t>,</w:t>
      </w:r>
      <w:r w:rsidR="00530A4A" w:rsidRPr="00B02ABA">
        <w:rPr>
          <w:rFonts w:asciiTheme="minorHAnsi" w:hAnsiTheme="minorHAnsi" w:cstheme="minorHAnsi"/>
          <w:sz w:val="22"/>
          <w:szCs w:val="22"/>
        </w:rPr>
        <w:t xml:space="preserve"> aprobaty techniczne, </w:t>
      </w:r>
      <w:r w:rsidRPr="00B02ABA">
        <w:rPr>
          <w:rFonts w:asciiTheme="minorHAnsi" w:hAnsiTheme="minorHAnsi" w:cstheme="minorHAnsi"/>
          <w:sz w:val="22"/>
          <w:szCs w:val="22"/>
        </w:rPr>
        <w:t>deklaracje właściwości użytkowych , atesty materiałowe wg. 3.1 lub 3.2</w:t>
      </w:r>
      <w:r w:rsidR="00530A4A" w:rsidRPr="00B02ABA">
        <w:rPr>
          <w:rFonts w:asciiTheme="minorHAnsi" w:hAnsiTheme="minorHAnsi" w:cstheme="minorHAnsi"/>
          <w:sz w:val="22"/>
          <w:szCs w:val="22"/>
        </w:rPr>
        <w:t>, karty techniczne</w:t>
      </w:r>
      <w:r w:rsidR="00726D6F" w:rsidRPr="00B02ABA">
        <w:rPr>
          <w:rFonts w:asciiTheme="minorHAnsi" w:hAnsiTheme="minorHAnsi" w:cstheme="minorHAnsi"/>
          <w:sz w:val="22"/>
          <w:szCs w:val="22"/>
        </w:rPr>
        <w:t>,</w:t>
      </w:r>
    </w:p>
    <w:p w14:paraId="5330AA75" w14:textId="66D03104" w:rsidR="00530A4A" w:rsidRPr="00B02ABA" w:rsidRDefault="00530A4A" w:rsidP="00726D6F">
      <w:pPr>
        <w:pStyle w:val="Akapitzlist"/>
        <w:numPr>
          <w:ilvl w:val="0"/>
          <w:numId w:val="45"/>
        </w:numPr>
        <w:spacing w:line="276" w:lineRule="auto"/>
        <w:ind w:left="1776"/>
        <w:jc w:val="both"/>
        <w:rPr>
          <w:rFonts w:asciiTheme="minorHAnsi" w:hAnsiTheme="minorHAnsi" w:cstheme="minorHAnsi"/>
          <w:sz w:val="22"/>
          <w:szCs w:val="22"/>
        </w:rPr>
      </w:pPr>
      <w:r w:rsidRPr="00B02ABA">
        <w:rPr>
          <w:rFonts w:asciiTheme="minorHAnsi" w:hAnsiTheme="minorHAnsi" w:cstheme="minorHAnsi"/>
          <w:sz w:val="22"/>
          <w:szCs w:val="22"/>
        </w:rPr>
        <w:t xml:space="preserve">dokumenty wymagane przez Służby Dozoru Technicznego np. instrukcje montażu i obsługi, poświadczenia wykonania badań nieniszczących wraz ze świadectwami kwalifikacyjnymi osób wykonujących </w:t>
      </w:r>
      <w:r w:rsidR="00CB0246" w:rsidRPr="00B02ABA">
        <w:rPr>
          <w:rFonts w:asciiTheme="minorHAnsi" w:hAnsiTheme="minorHAnsi" w:cstheme="minorHAnsi"/>
          <w:sz w:val="22"/>
          <w:szCs w:val="22"/>
        </w:rPr>
        <w:t>i oceniających te badania</w:t>
      </w:r>
      <w:r w:rsidR="00AD0DA1" w:rsidRPr="00B02ABA">
        <w:rPr>
          <w:rFonts w:asciiTheme="minorHAnsi" w:hAnsiTheme="minorHAnsi" w:cstheme="minorHAnsi"/>
          <w:sz w:val="22"/>
          <w:szCs w:val="22"/>
        </w:rPr>
        <w:t>,</w:t>
      </w:r>
      <w:r w:rsidR="00726D6F" w:rsidRPr="00B02ABA">
        <w:rPr>
          <w:rFonts w:asciiTheme="minorHAnsi" w:hAnsiTheme="minorHAnsi" w:cstheme="minorHAnsi"/>
          <w:sz w:val="22"/>
          <w:szCs w:val="22"/>
        </w:rPr>
        <w:t xml:space="preserve"> do</w:t>
      </w:r>
      <w:r w:rsidRPr="00B02ABA">
        <w:rPr>
          <w:rFonts w:asciiTheme="minorHAnsi" w:hAnsiTheme="minorHAnsi" w:cstheme="minorHAnsi"/>
          <w:sz w:val="22"/>
          <w:szCs w:val="22"/>
        </w:rPr>
        <w:t>kumenty potwierdzające przeprowadzenie odbioru przez up</w:t>
      </w:r>
      <w:r w:rsidR="00726D6F" w:rsidRPr="00B02ABA">
        <w:rPr>
          <w:rFonts w:asciiTheme="minorHAnsi" w:hAnsiTheme="minorHAnsi" w:cstheme="minorHAnsi"/>
          <w:sz w:val="22"/>
          <w:szCs w:val="22"/>
        </w:rPr>
        <w:t xml:space="preserve">rawnionego przedstawiciela UDT – </w:t>
      </w:r>
      <w:r w:rsidRPr="00B02ABA">
        <w:rPr>
          <w:rFonts w:asciiTheme="minorHAnsi" w:hAnsiTheme="minorHAnsi" w:cstheme="minorHAnsi"/>
          <w:sz w:val="22"/>
          <w:szCs w:val="22"/>
        </w:rPr>
        <w:t>warunek niezbędny do podpisania końcowego protokołu odbioru</w:t>
      </w:r>
      <w:r w:rsidR="00726D6F" w:rsidRPr="00B02ABA">
        <w:rPr>
          <w:rFonts w:asciiTheme="minorHAnsi" w:hAnsiTheme="minorHAnsi" w:cstheme="minorHAnsi"/>
          <w:sz w:val="22"/>
          <w:szCs w:val="22"/>
        </w:rPr>
        <w:t>,</w:t>
      </w:r>
    </w:p>
    <w:p w14:paraId="0C0400C5" w14:textId="11327A14" w:rsidR="00530A4A" w:rsidRPr="00B02ABA" w:rsidRDefault="00726D6F" w:rsidP="00726D6F">
      <w:pPr>
        <w:pStyle w:val="Akapitzlist"/>
        <w:numPr>
          <w:ilvl w:val="0"/>
          <w:numId w:val="45"/>
        </w:numPr>
        <w:spacing w:line="276" w:lineRule="auto"/>
        <w:ind w:left="1776"/>
        <w:jc w:val="both"/>
        <w:rPr>
          <w:rFonts w:asciiTheme="minorHAnsi" w:hAnsiTheme="minorHAnsi" w:cstheme="minorHAnsi"/>
          <w:sz w:val="22"/>
          <w:szCs w:val="22"/>
        </w:rPr>
      </w:pPr>
      <w:r w:rsidRPr="00B02ABA">
        <w:rPr>
          <w:rFonts w:asciiTheme="minorHAnsi" w:hAnsiTheme="minorHAnsi" w:cstheme="minorHAnsi"/>
          <w:sz w:val="22"/>
          <w:szCs w:val="22"/>
        </w:rPr>
        <w:t>instrukcje serwisowe (</w:t>
      </w:r>
      <w:r w:rsidR="00530A4A" w:rsidRPr="00B02ABA">
        <w:rPr>
          <w:rFonts w:asciiTheme="minorHAnsi" w:hAnsiTheme="minorHAnsi" w:cstheme="minorHAnsi"/>
          <w:sz w:val="22"/>
          <w:szCs w:val="22"/>
        </w:rPr>
        <w:t>konserwacji) i obsługi w języku polskim</w:t>
      </w:r>
      <w:r w:rsidRPr="00B02ABA">
        <w:rPr>
          <w:rFonts w:asciiTheme="minorHAnsi" w:hAnsiTheme="minorHAnsi" w:cstheme="minorHAnsi"/>
          <w:sz w:val="22"/>
          <w:szCs w:val="22"/>
        </w:rPr>
        <w:t>,</w:t>
      </w:r>
    </w:p>
    <w:p w14:paraId="21DF6295" w14:textId="158FC2B9" w:rsidR="00A65FFC" w:rsidRPr="00B02ABA" w:rsidRDefault="00530A4A" w:rsidP="00726D6F">
      <w:pPr>
        <w:pStyle w:val="Akapitzlist"/>
        <w:numPr>
          <w:ilvl w:val="0"/>
          <w:numId w:val="45"/>
        </w:numPr>
        <w:spacing w:line="276" w:lineRule="auto"/>
        <w:ind w:left="1776"/>
        <w:jc w:val="both"/>
        <w:rPr>
          <w:rFonts w:asciiTheme="minorHAnsi" w:hAnsiTheme="minorHAnsi" w:cstheme="minorHAnsi"/>
          <w:sz w:val="22"/>
          <w:szCs w:val="22"/>
        </w:rPr>
      </w:pPr>
      <w:r w:rsidRPr="00B02ABA">
        <w:rPr>
          <w:rFonts w:asciiTheme="minorHAnsi" w:hAnsiTheme="minorHAnsi" w:cstheme="minorHAnsi"/>
          <w:sz w:val="22"/>
          <w:szCs w:val="22"/>
        </w:rPr>
        <w:t>poświadczenie z testu hydrostatycznego i szczelności</w:t>
      </w:r>
      <w:r w:rsidR="00726D6F" w:rsidRPr="00B02ABA">
        <w:rPr>
          <w:rFonts w:asciiTheme="minorHAnsi" w:hAnsiTheme="minorHAnsi" w:cstheme="minorHAnsi"/>
          <w:sz w:val="22"/>
          <w:szCs w:val="22"/>
        </w:rPr>
        <w:t>,</w:t>
      </w:r>
    </w:p>
    <w:p w14:paraId="11D5B8FC" w14:textId="26459CAB" w:rsidR="00A65FFC" w:rsidRPr="00B02ABA" w:rsidRDefault="008114F3" w:rsidP="00726D6F">
      <w:pPr>
        <w:pStyle w:val="Akapitzlist"/>
        <w:numPr>
          <w:ilvl w:val="0"/>
          <w:numId w:val="45"/>
        </w:numPr>
        <w:spacing w:line="276" w:lineRule="auto"/>
        <w:ind w:left="1776"/>
        <w:jc w:val="both"/>
        <w:rPr>
          <w:rFonts w:asciiTheme="minorHAnsi" w:hAnsiTheme="minorHAnsi" w:cstheme="minorHAnsi"/>
          <w:sz w:val="22"/>
          <w:szCs w:val="22"/>
        </w:rPr>
      </w:pPr>
      <w:r w:rsidRPr="00B02ABA">
        <w:rPr>
          <w:rFonts w:asciiTheme="minorHAnsi" w:hAnsiTheme="minorHAnsi" w:cstheme="minorHAnsi"/>
          <w:sz w:val="22"/>
          <w:szCs w:val="22"/>
        </w:rPr>
        <w:t>o</w:t>
      </w:r>
      <w:r w:rsidR="00A65FFC" w:rsidRPr="00B02ABA">
        <w:rPr>
          <w:rFonts w:asciiTheme="minorHAnsi" w:hAnsiTheme="minorHAnsi" w:cstheme="minorHAnsi"/>
          <w:sz w:val="22"/>
          <w:szCs w:val="22"/>
        </w:rPr>
        <w:t>bliczenia wytrzymałościowe w tym minim</w:t>
      </w:r>
      <w:r w:rsidR="00726D6F" w:rsidRPr="00B02ABA">
        <w:rPr>
          <w:rFonts w:asciiTheme="minorHAnsi" w:hAnsiTheme="minorHAnsi" w:cstheme="minorHAnsi"/>
          <w:sz w:val="22"/>
          <w:szCs w:val="22"/>
        </w:rPr>
        <w:t>alną dopuszczalną grubość ścian,</w:t>
      </w:r>
    </w:p>
    <w:p w14:paraId="115D3AE5" w14:textId="5458BF4A" w:rsidR="00A65FFC" w:rsidRPr="00B02ABA" w:rsidRDefault="008114F3" w:rsidP="00726D6F">
      <w:pPr>
        <w:pStyle w:val="Akapitzlist"/>
        <w:numPr>
          <w:ilvl w:val="0"/>
          <w:numId w:val="45"/>
        </w:numPr>
        <w:spacing w:line="276" w:lineRule="auto"/>
        <w:ind w:left="1776"/>
        <w:jc w:val="both"/>
        <w:rPr>
          <w:rFonts w:asciiTheme="minorHAnsi" w:hAnsiTheme="minorHAnsi" w:cstheme="minorHAnsi"/>
          <w:sz w:val="22"/>
          <w:szCs w:val="22"/>
        </w:rPr>
      </w:pPr>
      <w:r w:rsidRPr="00B02ABA">
        <w:rPr>
          <w:rFonts w:asciiTheme="minorHAnsi" w:hAnsiTheme="minorHAnsi" w:cstheme="minorHAnsi"/>
          <w:sz w:val="22"/>
          <w:szCs w:val="22"/>
        </w:rPr>
        <w:t>o</w:t>
      </w:r>
      <w:r w:rsidR="00A65FFC" w:rsidRPr="00B02ABA">
        <w:rPr>
          <w:rFonts w:asciiTheme="minorHAnsi" w:hAnsiTheme="minorHAnsi" w:cstheme="minorHAnsi"/>
          <w:sz w:val="22"/>
          <w:szCs w:val="22"/>
        </w:rPr>
        <w:t>bliczenia połączeń kołnierzowych w</w:t>
      </w:r>
      <w:r w:rsidR="00726D6F" w:rsidRPr="00B02ABA">
        <w:rPr>
          <w:rFonts w:asciiTheme="minorHAnsi" w:hAnsiTheme="minorHAnsi" w:cstheme="minorHAnsi"/>
          <w:sz w:val="22"/>
          <w:szCs w:val="22"/>
        </w:rPr>
        <w:t>raz z momentami dokręcania śrub,</w:t>
      </w:r>
    </w:p>
    <w:p w14:paraId="31CBF050" w14:textId="662FD82A" w:rsidR="00A65FFC" w:rsidRPr="00B02ABA" w:rsidRDefault="008114F3" w:rsidP="00726D6F">
      <w:pPr>
        <w:pStyle w:val="Akapitzlist"/>
        <w:numPr>
          <w:ilvl w:val="0"/>
          <w:numId w:val="45"/>
        </w:numPr>
        <w:spacing w:line="276" w:lineRule="auto"/>
        <w:ind w:left="1776"/>
        <w:jc w:val="both"/>
        <w:rPr>
          <w:rFonts w:asciiTheme="minorHAnsi" w:hAnsiTheme="minorHAnsi" w:cstheme="minorHAnsi"/>
          <w:sz w:val="22"/>
          <w:szCs w:val="22"/>
        </w:rPr>
      </w:pPr>
      <w:r w:rsidRPr="00B02ABA">
        <w:rPr>
          <w:rFonts w:asciiTheme="minorHAnsi" w:hAnsiTheme="minorHAnsi" w:cstheme="minorHAnsi"/>
          <w:sz w:val="22"/>
          <w:szCs w:val="22"/>
        </w:rPr>
        <w:t>i</w:t>
      </w:r>
      <w:r w:rsidR="00A65FFC" w:rsidRPr="00B02ABA">
        <w:rPr>
          <w:rFonts w:asciiTheme="minorHAnsi" w:hAnsiTheme="minorHAnsi" w:cstheme="minorHAnsi"/>
          <w:sz w:val="22"/>
          <w:szCs w:val="22"/>
        </w:rPr>
        <w:t>nstr</w:t>
      </w:r>
      <w:r w:rsidR="00726D6F" w:rsidRPr="00B02ABA">
        <w:rPr>
          <w:rFonts w:asciiTheme="minorHAnsi" w:hAnsiTheme="minorHAnsi" w:cstheme="minorHAnsi"/>
          <w:sz w:val="22"/>
          <w:szCs w:val="22"/>
        </w:rPr>
        <w:t>ukcje badań dozorowo-okresowych,</w:t>
      </w:r>
    </w:p>
    <w:p w14:paraId="655657B6" w14:textId="6695528C" w:rsidR="00730AED" w:rsidRPr="00B02ABA" w:rsidRDefault="0070441D" w:rsidP="00CC0E7C">
      <w:pPr>
        <w:pStyle w:val="Akapitzlist"/>
        <w:numPr>
          <w:ilvl w:val="0"/>
          <w:numId w:val="45"/>
        </w:numPr>
        <w:spacing w:after="240" w:line="360" w:lineRule="auto"/>
        <w:ind w:left="1776"/>
        <w:jc w:val="both"/>
        <w:rPr>
          <w:rFonts w:asciiTheme="minorHAnsi" w:hAnsiTheme="minorHAnsi" w:cstheme="minorHAnsi"/>
          <w:sz w:val="22"/>
          <w:szCs w:val="22"/>
        </w:rPr>
      </w:pPr>
      <w:r w:rsidRPr="00B02ABA">
        <w:rPr>
          <w:rFonts w:asciiTheme="minorHAnsi" w:hAnsiTheme="minorHAnsi" w:cstheme="minorHAnsi"/>
          <w:sz w:val="22"/>
          <w:szCs w:val="22"/>
        </w:rPr>
        <w:t>r</w:t>
      </w:r>
      <w:r w:rsidR="00730AED" w:rsidRPr="00B02ABA">
        <w:rPr>
          <w:rFonts w:asciiTheme="minorHAnsi" w:hAnsiTheme="minorHAnsi" w:cstheme="minorHAnsi"/>
          <w:sz w:val="22"/>
          <w:szCs w:val="22"/>
        </w:rPr>
        <w:t>ysunki wykonawcze detali.</w:t>
      </w:r>
    </w:p>
    <w:p w14:paraId="098CAD17" w14:textId="77777777" w:rsidR="00CC0E7C" w:rsidRPr="00B02ABA" w:rsidRDefault="00CC0E7C" w:rsidP="00CC0E7C">
      <w:pPr>
        <w:pStyle w:val="Akapitzlist"/>
        <w:spacing w:after="240" w:line="360" w:lineRule="auto"/>
        <w:ind w:left="1776"/>
        <w:jc w:val="both"/>
        <w:rPr>
          <w:rFonts w:asciiTheme="minorHAnsi" w:hAnsiTheme="minorHAnsi" w:cstheme="minorHAnsi"/>
          <w:sz w:val="22"/>
          <w:szCs w:val="22"/>
        </w:rPr>
      </w:pPr>
    </w:p>
    <w:p w14:paraId="0E5B9BFF" w14:textId="369F602F" w:rsidR="00730AED" w:rsidRPr="00B02ABA" w:rsidRDefault="00730AED" w:rsidP="00CC0E7C">
      <w:pPr>
        <w:pStyle w:val="Akapitzlist"/>
        <w:numPr>
          <w:ilvl w:val="0"/>
          <w:numId w:val="53"/>
        </w:numPr>
        <w:spacing w:before="240" w:after="240" w:line="360" w:lineRule="auto"/>
        <w:ind w:left="284" w:hanging="284"/>
        <w:jc w:val="both"/>
        <w:rPr>
          <w:rFonts w:asciiTheme="minorHAnsi" w:hAnsiTheme="minorHAnsi" w:cstheme="minorHAnsi"/>
          <w:b/>
          <w:sz w:val="22"/>
          <w:szCs w:val="22"/>
        </w:rPr>
      </w:pPr>
      <w:r w:rsidRPr="00B02ABA">
        <w:rPr>
          <w:rFonts w:asciiTheme="minorHAnsi" w:hAnsiTheme="minorHAnsi" w:cstheme="minorHAnsi"/>
          <w:b/>
          <w:sz w:val="22"/>
          <w:szCs w:val="22"/>
        </w:rPr>
        <w:t>Założenia do zabezpieczenia antykorozyjn</w:t>
      </w:r>
      <w:r w:rsidR="00CC0E7C" w:rsidRPr="00B02ABA">
        <w:rPr>
          <w:rFonts w:asciiTheme="minorHAnsi" w:hAnsiTheme="minorHAnsi" w:cstheme="minorHAnsi"/>
          <w:b/>
          <w:sz w:val="22"/>
          <w:szCs w:val="22"/>
        </w:rPr>
        <w:t>ego elementów ze stali węglowej</w:t>
      </w:r>
    </w:p>
    <w:p w14:paraId="713FADAE" w14:textId="697B0C0E" w:rsidR="00342B71" w:rsidRPr="00B02ABA" w:rsidRDefault="00730AED" w:rsidP="00CC0E7C">
      <w:pPr>
        <w:pStyle w:val="Akapitzlist"/>
        <w:numPr>
          <w:ilvl w:val="0"/>
          <w:numId w:val="25"/>
        </w:numPr>
        <w:spacing w:line="276" w:lineRule="auto"/>
        <w:jc w:val="both"/>
        <w:rPr>
          <w:rFonts w:asciiTheme="minorHAnsi" w:hAnsiTheme="minorHAnsi" w:cstheme="minorHAnsi"/>
          <w:sz w:val="22"/>
          <w:szCs w:val="22"/>
        </w:rPr>
      </w:pPr>
      <w:r w:rsidRPr="00B02ABA">
        <w:rPr>
          <w:rFonts w:asciiTheme="minorHAnsi" w:hAnsiTheme="minorHAnsi" w:cstheme="minorHAnsi"/>
          <w:sz w:val="22"/>
          <w:szCs w:val="22"/>
        </w:rPr>
        <w:t>Przyjęta technologia zabezpieczenia antykorozyjnego powinna zakładać odpowiednią odporność na działające warunki pracy.</w:t>
      </w:r>
    </w:p>
    <w:p w14:paraId="2BB05C7C" w14:textId="176D2731" w:rsidR="00730AED" w:rsidRPr="00B02ABA" w:rsidRDefault="00730AED" w:rsidP="00CC0E7C">
      <w:pPr>
        <w:pStyle w:val="Akapitzlist"/>
        <w:numPr>
          <w:ilvl w:val="0"/>
          <w:numId w:val="25"/>
        </w:numPr>
        <w:spacing w:line="276" w:lineRule="auto"/>
        <w:jc w:val="both"/>
        <w:rPr>
          <w:rFonts w:asciiTheme="minorHAnsi" w:hAnsiTheme="minorHAnsi" w:cstheme="minorHAnsi"/>
          <w:sz w:val="22"/>
          <w:szCs w:val="22"/>
        </w:rPr>
      </w:pPr>
      <w:r w:rsidRPr="00B02ABA">
        <w:rPr>
          <w:rFonts w:asciiTheme="minorHAnsi" w:hAnsiTheme="minorHAnsi" w:cstheme="minorHAnsi"/>
          <w:sz w:val="22"/>
          <w:szCs w:val="22"/>
        </w:rPr>
        <w:t>Powierzchnia stalowa oczyszczona do s</w:t>
      </w:r>
      <w:r w:rsidR="00997228" w:rsidRPr="00B02ABA">
        <w:rPr>
          <w:rFonts w:asciiTheme="minorHAnsi" w:hAnsiTheme="minorHAnsi" w:cstheme="minorHAnsi"/>
          <w:sz w:val="22"/>
          <w:szCs w:val="22"/>
        </w:rPr>
        <w:t xml:space="preserve">topnia czystości </w:t>
      </w:r>
      <w:proofErr w:type="spellStart"/>
      <w:r w:rsidR="00997228" w:rsidRPr="00B02ABA">
        <w:rPr>
          <w:rFonts w:asciiTheme="minorHAnsi" w:hAnsiTheme="minorHAnsi" w:cstheme="minorHAnsi"/>
          <w:sz w:val="22"/>
          <w:szCs w:val="22"/>
        </w:rPr>
        <w:t>Sa</w:t>
      </w:r>
      <w:proofErr w:type="spellEnd"/>
      <w:r w:rsidR="00997228" w:rsidRPr="00B02ABA">
        <w:rPr>
          <w:rFonts w:asciiTheme="minorHAnsi" w:hAnsiTheme="minorHAnsi" w:cstheme="minorHAnsi"/>
          <w:sz w:val="22"/>
          <w:szCs w:val="22"/>
        </w:rPr>
        <w:t xml:space="preserve"> 2 ½ wg. PN</w:t>
      </w:r>
      <w:r w:rsidR="00B03363" w:rsidRPr="00B02ABA">
        <w:rPr>
          <w:rFonts w:asciiTheme="minorHAnsi" w:hAnsiTheme="minorHAnsi" w:cstheme="minorHAnsi"/>
          <w:sz w:val="22"/>
          <w:szCs w:val="22"/>
        </w:rPr>
        <w:t>-</w:t>
      </w:r>
      <w:r w:rsidRPr="00B02ABA">
        <w:rPr>
          <w:rFonts w:asciiTheme="minorHAnsi" w:hAnsiTheme="minorHAnsi" w:cstheme="minorHAnsi"/>
          <w:sz w:val="22"/>
          <w:szCs w:val="22"/>
        </w:rPr>
        <w:t>ISO 8501-1, chropowatość powierzchni wg. PN-EN ISO 8502-3.</w:t>
      </w:r>
    </w:p>
    <w:p w14:paraId="27D8D857" w14:textId="10142B50" w:rsidR="00730AED" w:rsidRPr="00B02ABA" w:rsidRDefault="00730AED" w:rsidP="00CC0E7C">
      <w:pPr>
        <w:pStyle w:val="Akapitzlist"/>
        <w:numPr>
          <w:ilvl w:val="0"/>
          <w:numId w:val="25"/>
        </w:numPr>
        <w:spacing w:line="276" w:lineRule="auto"/>
        <w:jc w:val="both"/>
        <w:rPr>
          <w:rFonts w:asciiTheme="minorHAnsi" w:hAnsiTheme="minorHAnsi" w:cstheme="minorHAnsi"/>
          <w:sz w:val="22"/>
          <w:szCs w:val="22"/>
        </w:rPr>
      </w:pPr>
      <w:r w:rsidRPr="00B02ABA">
        <w:rPr>
          <w:rFonts w:asciiTheme="minorHAnsi" w:hAnsiTheme="minorHAnsi" w:cstheme="minorHAnsi"/>
          <w:sz w:val="22"/>
          <w:szCs w:val="22"/>
        </w:rPr>
        <w:t>Stopień agresywn</w:t>
      </w:r>
      <w:r w:rsidR="00997228" w:rsidRPr="00B02ABA">
        <w:rPr>
          <w:rFonts w:asciiTheme="minorHAnsi" w:hAnsiTheme="minorHAnsi" w:cstheme="minorHAnsi"/>
          <w:sz w:val="22"/>
          <w:szCs w:val="22"/>
        </w:rPr>
        <w:t>ości korozyjnej C5 wg PN</w:t>
      </w:r>
      <w:r w:rsidR="00B03363" w:rsidRPr="00B02ABA">
        <w:rPr>
          <w:rFonts w:asciiTheme="minorHAnsi" w:hAnsiTheme="minorHAnsi" w:cstheme="minorHAnsi"/>
          <w:sz w:val="22"/>
          <w:szCs w:val="22"/>
        </w:rPr>
        <w:t>-</w:t>
      </w:r>
      <w:r w:rsidRPr="00B02ABA">
        <w:rPr>
          <w:rFonts w:asciiTheme="minorHAnsi" w:hAnsiTheme="minorHAnsi" w:cstheme="minorHAnsi"/>
          <w:sz w:val="22"/>
          <w:szCs w:val="22"/>
        </w:rPr>
        <w:t>EN ISO 12944-2</w:t>
      </w:r>
      <w:r w:rsidR="00997228" w:rsidRPr="00B02ABA">
        <w:rPr>
          <w:rFonts w:asciiTheme="minorHAnsi" w:hAnsiTheme="minorHAnsi" w:cstheme="minorHAnsi"/>
          <w:sz w:val="22"/>
          <w:szCs w:val="22"/>
        </w:rPr>
        <w:t xml:space="preserve"> </w:t>
      </w:r>
      <w:r w:rsidRPr="00B02ABA">
        <w:rPr>
          <w:rFonts w:asciiTheme="minorHAnsi" w:hAnsiTheme="minorHAnsi" w:cstheme="minorHAnsi"/>
          <w:sz w:val="22"/>
          <w:szCs w:val="22"/>
        </w:rPr>
        <w:t>(w ofercie podać producenta oraz typ zabezpieczenia).</w:t>
      </w:r>
    </w:p>
    <w:p w14:paraId="44F04C89" w14:textId="77777777" w:rsidR="00730AED" w:rsidRPr="00B02ABA" w:rsidRDefault="00730AED" w:rsidP="00CC0E7C">
      <w:pPr>
        <w:pStyle w:val="Akapitzlist"/>
        <w:numPr>
          <w:ilvl w:val="0"/>
          <w:numId w:val="25"/>
        </w:numPr>
        <w:spacing w:line="276" w:lineRule="auto"/>
        <w:jc w:val="both"/>
        <w:rPr>
          <w:rFonts w:asciiTheme="minorHAnsi" w:hAnsiTheme="minorHAnsi" w:cstheme="minorHAnsi"/>
          <w:sz w:val="22"/>
          <w:szCs w:val="22"/>
        </w:rPr>
      </w:pPr>
      <w:r w:rsidRPr="00B02ABA">
        <w:rPr>
          <w:rFonts w:asciiTheme="minorHAnsi" w:hAnsiTheme="minorHAnsi" w:cstheme="minorHAnsi"/>
          <w:sz w:val="22"/>
          <w:szCs w:val="22"/>
        </w:rPr>
        <w:t>Całkowita grubość powłoki malarskiej na sucho min. 320μm.</w:t>
      </w:r>
    </w:p>
    <w:p w14:paraId="51B4EFD2" w14:textId="7DC695C8" w:rsidR="00730AED" w:rsidRPr="00B02ABA" w:rsidRDefault="00730AED" w:rsidP="00CC0E7C">
      <w:pPr>
        <w:pStyle w:val="Akapitzlist"/>
        <w:numPr>
          <w:ilvl w:val="0"/>
          <w:numId w:val="25"/>
        </w:numPr>
        <w:spacing w:line="276" w:lineRule="auto"/>
        <w:jc w:val="both"/>
        <w:rPr>
          <w:rFonts w:asciiTheme="minorHAnsi" w:hAnsiTheme="minorHAnsi" w:cstheme="minorHAnsi"/>
          <w:sz w:val="22"/>
          <w:szCs w:val="22"/>
        </w:rPr>
      </w:pPr>
      <w:r w:rsidRPr="00B02ABA">
        <w:rPr>
          <w:rFonts w:asciiTheme="minorHAnsi" w:hAnsiTheme="minorHAnsi" w:cstheme="minorHAnsi"/>
          <w:sz w:val="22"/>
          <w:szCs w:val="22"/>
        </w:rPr>
        <w:t>Odbiór grubości powłoki wg normy PN-EN ISO 19840.</w:t>
      </w:r>
    </w:p>
    <w:p w14:paraId="466D1C68" w14:textId="507B2C98" w:rsidR="00342B71" w:rsidRPr="00B02ABA" w:rsidRDefault="00342B71" w:rsidP="00CC0E7C">
      <w:pPr>
        <w:pStyle w:val="Akapitzlist"/>
        <w:numPr>
          <w:ilvl w:val="0"/>
          <w:numId w:val="25"/>
        </w:numPr>
        <w:spacing w:line="276" w:lineRule="auto"/>
        <w:jc w:val="both"/>
        <w:rPr>
          <w:rFonts w:asciiTheme="minorHAnsi" w:hAnsiTheme="minorHAnsi" w:cstheme="minorHAnsi"/>
          <w:sz w:val="22"/>
          <w:szCs w:val="22"/>
        </w:rPr>
      </w:pPr>
      <w:r w:rsidRPr="00B02ABA">
        <w:rPr>
          <w:rFonts w:asciiTheme="minorHAnsi" w:hAnsiTheme="minorHAnsi" w:cstheme="minorHAnsi"/>
          <w:sz w:val="22"/>
          <w:szCs w:val="22"/>
        </w:rPr>
        <w:t xml:space="preserve">Należy stosować materiały należące do jednego systemu zabezpieczeń. Sprawdzone </w:t>
      </w:r>
      <w:r w:rsidR="00CC0E7C" w:rsidRPr="00B02ABA">
        <w:rPr>
          <w:rFonts w:asciiTheme="minorHAnsi" w:hAnsiTheme="minorHAnsi" w:cstheme="minorHAnsi"/>
          <w:sz w:val="22"/>
          <w:szCs w:val="22"/>
        </w:rPr>
        <w:br/>
      </w:r>
      <w:r w:rsidRPr="00B02ABA">
        <w:rPr>
          <w:rFonts w:asciiTheme="minorHAnsi" w:hAnsiTheme="minorHAnsi" w:cstheme="minorHAnsi"/>
          <w:sz w:val="22"/>
          <w:szCs w:val="22"/>
        </w:rPr>
        <w:t xml:space="preserve">i stosowane na terenie zakładu ANWIL są antykorozyjne zestawy malarskie Firm: Hempel, </w:t>
      </w:r>
      <w:proofErr w:type="spellStart"/>
      <w:r w:rsidRPr="00B02ABA">
        <w:rPr>
          <w:rFonts w:asciiTheme="minorHAnsi" w:hAnsiTheme="minorHAnsi" w:cstheme="minorHAnsi"/>
          <w:sz w:val="22"/>
          <w:szCs w:val="22"/>
        </w:rPr>
        <w:t>Teknos</w:t>
      </w:r>
      <w:proofErr w:type="spellEnd"/>
      <w:r w:rsidRPr="00B02ABA">
        <w:rPr>
          <w:rFonts w:asciiTheme="minorHAnsi" w:hAnsiTheme="minorHAnsi" w:cstheme="minorHAnsi"/>
          <w:sz w:val="22"/>
          <w:szCs w:val="22"/>
        </w:rPr>
        <w:t>, International. Technologia zabezpieczeń musi być uzgodniona i zaakceptowana przez Zamawiającego.</w:t>
      </w:r>
    </w:p>
    <w:p w14:paraId="25613324" w14:textId="0DB8108B" w:rsidR="00730AED" w:rsidRPr="00B02ABA" w:rsidRDefault="00730AED" w:rsidP="00CC0E7C">
      <w:pPr>
        <w:pStyle w:val="Akapitzlist"/>
        <w:numPr>
          <w:ilvl w:val="0"/>
          <w:numId w:val="25"/>
        </w:numPr>
        <w:spacing w:line="360" w:lineRule="auto"/>
        <w:jc w:val="both"/>
        <w:rPr>
          <w:rFonts w:asciiTheme="minorHAnsi" w:hAnsiTheme="minorHAnsi" w:cstheme="minorHAnsi"/>
          <w:sz w:val="22"/>
          <w:szCs w:val="22"/>
        </w:rPr>
      </w:pPr>
      <w:r w:rsidRPr="00B02ABA">
        <w:rPr>
          <w:rFonts w:asciiTheme="minorHAnsi" w:hAnsiTheme="minorHAnsi" w:cstheme="minorHAnsi"/>
          <w:sz w:val="22"/>
          <w:szCs w:val="22"/>
        </w:rPr>
        <w:t xml:space="preserve">Wymagany okres gwarancji na zabezpieczenie antykorozyjne: 5 lat.  </w:t>
      </w:r>
    </w:p>
    <w:p w14:paraId="695F62D6" w14:textId="77777777" w:rsidR="00CC0E7C" w:rsidRPr="00B02ABA" w:rsidRDefault="00CC0E7C" w:rsidP="00CC0E7C">
      <w:pPr>
        <w:pStyle w:val="Akapitzlist"/>
        <w:spacing w:line="360" w:lineRule="auto"/>
        <w:jc w:val="both"/>
        <w:rPr>
          <w:rFonts w:asciiTheme="minorHAnsi" w:hAnsiTheme="minorHAnsi" w:cstheme="minorHAnsi"/>
          <w:sz w:val="22"/>
          <w:szCs w:val="22"/>
        </w:rPr>
      </w:pPr>
    </w:p>
    <w:p w14:paraId="4FB0700F" w14:textId="5700EF50" w:rsidR="00BA2AFB" w:rsidRPr="00B02ABA" w:rsidRDefault="00CC0E7C" w:rsidP="00CC0E7C">
      <w:pPr>
        <w:pStyle w:val="Akapitzlist"/>
        <w:numPr>
          <w:ilvl w:val="0"/>
          <w:numId w:val="53"/>
        </w:numPr>
        <w:spacing w:before="240" w:after="240" w:line="360" w:lineRule="auto"/>
        <w:ind w:left="284" w:hanging="284"/>
        <w:jc w:val="both"/>
        <w:rPr>
          <w:rFonts w:asciiTheme="minorHAnsi" w:hAnsiTheme="minorHAnsi" w:cstheme="minorHAnsi"/>
          <w:b/>
          <w:sz w:val="22"/>
          <w:szCs w:val="22"/>
        </w:rPr>
      </w:pPr>
      <w:r w:rsidRPr="00B02ABA">
        <w:rPr>
          <w:rFonts w:asciiTheme="minorHAnsi" w:hAnsiTheme="minorHAnsi" w:cstheme="minorHAnsi"/>
          <w:b/>
          <w:sz w:val="22"/>
          <w:szCs w:val="22"/>
        </w:rPr>
        <w:t>Termin wykonania/dostawy</w:t>
      </w:r>
    </w:p>
    <w:p w14:paraId="34E5093F" w14:textId="58A7AB80" w:rsidR="00647658" w:rsidRPr="00B02ABA" w:rsidRDefault="00647658" w:rsidP="00335D6E">
      <w:pPr>
        <w:pStyle w:val="Akapitzlist"/>
        <w:numPr>
          <w:ilvl w:val="1"/>
          <w:numId w:val="55"/>
        </w:numPr>
        <w:spacing w:before="240" w:after="240" w:line="276" w:lineRule="auto"/>
        <w:jc w:val="both"/>
        <w:rPr>
          <w:rFonts w:asciiTheme="minorHAnsi" w:hAnsiTheme="minorHAnsi" w:cstheme="minorHAnsi"/>
          <w:sz w:val="22"/>
          <w:szCs w:val="22"/>
        </w:rPr>
      </w:pPr>
      <w:r w:rsidRPr="00B02ABA">
        <w:rPr>
          <w:rFonts w:asciiTheme="minorHAnsi" w:hAnsiTheme="minorHAnsi" w:cstheme="minorHAnsi"/>
          <w:sz w:val="22"/>
          <w:szCs w:val="22"/>
        </w:rPr>
        <w:t xml:space="preserve">Data realizacji zadania: w terminie postoju remontowego, który na chwilę obecną planowany jest na 04-05.2026r. </w:t>
      </w:r>
    </w:p>
    <w:p w14:paraId="0E03CB6F" w14:textId="0D53AEE9" w:rsidR="003A6439" w:rsidRPr="00B02ABA" w:rsidRDefault="003A6439" w:rsidP="00335D6E">
      <w:pPr>
        <w:pStyle w:val="Akapitzlist"/>
        <w:numPr>
          <w:ilvl w:val="1"/>
          <w:numId w:val="55"/>
        </w:numPr>
        <w:spacing w:before="240" w:after="240" w:line="276" w:lineRule="auto"/>
        <w:jc w:val="both"/>
        <w:rPr>
          <w:rFonts w:asciiTheme="minorHAnsi" w:hAnsiTheme="minorHAnsi" w:cstheme="minorHAnsi"/>
          <w:sz w:val="22"/>
          <w:szCs w:val="22"/>
        </w:rPr>
      </w:pPr>
      <w:r w:rsidRPr="00B02ABA">
        <w:rPr>
          <w:rFonts w:asciiTheme="minorHAnsi" w:hAnsiTheme="minorHAnsi" w:cstheme="minorHAnsi"/>
          <w:sz w:val="22"/>
          <w:szCs w:val="22"/>
        </w:rPr>
        <w:t xml:space="preserve">Data zakończenia zadania: </w:t>
      </w:r>
      <w:r w:rsidR="00D35ED9" w:rsidRPr="00B02ABA">
        <w:rPr>
          <w:rFonts w:asciiTheme="minorHAnsi" w:hAnsiTheme="minorHAnsi" w:cstheme="minorHAnsi"/>
          <w:sz w:val="22"/>
          <w:szCs w:val="22"/>
        </w:rPr>
        <w:t>30.09.2026</w:t>
      </w:r>
      <w:r w:rsidR="00647658" w:rsidRPr="00B02ABA">
        <w:rPr>
          <w:rFonts w:asciiTheme="minorHAnsi" w:hAnsiTheme="minorHAnsi" w:cstheme="minorHAnsi"/>
          <w:sz w:val="22"/>
          <w:szCs w:val="22"/>
        </w:rPr>
        <w:t>r.</w:t>
      </w:r>
    </w:p>
    <w:p w14:paraId="2FE497C7" w14:textId="222814B6" w:rsidR="009A4393" w:rsidRPr="00B02ABA" w:rsidRDefault="00691211" w:rsidP="00335D6E">
      <w:pPr>
        <w:pStyle w:val="Akapitzlist"/>
        <w:numPr>
          <w:ilvl w:val="1"/>
          <w:numId w:val="55"/>
        </w:numPr>
        <w:spacing w:before="240" w:after="240" w:line="276" w:lineRule="auto"/>
        <w:jc w:val="both"/>
        <w:rPr>
          <w:rFonts w:asciiTheme="minorHAnsi" w:hAnsiTheme="minorHAnsi" w:cstheme="minorHAnsi"/>
          <w:sz w:val="22"/>
          <w:szCs w:val="22"/>
        </w:rPr>
      </w:pPr>
      <w:r w:rsidRPr="00B02ABA">
        <w:rPr>
          <w:rFonts w:asciiTheme="minorHAnsi" w:hAnsiTheme="minorHAnsi" w:cstheme="minorHAnsi"/>
          <w:sz w:val="22"/>
          <w:szCs w:val="22"/>
        </w:rPr>
        <w:t xml:space="preserve">Prace demontażowe i montażowe </w:t>
      </w:r>
      <w:r w:rsidR="003A6439" w:rsidRPr="00B02ABA">
        <w:rPr>
          <w:rFonts w:asciiTheme="minorHAnsi" w:hAnsiTheme="minorHAnsi" w:cstheme="minorHAnsi"/>
          <w:sz w:val="22"/>
          <w:szCs w:val="22"/>
        </w:rPr>
        <w:t xml:space="preserve">rurociągów </w:t>
      </w:r>
      <w:proofErr w:type="spellStart"/>
      <w:r w:rsidR="003A6439" w:rsidRPr="00B02ABA">
        <w:rPr>
          <w:rFonts w:asciiTheme="minorHAnsi" w:hAnsiTheme="minorHAnsi" w:cstheme="minorHAnsi"/>
          <w:sz w:val="22"/>
          <w:szCs w:val="22"/>
        </w:rPr>
        <w:t>anolitu</w:t>
      </w:r>
      <w:proofErr w:type="spellEnd"/>
      <w:r w:rsidR="003A6439" w:rsidRPr="00B02ABA">
        <w:rPr>
          <w:rFonts w:asciiTheme="minorHAnsi" w:hAnsiTheme="minorHAnsi" w:cstheme="minorHAnsi"/>
          <w:sz w:val="22"/>
          <w:szCs w:val="22"/>
        </w:rPr>
        <w:t xml:space="preserve"> i chloru dz. C01 i C02 </w:t>
      </w:r>
      <w:r w:rsidRPr="00B02ABA">
        <w:rPr>
          <w:rFonts w:asciiTheme="minorHAnsi" w:hAnsiTheme="minorHAnsi" w:cstheme="minorHAnsi"/>
          <w:sz w:val="22"/>
          <w:szCs w:val="22"/>
        </w:rPr>
        <w:t>możliwe są</w:t>
      </w:r>
      <w:r w:rsidR="003A6439" w:rsidRPr="00B02ABA">
        <w:rPr>
          <w:rFonts w:asciiTheme="minorHAnsi" w:hAnsiTheme="minorHAnsi" w:cstheme="minorHAnsi"/>
          <w:sz w:val="22"/>
          <w:szCs w:val="22"/>
        </w:rPr>
        <w:t xml:space="preserve"> jedynie w trakcie postoju remontowego. Dokładny termin </w:t>
      </w:r>
      <w:r w:rsidRPr="00B02ABA">
        <w:rPr>
          <w:rFonts w:asciiTheme="minorHAnsi" w:hAnsiTheme="minorHAnsi" w:cstheme="minorHAnsi"/>
          <w:sz w:val="22"/>
          <w:szCs w:val="22"/>
        </w:rPr>
        <w:t xml:space="preserve">prac </w:t>
      </w:r>
      <w:r w:rsidR="003A6439" w:rsidRPr="00B02ABA">
        <w:rPr>
          <w:rFonts w:asciiTheme="minorHAnsi" w:hAnsiTheme="minorHAnsi" w:cstheme="minorHAnsi"/>
          <w:sz w:val="22"/>
          <w:szCs w:val="22"/>
        </w:rPr>
        <w:t xml:space="preserve">będzie uzgadniany na bieżąco </w:t>
      </w:r>
      <w:r w:rsidRPr="00B02ABA">
        <w:rPr>
          <w:rFonts w:asciiTheme="minorHAnsi" w:hAnsiTheme="minorHAnsi" w:cstheme="minorHAnsi"/>
          <w:sz w:val="22"/>
          <w:szCs w:val="22"/>
        </w:rPr>
        <w:br/>
      </w:r>
      <w:r w:rsidR="003A6439" w:rsidRPr="00B02ABA">
        <w:rPr>
          <w:rFonts w:asciiTheme="minorHAnsi" w:hAnsiTheme="minorHAnsi" w:cstheme="minorHAnsi"/>
          <w:sz w:val="22"/>
          <w:szCs w:val="22"/>
        </w:rPr>
        <w:t>i będzie zależny od sytuacji ruchowej instalacji</w:t>
      </w:r>
      <w:r w:rsidRPr="00B02ABA">
        <w:rPr>
          <w:rFonts w:asciiTheme="minorHAnsi" w:hAnsiTheme="minorHAnsi" w:cstheme="minorHAnsi"/>
          <w:sz w:val="22"/>
          <w:szCs w:val="22"/>
        </w:rPr>
        <w:t xml:space="preserve">. Zamawiający będzie informować Wykonawcę </w:t>
      </w:r>
      <w:r w:rsidRPr="00B02ABA">
        <w:rPr>
          <w:rFonts w:asciiTheme="minorHAnsi" w:hAnsiTheme="minorHAnsi" w:cstheme="minorHAnsi"/>
          <w:sz w:val="22"/>
          <w:szCs w:val="22"/>
        </w:rPr>
        <w:br/>
        <w:t xml:space="preserve">o przesunięciu terminu realizacji prac na instalacji. O terminie montażu rurociągów na instalacji Wykonawca zostanie poinformowany z odpowiednim wyprzedzeniem. Wymagany czas wykonania wszystkich prac bezpośrednio na instalacji będzie określony czasem trwania postoju. </w:t>
      </w:r>
    </w:p>
    <w:p w14:paraId="47FB0E4B" w14:textId="518A95F7" w:rsidR="00691211" w:rsidRPr="00B02ABA" w:rsidRDefault="00691211" w:rsidP="00691211">
      <w:pPr>
        <w:pStyle w:val="Akapitzlist"/>
        <w:spacing w:before="240" w:after="240" w:line="360" w:lineRule="auto"/>
        <w:ind w:left="360"/>
        <w:jc w:val="both"/>
        <w:rPr>
          <w:rFonts w:asciiTheme="minorHAnsi" w:hAnsiTheme="minorHAnsi" w:cstheme="minorHAnsi"/>
          <w:sz w:val="22"/>
          <w:szCs w:val="22"/>
        </w:rPr>
      </w:pPr>
    </w:p>
    <w:p w14:paraId="1350B8BC" w14:textId="61B94B0C" w:rsidR="00AA1901" w:rsidRPr="00B02ABA" w:rsidRDefault="00BA2AFB" w:rsidP="003F0429">
      <w:pPr>
        <w:pStyle w:val="Akapitzlist"/>
        <w:numPr>
          <w:ilvl w:val="0"/>
          <w:numId w:val="53"/>
        </w:numPr>
        <w:spacing w:before="240" w:after="240" w:line="360" w:lineRule="auto"/>
        <w:ind w:left="284" w:hanging="284"/>
        <w:jc w:val="both"/>
        <w:rPr>
          <w:rFonts w:asciiTheme="minorHAnsi" w:hAnsiTheme="minorHAnsi" w:cstheme="minorHAnsi"/>
          <w:b/>
          <w:sz w:val="22"/>
          <w:szCs w:val="22"/>
        </w:rPr>
      </w:pPr>
      <w:r w:rsidRPr="00B02ABA">
        <w:rPr>
          <w:rFonts w:asciiTheme="minorHAnsi" w:hAnsiTheme="minorHAnsi" w:cstheme="minorHAnsi"/>
          <w:b/>
          <w:sz w:val="22"/>
          <w:szCs w:val="22"/>
        </w:rPr>
        <w:lastRenderedPageBreak/>
        <w:t>Wa</w:t>
      </w:r>
      <w:r w:rsidR="00BB7CA0" w:rsidRPr="00B02ABA">
        <w:rPr>
          <w:rFonts w:asciiTheme="minorHAnsi" w:hAnsiTheme="minorHAnsi" w:cstheme="minorHAnsi"/>
          <w:b/>
          <w:sz w:val="22"/>
          <w:szCs w:val="22"/>
        </w:rPr>
        <w:t>runki techniczne wykon</w:t>
      </w:r>
      <w:r w:rsidR="003F0429" w:rsidRPr="00B02ABA">
        <w:rPr>
          <w:rFonts w:asciiTheme="minorHAnsi" w:hAnsiTheme="minorHAnsi" w:cstheme="minorHAnsi"/>
          <w:b/>
          <w:sz w:val="22"/>
          <w:szCs w:val="22"/>
        </w:rPr>
        <w:t>ania i odbioru usługi/dostawy</w:t>
      </w:r>
    </w:p>
    <w:p w14:paraId="1ACBD260" w14:textId="23CFE54D" w:rsidR="00AA1901" w:rsidRPr="00AB35BD" w:rsidRDefault="00AA1901" w:rsidP="003F0429">
      <w:pPr>
        <w:pStyle w:val="Akapitzlist"/>
        <w:numPr>
          <w:ilvl w:val="0"/>
          <w:numId w:val="25"/>
        </w:numPr>
        <w:spacing w:line="276" w:lineRule="auto"/>
        <w:jc w:val="both"/>
        <w:rPr>
          <w:rFonts w:asciiTheme="minorHAnsi" w:hAnsiTheme="minorHAnsi" w:cstheme="minorHAnsi"/>
          <w:sz w:val="22"/>
          <w:szCs w:val="22"/>
        </w:rPr>
      </w:pPr>
      <w:r w:rsidRPr="00AB35BD">
        <w:rPr>
          <w:rFonts w:asciiTheme="minorHAnsi" w:hAnsiTheme="minorHAnsi" w:cstheme="minorHAnsi"/>
          <w:sz w:val="22"/>
          <w:szCs w:val="22"/>
        </w:rPr>
        <w:t>Wykonawca</w:t>
      </w:r>
      <w:r w:rsidR="00AF4473" w:rsidRPr="00AB35BD">
        <w:rPr>
          <w:rFonts w:asciiTheme="minorHAnsi" w:hAnsiTheme="minorHAnsi" w:cstheme="minorHAnsi"/>
          <w:sz w:val="22"/>
          <w:szCs w:val="22"/>
        </w:rPr>
        <w:t xml:space="preserve"> zaprojektuje i wykona </w:t>
      </w:r>
      <w:r w:rsidR="00B011CB" w:rsidRPr="00AB35BD">
        <w:rPr>
          <w:rFonts w:asciiTheme="minorHAnsi" w:hAnsiTheme="minorHAnsi" w:cstheme="minorHAnsi"/>
          <w:sz w:val="22"/>
          <w:szCs w:val="22"/>
        </w:rPr>
        <w:t>rurociągi,</w:t>
      </w:r>
      <w:r w:rsidRPr="00AB35BD">
        <w:rPr>
          <w:rFonts w:asciiTheme="minorHAnsi" w:hAnsiTheme="minorHAnsi" w:cstheme="minorHAnsi"/>
          <w:sz w:val="22"/>
          <w:szCs w:val="22"/>
        </w:rPr>
        <w:t xml:space="preserve"> tak aby można było wykonywać wszystkie badani</w:t>
      </w:r>
      <w:r w:rsidR="003F0429" w:rsidRPr="00AB35BD">
        <w:rPr>
          <w:rFonts w:asciiTheme="minorHAnsi" w:hAnsiTheme="minorHAnsi" w:cstheme="minorHAnsi"/>
          <w:sz w:val="22"/>
          <w:szCs w:val="22"/>
        </w:rPr>
        <w:t xml:space="preserve">a dozorowe – </w:t>
      </w:r>
      <w:r w:rsidRPr="00AB35BD">
        <w:rPr>
          <w:rFonts w:asciiTheme="minorHAnsi" w:hAnsiTheme="minorHAnsi" w:cstheme="minorHAnsi"/>
          <w:sz w:val="22"/>
          <w:szCs w:val="22"/>
        </w:rPr>
        <w:t xml:space="preserve">okresowe (próba ciśnieniowa, rewizja wewnętrzna) zgodnie </w:t>
      </w:r>
      <w:r w:rsidR="003F0429" w:rsidRPr="00AB35BD">
        <w:rPr>
          <w:rFonts w:asciiTheme="minorHAnsi" w:hAnsiTheme="minorHAnsi" w:cstheme="minorHAnsi"/>
          <w:sz w:val="22"/>
          <w:szCs w:val="22"/>
        </w:rPr>
        <w:br/>
      </w:r>
      <w:r w:rsidRPr="00AB35BD">
        <w:rPr>
          <w:rFonts w:asciiTheme="minorHAnsi" w:hAnsiTheme="minorHAnsi" w:cstheme="minorHAnsi"/>
          <w:sz w:val="22"/>
          <w:szCs w:val="22"/>
        </w:rPr>
        <w:t xml:space="preserve">z obowiązującymi przepisami oraz zaproponuje i opracuje alternatywny zakres i harmonogram badań NDT, który zostanie uzgodniony i zaakceptowany przez odpowiednie jednostki nadzorujące budowę, Urząd Dozoru Technicznego, specjaliści z odpowiedniej branży ANWIL S.A., inni. Wykonawca opracuje instrukcję badań dozorowych </w:t>
      </w:r>
      <w:r w:rsidR="003F0429" w:rsidRPr="00AB35BD">
        <w:rPr>
          <w:rFonts w:asciiTheme="minorHAnsi" w:hAnsiTheme="minorHAnsi" w:cstheme="minorHAnsi"/>
          <w:sz w:val="22"/>
          <w:szCs w:val="22"/>
        </w:rPr>
        <w:t xml:space="preserve">– </w:t>
      </w:r>
      <w:r w:rsidRPr="00AB35BD">
        <w:rPr>
          <w:rFonts w:asciiTheme="minorHAnsi" w:hAnsiTheme="minorHAnsi" w:cstheme="minorHAnsi"/>
          <w:sz w:val="22"/>
          <w:szCs w:val="22"/>
        </w:rPr>
        <w:t>okresowych, dotyczącą przeprowadzania ww. badań (NDT - zakres).</w:t>
      </w:r>
    </w:p>
    <w:p w14:paraId="18526AB2" w14:textId="77777777" w:rsidR="00AA1901" w:rsidRPr="00B02ABA" w:rsidRDefault="00AA1901" w:rsidP="003F0429">
      <w:pPr>
        <w:pStyle w:val="Akapitzlist"/>
        <w:numPr>
          <w:ilvl w:val="0"/>
          <w:numId w:val="25"/>
        </w:numPr>
        <w:spacing w:line="276" w:lineRule="auto"/>
        <w:jc w:val="both"/>
        <w:rPr>
          <w:rFonts w:asciiTheme="minorHAnsi" w:hAnsiTheme="minorHAnsi" w:cstheme="minorHAnsi"/>
          <w:sz w:val="22"/>
          <w:szCs w:val="22"/>
        </w:rPr>
      </w:pPr>
      <w:r w:rsidRPr="00B02ABA">
        <w:rPr>
          <w:rFonts w:asciiTheme="minorHAnsi" w:hAnsiTheme="minorHAnsi" w:cstheme="minorHAnsi"/>
          <w:sz w:val="22"/>
          <w:szCs w:val="22"/>
        </w:rPr>
        <w:t>Projektowanie, wytwarzanie, materiały, znakowanie, instrukcje, badania oraz poświadczenia wykonania i zbadania winno być zgodne z Dyrektywami UE.</w:t>
      </w:r>
    </w:p>
    <w:p w14:paraId="2CD3DC86" w14:textId="55D8387D" w:rsidR="00C26D09" w:rsidRPr="00B02ABA" w:rsidRDefault="00AA1901" w:rsidP="003F0429">
      <w:pPr>
        <w:pStyle w:val="Akapitzlist"/>
        <w:numPr>
          <w:ilvl w:val="0"/>
          <w:numId w:val="25"/>
        </w:numPr>
        <w:spacing w:line="276" w:lineRule="auto"/>
        <w:jc w:val="both"/>
        <w:rPr>
          <w:rFonts w:asciiTheme="minorHAnsi" w:hAnsiTheme="minorHAnsi" w:cstheme="minorHAnsi"/>
          <w:sz w:val="22"/>
          <w:szCs w:val="22"/>
        </w:rPr>
      </w:pPr>
      <w:r w:rsidRPr="00B02ABA">
        <w:rPr>
          <w:rFonts w:asciiTheme="minorHAnsi" w:hAnsiTheme="minorHAnsi" w:cstheme="minorHAnsi"/>
          <w:sz w:val="22"/>
          <w:szCs w:val="22"/>
        </w:rPr>
        <w:t>Materia</w:t>
      </w:r>
      <w:r w:rsidR="0059342D" w:rsidRPr="00B02ABA">
        <w:rPr>
          <w:rFonts w:asciiTheme="minorHAnsi" w:hAnsiTheme="minorHAnsi" w:cstheme="minorHAnsi"/>
          <w:sz w:val="22"/>
          <w:szCs w:val="22"/>
        </w:rPr>
        <w:t>ły użyte do wykonania rurociągów</w:t>
      </w:r>
      <w:r w:rsidRPr="00B02ABA">
        <w:rPr>
          <w:rFonts w:asciiTheme="minorHAnsi" w:hAnsiTheme="minorHAnsi" w:cstheme="minorHAnsi"/>
          <w:sz w:val="22"/>
          <w:szCs w:val="22"/>
        </w:rPr>
        <w:t xml:space="preserve"> muszą być odporne na media procesowe oraz pa</w:t>
      </w:r>
      <w:r w:rsidR="003F0429" w:rsidRPr="00B02ABA">
        <w:rPr>
          <w:rFonts w:asciiTheme="minorHAnsi" w:hAnsiTheme="minorHAnsi" w:cstheme="minorHAnsi"/>
          <w:sz w:val="22"/>
          <w:szCs w:val="22"/>
        </w:rPr>
        <w:t>rametry pracy określone w pkt. 2</w:t>
      </w:r>
      <w:r w:rsidRPr="00B02ABA">
        <w:rPr>
          <w:rFonts w:asciiTheme="minorHAnsi" w:hAnsiTheme="minorHAnsi" w:cstheme="minorHAnsi"/>
          <w:sz w:val="22"/>
          <w:szCs w:val="22"/>
        </w:rPr>
        <w:t>.</w:t>
      </w:r>
    </w:p>
    <w:p w14:paraId="56BFBA73" w14:textId="77777777" w:rsidR="001208E2" w:rsidRPr="00B02ABA" w:rsidRDefault="009B7361" w:rsidP="003F0429">
      <w:pPr>
        <w:pStyle w:val="Akapitzlist"/>
        <w:numPr>
          <w:ilvl w:val="0"/>
          <w:numId w:val="25"/>
        </w:numPr>
        <w:spacing w:line="276" w:lineRule="auto"/>
        <w:jc w:val="both"/>
        <w:rPr>
          <w:rFonts w:asciiTheme="minorHAnsi" w:hAnsiTheme="minorHAnsi" w:cstheme="minorHAnsi"/>
          <w:sz w:val="22"/>
          <w:szCs w:val="22"/>
        </w:rPr>
      </w:pPr>
      <w:r w:rsidRPr="00B02ABA">
        <w:rPr>
          <w:rFonts w:asciiTheme="minorHAnsi" w:hAnsiTheme="minorHAnsi" w:cstheme="minorHAnsi"/>
          <w:sz w:val="22"/>
          <w:szCs w:val="22"/>
        </w:rPr>
        <w:t>Użyte m</w:t>
      </w:r>
      <w:r w:rsidR="00DC538C" w:rsidRPr="00B02ABA">
        <w:rPr>
          <w:rFonts w:asciiTheme="minorHAnsi" w:hAnsiTheme="minorHAnsi" w:cstheme="minorHAnsi"/>
          <w:sz w:val="22"/>
          <w:szCs w:val="22"/>
        </w:rPr>
        <w:t>ateriały muszą</w:t>
      </w:r>
      <w:r w:rsidRPr="00B02ABA">
        <w:rPr>
          <w:rFonts w:asciiTheme="minorHAnsi" w:hAnsiTheme="minorHAnsi" w:cstheme="minorHAnsi"/>
          <w:sz w:val="22"/>
          <w:szCs w:val="22"/>
        </w:rPr>
        <w:t xml:space="preserve"> </w:t>
      </w:r>
      <w:r w:rsidR="00DC538C" w:rsidRPr="00B02ABA">
        <w:rPr>
          <w:rFonts w:asciiTheme="minorHAnsi" w:hAnsiTheme="minorHAnsi" w:cstheme="minorHAnsi"/>
          <w:sz w:val="22"/>
          <w:szCs w:val="22"/>
        </w:rPr>
        <w:t>posiadać świadectwa pochodzenia wydane przez producenta odpowiednie certyfikaty, atesty hutnicze i aprobaty techniczne dopuszczające do stosowania w</w:t>
      </w:r>
      <w:r w:rsidR="001208E2" w:rsidRPr="00B02ABA">
        <w:rPr>
          <w:rFonts w:asciiTheme="minorHAnsi" w:hAnsiTheme="minorHAnsi" w:cstheme="minorHAnsi"/>
          <w:sz w:val="22"/>
          <w:szCs w:val="22"/>
        </w:rPr>
        <w:t xml:space="preserve"> budownictwie.</w:t>
      </w:r>
    </w:p>
    <w:p w14:paraId="5B4D4718" w14:textId="44EB6CA3" w:rsidR="001208E2" w:rsidRPr="00B02ABA" w:rsidRDefault="001208E2" w:rsidP="00361A9A">
      <w:pPr>
        <w:pStyle w:val="Akapitzlist"/>
        <w:numPr>
          <w:ilvl w:val="0"/>
          <w:numId w:val="25"/>
        </w:numPr>
        <w:spacing w:line="276" w:lineRule="auto"/>
        <w:jc w:val="both"/>
        <w:rPr>
          <w:rFonts w:asciiTheme="minorHAnsi" w:hAnsiTheme="minorHAnsi" w:cstheme="minorHAnsi"/>
          <w:sz w:val="22"/>
          <w:szCs w:val="22"/>
        </w:rPr>
      </w:pPr>
      <w:r w:rsidRPr="00B02ABA">
        <w:rPr>
          <w:rFonts w:asciiTheme="minorHAnsi" w:hAnsiTheme="minorHAnsi" w:cstheme="minorHAnsi"/>
          <w:sz w:val="22"/>
          <w:szCs w:val="22"/>
        </w:rPr>
        <w:t>Wykonawca zobowiązany będzie do dostar</w:t>
      </w:r>
      <w:r w:rsidR="003F0429" w:rsidRPr="00B02ABA">
        <w:rPr>
          <w:rFonts w:asciiTheme="minorHAnsi" w:hAnsiTheme="minorHAnsi" w:cstheme="minorHAnsi"/>
          <w:sz w:val="22"/>
          <w:szCs w:val="22"/>
        </w:rPr>
        <w:t xml:space="preserve">czenia dokumentów odbiorowych </w:t>
      </w:r>
      <w:r w:rsidRPr="00B02ABA">
        <w:rPr>
          <w:rFonts w:asciiTheme="minorHAnsi" w:hAnsiTheme="minorHAnsi" w:cstheme="minorHAnsi"/>
          <w:sz w:val="22"/>
          <w:szCs w:val="22"/>
        </w:rPr>
        <w:t>po wykonanej pracy zarówno technicznych</w:t>
      </w:r>
      <w:r w:rsidR="003F0429" w:rsidRPr="00B02ABA">
        <w:rPr>
          <w:rFonts w:asciiTheme="minorHAnsi" w:hAnsiTheme="minorHAnsi" w:cstheme="minorHAnsi"/>
          <w:sz w:val="22"/>
          <w:szCs w:val="22"/>
        </w:rPr>
        <w:t>,</w:t>
      </w:r>
      <w:r w:rsidRPr="00B02ABA">
        <w:rPr>
          <w:rFonts w:asciiTheme="minorHAnsi" w:hAnsiTheme="minorHAnsi" w:cstheme="minorHAnsi"/>
          <w:sz w:val="22"/>
          <w:szCs w:val="22"/>
        </w:rPr>
        <w:t xml:space="preserve"> jak i finansowych.</w:t>
      </w:r>
    </w:p>
    <w:p w14:paraId="3EAD516A" w14:textId="71DC998F" w:rsidR="00CD3EA6" w:rsidRPr="00B02ABA" w:rsidRDefault="00CD3EA6" w:rsidP="007F4ECF">
      <w:pPr>
        <w:pStyle w:val="Akapitzlist"/>
        <w:numPr>
          <w:ilvl w:val="0"/>
          <w:numId w:val="25"/>
        </w:numPr>
        <w:spacing w:line="276" w:lineRule="auto"/>
        <w:jc w:val="both"/>
        <w:rPr>
          <w:rFonts w:asciiTheme="minorHAnsi" w:hAnsiTheme="minorHAnsi" w:cstheme="minorHAnsi"/>
          <w:sz w:val="22"/>
          <w:szCs w:val="22"/>
        </w:rPr>
      </w:pPr>
      <w:r w:rsidRPr="00B02ABA">
        <w:rPr>
          <w:rFonts w:asciiTheme="minorHAnsi" w:hAnsiTheme="minorHAnsi" w:cstheme="minorHAnsi"/>
          <w:sz w:val="22"/>
          <w:szCs w:val="22"/>
        </w:rPr>
        <w:t>Wykonawca wykona całość prac związanych z wykonaniem zadania zgodnie z</w:t>
      </w:r>
      <w:r w:rsidR="005B28C9" w:rsidRPr="00B02ABA">
        <w:rPr>
          <w:rFonts w:asciiTheme="minorHAnsi" w:hAnsiTheme="minorHAnsi" w:cstheme="minorHAnsi"/>
          <w:sz w:val="22"/>
          <w:szCs w:val="22"/>
        </w:rPr>
        <w:t xml:space="preserve"> zasadami wiedzy technicznej, przepisami prawa budowlanego, obowiązującymi</w:t>
      </w:r>
      <w:r w:rsidR="003F0429" w:rsidRPr="00B02ABA">
        <w:rPr>
          <w:rFonts w:asciiTheme="minorHAnsi" w:hAnsiTheme="minorHAnsi" w:cstheme="minorHAnsi"/>
          <w:sz w:val="22"/>
          <w:szCs w:val="22"/>
        </w:rPr>
        <w:t xml:space="preserve"> </w:t>
      </w:r>
      <w:r w:rsidR="005B28C9" w:rsidRPr="00B02ABA">
        <w:rPr>
          <w:rFonts w:asciiTheme="minorHAnsi" w:hAnsiTheme="minorHAnsi" w:cstheme="minorHAnsi"/>
          <w:sz w:val="22"/>
          <w:szCs w:val="22"/>
        </w:rPr>
        <w:t xml:space="preserve">normami oraz </w:t>
      </w:r>
      <w:r w:rsidR="00013B30" w:rsidRPr="00B02ABA">
        <w:rPr>
          <w:rFonts w:asciiTheme="minorHAnsi" w:hAnsiTheme="minorHAnsi" w:cstheme="minorHAnsi"/>
          <w:sz w:val="22"/>
          <w:szCs w:val="22"/>
        </w:rPr>
        <w:t>Standardami Technicznymi ANWIL S.A</w:t>
      </w:r>
      <w:r w:rsidR="005B28C9" w:rsidRPr="00B02ABA">
        <w:rPr>
          <w:rFonts w:asciiTheme="minorHAnsi" w:hAnsiTheme="minorHAnsi" w:cstheme="minorHAnsi"/>
          <w:sz w:val="22"/>
          <w:szCs w:val="22"/>
        </w:rPr>
        <w:t>.</w:t>
      </w:r>
      <w:r w:rsidR="007F4ECF" w:rsidRPr="00B02ABA">
        <w:rPr>
          <w:rFonts w:asciiTheme="minorHAnsi" w:hAnsiTheme="minorHAnsi" w:cstheme="minorHAnsi"/>
          <w:sz w:val="22"/>
          <w:szCs w:val="22"/>
        </w:rPr>
        <w:t xml:space="preserve"> w zakresie Wymagań Technicznych Wykonania i Odbioru.</w:t>
      </w:r>
    </w:p>
    <w:p w14:paraId="36FBF4B1" w14:textId="0E60A9D7" w:rsidR="007F4ECF" w:rsidRPr="00B02ABA" w:rsidRDefault="007F4ECF" w:rsidP="007F4ECF">
      <w:pPr>
        <w:pStyle w:val="Akapitzlist"/>
        <w:numPr>
          <w:ilvl w:val="0"/>
          <w:numId w:val="25"/>
        </w:numPr>
        <w:spacing w:line="276" w:lineRule="auto"/>
        <w:jc w:val="both"/>
        <w:rPr>
          <w:rFonts w:asciiTheme="minorHAnsi" w:hAnsiTheme="minorHAnsi" w:cstheme="minorHAnsi"/>
          <w:sz w:val="22"/>
          <w:szCs w:val="22"/>
        </w:rPr>
      </w:pPr>
      <w:r w:rsidRPr="00B02ABA">
        <w:rPr>
          <w:rFonts w:asciiTheme="minorHAnsi" w:hAnsiTheme="minorHAnsi" w:cstheme="minorHAnsi"/>
          <w:sz w:val="22"/>
          <w:szCs w:val="22"/>
        </w:rPr>
        <w:t>Wykonawca zobowiązany jest do zapoznania się i stosowania Wymagań Technicznych Wykonania i Odbioru ANWIL S.A w poszczególnych branżach.</w:t>
      </w:r>
    </w:p>
    <w:p w14:paraId="42832D20" w14:textId="31C1CDAD" w:rsidR="005B28C9" w:rsidRPr="00B02ABA" w:rsidRDefault="005B28C9" w:rsidP="003F0429">
      <w:pPr>
        <w:pStyle w:val="Akapitzlist"/>
        <w:numPr>
          <w:ilvl w:val="0"/>
          <w:numId w:val="25"/>
        </w:numPr>
        <w:spacing w:line="276" w:lineRule="auto"/>
        <w:jc w:val="both"/>
        <w:rPr>
          <w:rFonts w:asciiTheme="minorHAnsi" w:hAnsiTheme="minorHAnsi" w:cstheme="minorHAnsi"/>
          <w:sz w:val="22"/>
          <w:szCs w:val="22"/>
        </w:rPr>
      </w:pPr>
      <w:r w:rsidRPr="00B02ABA">
        <w:rPr>
          <w:rFonts w:asciiTheme="minorHAnsi" w:hAnsiTheme="minorHAnsi" w:cstheme="minorHAnsi"/>
          <w:sz w:val="22"/>
          <w:szCs w:val="22"/>
        </w:rPr>
        <w:t>Wykonawca może odbyć wizję lokalną</w:t>
      </w:r>
      <w:r w:rsidR="0059342D" w:rsidRPr="00B02ABA">
        <w:rPr>
          <w:rFonts w:asciiTheme="minorHAnsi" w:hAnsiTheme="minorHAnsi" w:cstheme="minorHAnsi"/>
          <w:sz w:val="22"/>
          <w:szCs w:val="22"/>
        </w:rPr>
        <w:t xml:space="preserve"> na miejscu pracy rurociągów</w:t>
      </w:r>
      <w:r w:rsidRPr="00B02ABA">
        <w:rPr>
          <w:rFonts w:asciiTheme="minorHAnsi" w:hAnsiTheme="minorHAnsi" w:cstheme="minorHAnsi"/>
          <w:sz w:val="22"/>
          <w:szCs w:val="22"/>
        </w:rPr>
        <w:t xml:space="preserve"> w celu weryfikacji warunków, parametrów pracy i gabarytów.</w:t>
      </w:r>
    </w:p>
    <w:p w14:paraId="35003899" w14:textId="088B55B6" w:rsidR="00034708" w:rsidRPr="00B02ABA" w:rsidRDefault="00487F9B" w:rsidP="00361A9A">
      <w:pPr>
        <w:pStyle w:val="Akapitzlist"/>
        <w:numPr>
          <w:ilvl w:val="0"/>
          <w:numId w:val="25"/>
        </w:numPr>
        <w:spacing w:line="276" w:lineRule="auto"/>
        <w:jc w:val="both"/>
        <w:rPr>
          <w:rFonts w:asciiTheme="minorHAnsi" w:hAnsiTheme="minorHAnsi" w:cstheme="minorHAnsi"/>
          <w:sz w:val="22"/>
          <w:szCs w:val="22"/>
        </w:rPr>
      </w:pPr>
      <w:r w:rsidRPr="00B02ABA">
        <w:rPr>
          <w:rFonts w:asciiTheme="minorHAnsi" w:hAnsiTheme="minorHAnsi" w:cstheme="minorHAnsi"/>
          <w:sz w:val="22"/>
          <w:szCs w:val="22"/>
        </w:rPr>
        <w:t>Dokumentacja projektowa</w:t>
      </w:r>
      <w:r w:rsidR="00B3311A" w:rsidRPr="00B02ABA">
        <w:rPr>
          <w:rFonts w:asciiTheme="minorHAnsi" w:hAnsiTheme="minorHAnsi" w:cstheme="minorHAnsi"/>
          <w:sz w:val="22"/>
          <w:szCs w:val="22"/>
        </w:rPr>
        <w:t xml:space="preserve"> </w:t>
      </w:r>
      <w:r w:rsidR="00CD3EA6" w:rsidRPr="00B02ABA">
        <w:rPr>
          <w:rFonts w:asciiTheme="minorHAnsi" w:hAnsiTheme="minorHAnsi" w:cstheme="minorHAnsi"/>
          <w:sz w:val="22"/>
          <w:szCs w:val="22"/>
        </w:rPr>
        <w:t xml:space="preserve">musi być </w:t>
      </w:r>
      <w:r w:rsidRPr="00B02ABA">
        <w:rPr>
          <w:rFonts w:asciiTheme="minorHAnsi" w:hAnsiTheme="minorHAnsi" w:cstheme="minorHAnsi"/>
          <w:sz w:val="22"/>
          <w:szCs w:val="22"/>
        </w:rPr>
        <w:t xml:space="preserve">przedłożona </w:t>
      </w:r>
      <w:r w:rsidR="003553B9" w:rsidRPr="00B02ABA">
        <w:rPr>
          <w:rFonts w:asciiTheme="minorHAnsi" w:hAnsiTheme="minorHAnsi" w:cstheme="minorHAnsi"/>
          <w:sz w:val="22"/>
          <w:szCs w:val="22"/>
        </w:rPr>
        <w:t>do wglądu</w:t>
      </w:r>
      <w:r w:rsidR="007F4ECF" w:rsidRPr="00B02ABA">
        <w:rPr>
          <w:rFonts w:asciiTheme="minorHAnsi" w:hAnsiTheme="minorHAnsi" w:cstheme="minorHAnsi"/>
          <w:sz w:val="22"/>
          <w:szCs w:val="22"/>
        </w:rPr>
        <w:t xml:space="preserve"> i akceptacji </w:t>
      </w:r>
      <w:r w:rsidR="00CD3EA6" w:rsidRPr="00B02ABA">
        <w:rPr>
          <w:rFonts w:asciiTheme="minorHAnsi" w:hAnsiTheme="minorHAnsi" w:cstheme="minorHAnsi"/>
          <w:sz w:val="22"/>
          <w:szCs w:val="22"/>
        </w:rPr>
        <w:t>Zamawiającemu przed rozpoczęciem produkcji. Powyższe nie zwalnia Wykonawcy od odpowiedzialności za realizację i ewentualne błędy z tym  związane.</w:t>
      </w:r>
    </w:p>
    <w:p w14:paraId="2EE3E903" w14:textId="77777777" w:rsidR="00E50661" w:rsidRPr="00E248FB" w:rsidRDefault="00E50661" w:rsidP="00E50661">
      <w:pPr>
        <w:pStyle w:val="Akapitzlist"/>
        <w:numPr>
          <w:ilvl w:val="0"/>
          <w:numId w:val="25"/>
        </w:numPr>
        <w:spacing w:line="276" w:lineRule="auto"/>
        <w:jc w:val="both"/>
        <w:rPr>
          <w:rFonts w:asciiTheme="minorHAnsi" w:hAnsiTheme="minorHAnsi" w:cstheme="minorHAnsi"/>
          <w:sz w:val="22"/>
          <w:szCs w:val="22"/>
        </w:rPr>
      </w:pPr>
      <w:r w:rsidRPr="00E248FB">
        <w:rPr>
          <w:rFonts w:asciiTheme="minorHAnsi" w:hAnsiTheme="minorHAnsi" w:cstheme="minorHAnsi"/>
          <w:sz w:val="22"/>
          <w:szCs w:val="22"/>
        </w:rPr>
        <w:t xml:space="preserve">Wykonawca zobowiązany jest w razie konieczności uzyskania wszystkich niezbędnych pozwoleń, uzgodnień i decyzji formalno-prawnych </w:t>
      </w:r>
      <w:r>
        <w:rPr>
          <w:rFonts w:asciiTheme="minorHAnsi" w:hAnsiTheme="minorHAnsi" w:cstheme="minorHAnsi"/>
          <w:sz w:val="22"/>
          <w:szCs w:val="22"/>
        </w:rPr>
        <w:t>w tym z zakresu ochrony środowiska</w:t>
      </w:r>
      <w:r w:rsidRPr="00E248FB">
        <w:rPr>
          <w:rFonts w:asciiTheme="minorHAnsi" w:hAnsiTheme="minorHAnsi" w:cstheme="minorHAnsi"/>
          <w:sz w:val="22"/>
          <w:szCs w:val="22"/>
        </w:rPr>
        <w:t xml:space="preserve"> pozwalających na rozpoczęcie realizacji zadania. </w:t>
      </w:r>
    </w:p>
    <w:p w14:paraId="55DF5BC2" w14:textId="3D82022C" w:rsidR="006B107D" w:rsidRPr="00B02ABA" w:rsidRDefault="006B107D" w:rsidP="003F0429">
      <w:pPr>
        <w:pStyle w:val="Akapitzlist"/>
        <w:numPr>
          <w:ilvl w:val="0"/>
          <w:numId w:val="25"/>
        </w:numPr>
        <w:spacing w:line="276" w:lineRule="auto"/>
        <w:jc w:val="both"/>
        <w:rPr>
          <w:rFonts w:asciiTheme="minorHAnsi" w:hAnsiTheme="minorHAnsi" w:cstheme="minorHAnsi"/>
          <w:sz w:val="22"/>
          <w:szCs w:val="22"/>
        </w:rPr>
      </w:pPr>
      <w:r w:rsidRPr="00B02ABA">
        <w:rPr>
          <w:rFonts w:asciiTheme="minorHAnsi" w:hAnsiTheme="minorHAnsi" w:cstheme="minorHAnsi"/>
          <w:sz w:val="22"/>
          <w:szCs w:val="22"/>
        </w:rPr>
        <w:t xml:space="preserve">Zakres prac podlegać będzie odbiorowi potwierdzającemu kompletność oraz poprawność wykonania po przeprowadzeniu testów i prób na stanowisku. Odbiór ten odbędzie się </w:t>
      </w:r>
      <w:r w:rsidR="00F30CCC" w:rsidRPr="00B02ABA">
        <w:rPr>
          <w:rFonts w:asciiTheme="minorHAnsi" w:hAnsiTheme="minorHAnsi" w:cstheme="minorHAnsi"/>
          <w:sz w:val="22"/>
          <w:szCs w:val="22"/>
        </w:rPr>
        <w:br/>
      </w:r>
      <w:r w:rsidRPr="00B02ABA">
        <w:rPr>
          <w:rFonts w:asciiTheme="minorHAnsi" w:hAnsiTheme="minorHAnsi" w:cstheme="minorHAnsi"/>
          <w:sz w:val="22"/>
          <w:szCs w:val="22"/>
        </w:rPr>
        <w:t>w obecności przedstawiciela Wykonawcy i Zleceniodawcy.</w:t>
      </w:r>
    </w:p>
    <w:p w14:paraId="74D003C8" w14:textId="5D145382" w:rsidR="00B12D6D" w:rsidRPr="00B02ABA" w:rsidRDefault="006B107D" w:rsidP="003F0429">
      <w:pPr>
        <w:pStyle w:val="Akapitzlist"/>
        <w:numPr>
          <w:ilvl w:val="0"/>
          <w:numId w:val="25"/>
        </w:numPr>
        <w:spacing w:line="276" w:lineRule="auto"/>
        <w:jc w:val="both"/>
        <w:rPr>
          <w:rFonts w:asciiTheme="minorHAnsi" w:hAnsiTheme="minorHAnsi" w:cstheme="minorHAnsi"/>
          <w:sz w:val="22"/>
          <w:szCs w:val="22"/>
        </w:rPr>
      </w:pPr>
      <w:r w:rsidRPr="00B02ABA">
        <w:rPr>
          <w:rFonts w:asciiTheme="minorHAnsi" w:hAnsiTheme="minorHAnsi" w:cstheme="minorHAnsi"/>
          <w:sz w:val="22"/>
          <w:szCs w:val="22"/>
        </w:rPr>
        <w:t xml:space="preserve">W przypadku stwierdzenia, że przedmiot odbioru nie został wykonany w sposób należyty </w:t>
      </w:r>
      <w:r w:rsidR="00F30CCC" w:rsidRPr="00B02ABA">
        <w:rPr>
          <w:rFonts w:asciiTheme="minorHAnsi" w:hAnsiTheme="minorHAnsi" w:cstheme="minorHAnsi"/>
          <w:sz w:val="22"/>
          <w:szCs w:val="22"/>
        </w:rPr>
        <w:br/>
      </w:r>
      <w:r w:rsidRPr="00B02ABA">
        <w:rPr>
          <w:rFonts w:asciiTheme="minorHAnsi" w:hAnsiTheme="minorHAnsi" w:cstheme="minorHAnsi"/>
          <w:sz w:val="22"/>
          <w:szCs w:val="22"/>
        </w:rPr>
        <w:t>w protokole należy również wskazać wady przedmiotu odbioru oraz termin ich usunięcia. Protokół odbioru w którym stwierdzono negatywny wynik odbioru nie może stanowić podstawy do wystawienia faktury</w:t>
      </w:r>
      <w:r w:rsidR="000242E3" w:rsidRPr="00B02ABA">
        <w:rPr>
          <w:rFonts w:asciiTheme="minorHAnsi" w:hAnsiTheme="minorHAnsi" w:cstheme="minorHAnsi"/>
          <w:sz w:val="22"/>
          <w:szCs w:val="22"/>
        </w:rPr>
        <w:t>.</w:t>
      </w:r>
    </w:p>
    <w:p w14:paraId="046F6D1F" w14:textId="77777777" w:rsidR="00F30CCC" w:rsidRPr="00B02ABA" w:rsidRDefault="00F30CCC" w:rsidP="00F30CCC">
      <w:pPr>
        <w:pStyle w:val="Akapitzlist"/>
        <w:spacing w:line="276" w:lineRule="auto"/>
        <w:jc w:val="both"/>
        <w:rPr>
          <w:rFonts w:asciiTheme="minorHAnsi" w:hAnsiTheme="minorHAnsi" w:cstheme="minorHAnsi"/>
          <w:sz w:val="22"/>
          <w:szCs w:val="22"/>
        </w:rPr>
      </w:pPr>
    </w:p>
    <w:p w14:paraId="7AC2DA6B" w14:textId="0DA03EF2" w:rsidR="003A6439" w:rsidRPr="00B02ABA" w:rsidRDefault="003A6439" w:rsidP="003A6439">
      <w:pPr>
        <w:pStyle w:val="Akapitzlist"/>
        <w:numPr>
          <w:ilvl w:val="0"/>
          <w:numId w:val="53"/>
        </w:numPr>
        <w:spacing w:before="240" w:after="240" w:line="360" w:lineRule="auto"/>
        <w:ind w:left="284" w:hanging="284"/>
        <w:jc w:val="both"/>
        <w:rPr>
          <w:rFonts w:asciiTheme="minorHAnsi" w:hAnsiTheme="minorHAnsi" w:cstheme="minorHAnsi"/>
          <w:b/>
          <w:sz w:val="22"/>
          <w:szCs w:val="22"/>
        </w:rPr>
      </w:pPr>
      <w:r w:rsidRPr="00B02ABA">
        <w:rPr>
          <w:rFonts w:asciiTheme="minorHAnsi" w:hAnsiTheme="minorHAnsi" w:cstheme="minorHAnsi"/>
          <w:b/>
          <w:sz w:val="22"/>
          <w:szCs w:val="22"/>
        </w:rPr>
        <w:t>Gwarancja</w:t>
      </w:r>
    </w:p>
    <w:p w14:paraId="579B89FA" w14:textId="21D16A93" w:rsidR="003A6439" w:rsidRPr="00B02ABA" w:rsidRDefault="003A6439" w:rsidP="003A6439">
      <w:pPr>
        <w:pStyle w:val="Akapitzlist"/>
        <w:spacing w:before="240" w:after="240" w:line="360" w:lineRule="auto"/>
        <w:ind w:left="284"/>
        <w:jc w:val="both"/>
        <w:rPr>
          <w:rFonts w:asciiTheme="minorHAnsi" w:hAnsiTheme="minorHAnsi" w:cstheme="minorHAnsi"/>
          <w:sz w:val="22"/>
          <w:szCs w:val="22"/>
        </w:rPr>
      </w:pPr>
      <w:r w:rsidRPr="00B02ABA">
        <w:rPr>
          <w:rFonts w:asciiTheme="minorHAnsi" w:hAnsiTheme="minorHAnsi" w:cstheme="minorHAnsi"/>
          <w:sz w:val="22"/>
          <w:szCs w:val="22"/>
        </w:rPr>
        <w:t>Oferent zapewni minimum 24 miesiące gwarancji na materiały oraz wykonane prace, od daty podpisania Protokołu Odbioru Końcowego oraz 60 miesięcy na zabezpieczenie antykorozyjne.</w:t>
      </w:r>
    </w:p>
    <w:p w14:paraId="7A6FE79D" w14:textId="77777777" w:rsidR="0063137B" w:rsidRDefault="0063137B" w:rsidP="003A6439">
      <w:pPr>
        <w:pStyle w:val="Akapitzlist"/>
        <w:spacing w:before="240" w:after="240" w:line="360" w:lineRule="auto"/>
        <w:ind w:left="284"/>
        <w:jc w:val="both"/>
        <w:rPr>
          <w:rFonts w:asciiTheme="minorHAnsi" w:hAnsiTheme="minorHAnsi" w:cstheme="minorHAnsi"/>
          <w:sz w:val="22"/>
          <w:szCs w:val="22"/>
        </w:rPr>
      </w:pPr>
    </w:p>
    <w:p w14:paraId="5115AE3C" w14:textId="77777777" w:rsidR="009432E1" w:rsidRPr="00B02ABA" w:rsidRDefault="009432E1" w:rsidP="003A6439">
      <w:pPr>
        <w:pStyle w:val="Akapitzlist"/>
        <w:spacing w:before="240" w:after="240" w:line="360" w:lineRule="auto"/>
        <w:ind w:left="284"/>
        <w:jc w:val="both"/>
        <w:rPr>
          <w:rFonts w:asciiTheme="minorHAnsi" w:hAnsiTheme="minorHAnsi" w:cstheme="minorHAnsi"/>
          <w:sz w:val="22"/>
          <w:szCs w:val="22"/>
        </w:rPr>
      </w:pPr>
    </w:p>
    <w:p w14:paraId="5D2F6A31" w14:textId="4E8DE01B" w:rsidR="00453DBF" w:rsidRPr="00B02ABA" w:rsidRDefault="0063137B" w:rsidP="00F30CCC">
      <w:pPr>
        <w:pStyle w:val="Akapitzlist"/>
        <w:numPr>
          <w:ilvl w:val="0"/>
          <w:numId w:val="53"/>
        </w:numPr>
        <w:spacing w:before="240" w:after="240" w:line="360" w:lineRule="auto"/>
        <w:ind w:left="284" w:hanging="284"/>
        <w:jc w:val="both"/>
        <w:rPr>
          <w:rFonts w:asciiTheme="minorHAnsi" w:hAnsiTheme="minorHAnsi" w:cstheme="minorHAnsi"/>
          <w:b/>
          <w:sz w:val="22"/>
          <w:szCs w:val="22"/>
        </w:rPr>
      </w:pPr>
      <w:r w:rsidRPr="00B02ABA">
        <w:rPr>
          <w:rFonts w:asciiTheme="minorHAnsi" w:hAnsiTheme="minorHAnsi" w:cstheme="minorHAnsi"/>
          <w:b/>
          <w:sz w:val="22"/>
          <w:szCs w:val="22"/>
        </w:rPr>
        <w:lastRenderedPageBreak/>
        <w:t>Pozostałe</w:t>
      </w:r>
      <w:r w:rsidR="00F30CCC" w:rsidRPr="00B02ABA">
        <w:rPr>
          <w:rFonts w:asciiTheme="minorHAnsi" w:hAnsiTheme="minorHAnsi" w:cstheme="minorHAnsi"/>
          <w:b/>
          <w:sz w:val="22"/>
          <w:szCs w:val="22"/>
        </w:rPr>
        <w:t xml:space="preserve"> wymagania</w:t>
      </w:r>
    </w:p>
    <w:p w14:paraId="32266D49" w14:textId="547ED143" w:rsidR="00487F9B" w:rsidRPr="00B02ABA" w:rsidRDefault="00165CF5" w:rsidP="00F30CCC">
      <w:pPr>
        <w:pStyle w:val="Akapitzlist"/>
        <w:numPr>
          <w:ilvl w:val="0"/>
          <w:numId w:val="22"/>
        </w:numPr>
        <w:autoSpaceDE w:val="0"/>
        <w:autoSpaceDN w:val="0"/>
        <w:adjustRightInd w:val="0"/>
        <w:spacing w:line="276" w:lineRule="auto"/>
        <w:jc w:val="both"/>
        <w:rPr>
          <w:rFonts w:asciiTheme="minorHAnsi" w:hAnsiTheme="minorHAnsi" w:cstheme="minorHAnsi"/>
          <w:sz w:val="22"/>
          <w:szCs w:val="22"/>
        </w:rPr>
      </w:pPr>
      <w:r w:rsidRPr="00B02ABA">
        <w:rPr>
          <w:rFonts w:asciiTheme="minorHAnsi" w:hAnsiTheme="minorHAnsi" w:cstheme="minorHAnsi"/>
          <w:sz w:val="22"/>
          <w:szCs w:val="22"/>
        </w:rPr>
        <w:t>Wykonawca przed przystąpieniem do wyko</w:t>
      </w:r>
      <w:r w:rsidR="00F30CCC" w:rsidRPr="00B02ABA">
        <w:rPr>
          <w:rFonts w:asciiTheme="minorHAnsi" w:hAnsiTheme="minorHAnsi" w:cstheme="minorHAnsi"/>
          <w:sz w:val="22"/>
          <w:szCs w:val="22"/>
        </w:rPr>
        <w:t xml:space="preserve">nania zadania zobowiązany jest </w:t>
      </w:r>
      <w:r w:rsidRPr="00B02ABA">
        <w:rPr>
          <w:rFonts w:asciiTheme="minorHAnsi" w:hAnsiTheme="minorHAnsi" w:cstheme="minorHAnsi"/>
          <w:sz w:val="22"/>
          <w:szCs w:val="22"/>
        </w:rPr>
        <w:t>do sporządzenia harmonogramu realizacji robót i przedłożenia go do akceptacji.</w:t>
      </w:r>
    </w:p>
    <w:p w14:paraId="5C3B1A7F" w14:textId="7EE78A5A" w:rsidR="00CE0A3D" w:rsidRPr="00B02ABA" w:rsidRDefault="00CE0A3D" w:rsidP="00CE0A3D">
      <w:pPr>
        <w:pStyle w:val="Akapitzlist"/>
        <w:numPr>
          <w:ilvl w:val="0"/>
          <w:numId w:val="22"/>
        </w:numPr>
        <w:autoSpaceDE w:val="0"/>
        <w:autoSpaceDN w:val="0"/>
        <w:adjustRightInd w:val="0"/>
        <w:spacing w:line="276" w:lineRule="auto"/>
        <w:jc w:val="both"/>
        <w:rPr>
          <w:rFonts w:asciiTheme="minorHAnsi" w:hAnsiTheme="minorHAnsi" w:cstheme="minorHAnsi"/>
          <w:sz w:val="22"/>
          <w:szCs w:val="22"/>
        </w:rPr>
      </w:pPr>
      <w:r w:rsidRPr="00B02ABA">
        <w:rPr>
          <w:rFonts w:asciiTheme="minorHAnsi" w:hAnsiTheme="minorHAnsi" w:cstheme="minorHAnsi"/>
          <w:sz w:val="22"/>
          <w:szCs w:val="22"/>
        </w:rPr>
        <w:t>Wykonawca wyznaczy osobę koordynującą i nadzorującą wykonywanie prac podczas realizacji zadania oraz osobę odpowiedzialną za przestrzeganie przepisów BHP i ppoż. Wykonawca   zobowiązany jest do zapewnienia stałego nadzoru podczas realizacji wykonywanych prac.</w:t>
      </w:r>
    </w:p>
    <w:p w14:paraId="6274601D" w14:textId="359FD251" w:rsidR="00CE0A3D" w:rsidRPr="00B02ABA" w:rsidRDefault="00CE0A3D" w:rsidP="00CE0A3D">
      <w:pPr>
        <w:pStyle w:val="Akapitzlist"/>
        <w:numPr>
          <w:ilvl w:val="0"/>
          <w:numId w:val="22"/>
        </w:numPr>
        <w:autoSpaceDE w:val="0"/>
        <w:autoSpaceDN w:val="0"/>
        <w:adjustRightInd w:val="0"/>
        <w:spacing w:line="276" w:lineRule="auto"/>
        <w:jc w:val="both"/>
        <w:rPr>
          <w:rFonts w:asciiTheme="minorHAnsi" w:hAnsiTheme="minorHAnsi" w:cstheme="minorHAnsi"/>
          <w:sz w:val="22"/>
          <w:szCs w:val="22"/>
        </w:rPr>
      </w:pPr>
      <w:r w:rsidRPr="00B02ABA">
        <w:rPr>
          <w:rFonts w:asciiTheme="minorHAnsi" w:hAnsiTheme="minorHAnsi" w:cstheme="minorHAnsi"/>
          <w:sz w:val="22"/>
          <w:szCs w:val="22"/>
        </w:rPr>
        <w:t>Wykonawca zobowiązany jest do posiadania własnego nadzoru technicznego oraz zapewni Kierownika Budowy na czas realizacji zadania oraz osobę odpowiedzialną za przestrzeganie przepisów BHP i ppoż.</w:t>
      </w:r>
    </w:p>
    <w:p w14:paraId="25981A8B" w14:textId="77777777" w:rsidR="00CE0A3D" w:rsidRPr="00B02ABA" w:rsidRDefault="00CE0A3D" w:rsidP="00CE0A3D">
      <w:pPr>
        <w:pStyle w:val="Akapitzlist"/>
        <w:numPr>
          <w:ilvl w:val="0"/>
          <w:numId w:val="22"/>
        </w:numPr>
        <w:jc w:val="both"/>
        <w:rPr>
          <w:rFonts w:asciiTheme="minorHAnsi" w:hAnsiTheme="minorHAnsi" w:cstheme="minorHAnsi"/>
          <w:sz w:val="22"/>
          <w:szCs w:val="22"/>
        </w:rPr>
      </w:pPr>
      <w:r w:rsidRPr="00B02ABA">
        <w:rPr>
          <w:rFonts w:asciiTheme="minorHAnsi" w:hAnsiTheme="minorHAnsi" w:cstheme="minorHAnsi"/>
          <w:sz w:val="22"/>
          <w:szCs w:val="22"/>
        </w:rPr>
        <w:t>Wykonawca zapewnia wszelkie materiały, części, narzędzia, sprzęt, w tym też żurawie, transport, rusztowania, niezbędne do realizacji zadania. Materiały muszą posiadać świadectwa pochodzenia wydane przez producenta, odpowiednie certyfikaty, atesty i aprobaty techniczne dopuszczające do stosowania.</w:t>
      </w:r>
    </w:p>
    <w:p w14:paraId="573F1073" w14:textId="77777777" w:rsidR="00CE0A3D" w:rsidRPr="00B02ABA" w:rsidRDefault="00CE0A3D" w:rsidP="00CE0A3D">
      <w:pPr>
        <w:pStyle w:val="Akapitzlist"/>
        <w:numPr>
          <w:ilvl w:val="0"/>
          <w:numId w:val="22"/>
        </w:numPr>
        <w:jc w:val="both"/>
        <w:rPr>
          <w:rFonts w:asciiTheme="minorHAnsi" w:hAnsiTheme="minorHAnsi" w:cstheme="minorHAnsi"/>
          <w:sz w:val="22"/>
          <w:szCs w:val="22"/>
        </w:rPr>
      </w:pPr>
      <w:r w:rsidRPr="00B02ABA">
        <w:rPr>
          <w:rFonts w:asciiTheme="minorHAnsi" w:hAnsiTheme="minorHAnsi" w:cstheme="minorHAnsi"/>
          <w:sz w:val="22"/>
          <w:szCs w:val="22"/>
        </w:rPr>
        <w:t>Wykonawca wykona całość prac związanych z wykonaniem zadania zgodnie z zasadami wiedzy technicznej, przepisami prawa budowlanego, obowiązującymi normami oraz warunkami Technicznymi Wykonania i Odbioru.</w:t>
      </w:r>
    </w:p>
    <w:p w14:paraId="2966F055" w14:textId="0DFF96F8" w:rsidR="00CE0A3D" w:rsidRPr="00B02ABA" w:rsidRDefault="00CE0A3D" w:rsidP="00CE0A3D">
      <w:pPr>
        <w:pStyle w:val="Akapitzlist"/>
        <w:numPr>
          <w:ilvl w:val="0"/>
          <w:numId w:val="22"/>
        </w:numPr>
        <w:jc w:val="both"/>
        <w:rPr>
          <w:rFonts w:asciiTheme="minorHAnsi" w:hAnsiTheme="minorHAnsi" w:cstheme="minorHAnsi"/>
          <w:sz w:val="22"/>
          <w:szCs w:val="22"/>
        </w:rPr>
      </w:pPr>
      <w:r w:rsidRPr="00B02ABA">
        <w:rPr>
          <w:rFonts w:asciiTheme="minorHAnsi" w:hAnsiTheme="minorHAnsi" w:cstheme="minorHAnsi"/>
          <w:sz w:val="22"/>
          <w:szCs w:val="22"/>
        </w:rPr>
        <w:t xml:space="preserve">Wykonawca zobowiązany jest do odpowiedniego zabezpieczenia i oznakowania terenu </w:t>
      </w:r>
      <w:r w:rsidRPr="00B02ABA">
        <w:rPr>
          <w:rFonts w:asciiTheme="minorHAnsi" w:hAnsiTheme="minorHAnsi" w:cstheme="minorHAnsi"/>
          <w:sz w:val="22"/>
          <w:szCs w:val="22"/>
        </w:rPr>
        <w:br/>
        <w:t>w obrębie wykonywanych prac zgodnie z obowiązującymi przepisami prawa.</w:t>
      </w:r>
    </w:p>
    <w:p w14:paraId="6D1EBD93" w14:textId="77777777" w:rsidR="00CE0A3D" w:rsidRPr="00B02ABA" w:rsidRDefault="00CE0A3D" w:rsidP="00CE0A3D">
      <w:pPr>
        <w:pStyle w:val="Akapitzlist"/>
        <w:numPr>
          <w:ilvl w:val="0"/>
          <w:numId w:val="22"/>
        </w:numPr>
        <w:jc w:val="both"/>
        <w:rPr>
          <w:rFonts w:asciiTheme="minorHAnsi" w:hAnsiTheme="minorHAnsi" w:cstheme="minorHAnsi"/>
          <w:sz w:val="22"/>
          <w:szCs w:val="22"/>
        </w:rPr>
      </w:pPr>
      <w:r w:rsidRPr="00B02ABA">
        <w:rPr>
          <w:rFonts w:asciiTheme="minorHAnsi" w:hAnsiTheme="minorHAnsi" w:cstheme="minorHAnsi"/>
          <w:sz w:val="22"/>
          <w:szCs w:val="22"/>
        </w:rPr>
        <w:t>Wykonawca zobowiązany będzie do dostarczenia dokumentów odbiorowych po wykonanej pracy.</w:t>
      </w:r>
    </w:p>
    <w:p w14:paraId="4F5BA24B" w14:textId="00A2837A" w:rsidR="00CE0A3D" w:rsidRPr="00B02ABA" w:rsidRDefault="00CE0A3D" w:rsidP="005A3BCB">
      <w:pPr>
        <w:pStyle w:val="Akapitzlist"/>
        <w:numPr>
          <w:ilvl w:val="0"/>
          <w:numId w:val="22"/>
        </w:numPr>
        <w:autoSpaceDE w:val="0"/>
        <w:autoSpaceDN w:val="0"/>
        <w:adjustRightInd w:val="0"/>
        <w:spacing w:line="276" w:lineRule="auto"/>
        <w:jc w:val="both"/>
        <w:rPr>
          <w:rFonts w:asciiTheme="minorHAnsi" w:hAnsiTheme="minorHAnsi" w:cstheme="minorHAnsi"/>
          <w:sz w:val="22"/>
          <w:szCs w:val="22"/>
        </w:rPr>
      </w:pPr>
      <w:r w:rsidRPr="00B02ABA">
        <w:rPr>
          <w:rFonts w:asciiTheme="minorHAnsi" w:hAnsiTheme="minorHAnsi" w:cstheme="minorHAnsi"/>
          <w:sz w:val="22"/>
          <w:szCs w:val="22"/>
        </w:rPr>
        <w:t xml:space="preserve">Wszystkie prace związane z projektowaniem/budową/rozbudową /przebudową/nadbudową/ zmianie sposobu użytkowania obiektów ANWIL S.A., należy prowadzić w oparciu </w:t>
      </w:r>
      <w:r w:rsidR="004B2775">
        <w:rPr>
          <w:rFonts w:asciiTheme="minorHAnsi" w:hAnsiTheme="minorHAnsi" w:cstheme="minorHAnsi"/>
          <w:sz w:val="22"/>
          <w:szCs w:val="22"/>
        </w:rPr>
        <w:br/>
      </w:r>
      <w:r w:rsidRPr="00B02ABA">
        <w:rPr>
          <w:rFonts w:asciiTheme="minorHAnsi" w:hAnsiTheme="minorHAnsi" w:cstheme="minorHAnsi"/>
          <w:sz w:val="22"/>
          <w:szCs w:val="22"/>
        </w:rPr>
        <w:t>o obowiązujące w ANWIL S.A. Standardy Techniczne - Zarządzenie Operacyjne w sprawie: wprowadzenia do stosowania Standardów Technicznych w ANWIL S.A.</w:t>
      </w:r>
    </w:p>
    <w:p w14:paraId="096DF4AF" w14:textId="77777777" w:rsidR="00CE0A3D" w:rsidRPr="00B02ABA" w:rsidRDefault="00CE0A3D" w:rsidP="005A3BCB">
      <w:pPr>
        <w:pStyle w:val="Akapitzlist"/>
        <w:numPr>
          <w:ilvl w:val="0"/>
          <w:numId w:val="22"/>
        </w:numPr>
        <w:spacing w:line="276" w:lineRule="auto"/>
        <w:jc w:val="both"/>
        <w:rPr>
          <w:rFonts w:asciiTheme="minorHAnsi" w:hAnsiTheme="minorHAnsi" w:cstheme="minorHAnsi"/>
          <w:sz w:val="22"/>
          <w:szCs w:val="22"/>
        </w:rPr>
      </w:pPr>
      <w:r w:rsidRPr="00B02ABA">
        <w:rPr>
          <w:rFonts w:asciiTheme="minorHAnsi" w:hAnsiTheme="minorHAnsi" w:cstheme="minorHAnsi"/>
          <w:sz w:val="22"/>
          <w:szCs w:val="22"/>
        </w:rPr>
        <w:t>Realizacja prac powinna odbywać się pod Nadzorem przedstawiciela Firmy Wykonawczej.  Oferent/Wykonawca zobowiązany jest do przekazania Zamawiającemu listy pracowników Nadzoru (osób funkcyjnych reprezentujących Wykonawcę) upoważnionych do odbioru pisemnych zezwoleń oraz poleceń pisemnych przy urządzeniach energetycznych na wykonywanie prac.</w:t>
      </w:r>
    </w:p>
    <w:p w14:paraId="5A50A475" w14:textId="77777777" w:rsidR="00CE0A3D" w:rsidRPr="00B02ABA" w:rsidRDefault="00CE0A3D" w:rsidP="005A3BCB">
      <w:pPr>
        <w:pStyle w:val="Akapitzlist"/>
        <w:numPr>
          <w:ilvl w:val="0"/>
          <w:numId w:val="22"/>
        </w:numPr>
        <w:spacing w:line="276" w:lineRule="auto"/>
        <w:jc w:val="both"/>
        <w:rPr>
          <w:rFonts w:asciiTheme="minorHAnsi" w:hAnsiTheme="minorHAnsi" w:cstheme="minorHAnsi"/>
          <w:sz w:val="22"/>
          <w:szCs w:val="22"/>
        </w:rPr>
      </w:pPr>
      <w:r w:rsidRPr="00B02ABA">
        <w:rPr>
          <w:rFonts w:asciiTheme="minorHAnsi" w:hAnsiTheme="minorHAnsi" w:cstheme="minorHAnsi"/>
          <w:sz w:val="22"/>
          <w:szCs w:val="22"/>
        </w:rPr>
        <w:t xml:space="preserve">Wszelkie instrukcje, między innymi dotyczące BHP, bezpieczeństwa pożarowego, technologiczne, eksploatacji muszą być opracowane w języku polskim. </w:t>
      </w:r>
    </w:p>
    <w:p w14:paraId="202EC9FD" w14:textId="6E7F4D0E" w:rsidR="00CE0A3D" w:rsidRPr="00B02ABA" w:rsidRDefault="00CE0A3D" w:rsidP="005A3BCB">
      <w:pPr>
        <w:pStyle w:val="Akapitzlist"/>
        <w:numPr>
          <w:ilvl w:val="0"/>
          <w:numId w:val="22"/>
        </w:numPr>
        <w:spacing w:line="276" w:lineRule="auto"/>
        <w:jc w:val="both"/>
        <w:rPr>
          <w:rFonts w:asciiTheme="minorHAnsi" w:hAnsiTheme="minorHAnsi" w:cstheme="minorHAnsi"/>
          <w:sz w:val="22"/>
          <w:szCs w:val="22"/>
        </w:rPr>
      </w:pPr>
      <w:r w:rsidRPr="00B02ABA">
        <w:rPr>
          <w:rFonts w:asciiTheme="minorHAnsi" w:hAnsiTheme="minorHAnsi" w:cstheme="minorHAnsi"/>
          <w:sz w:val="22"/>
          <w:szCs w:val="22"/>
        </w:rPr>
        <w:t xml:space="preserve">Oferent/Wykonawca zobowiązany jest do odbycia wymaganych na terenie ANWIL S.A. szkoleń wprowadzających obejmujących: zagrożenia występujące na poszczególnych instalacjach, poruszania się po terenie, bezpiecznych zasad wykonywania pracy oraz postępowania </w:t>
      </w:r>
      <w:r w:rsidRPr="00B02ABA">
        <w:rPr>
          <w:rFonts w:asciiTheme="minorHAnsi" w:hAnsiTheme="minorHAnsi" w:cstheme="minorHAnsi"/>
          <w:sz w:val="22"/>
          <w:szCs w:val="22"/>
        </w:rPr>
        <w:br/>
        <w:t xml:space="preserve">w sytuacjach awaryjnych. Szkolenie niezbędne jest do uzyskania zgody na wejście na teren ANWIL S.A. oraz wykonywania pracy. </w:t>
      </w:r>
    </w:p>
    <w:p w14:paraId="073B5DAB" w14:textId="0D7A4192" w:rsidR="00487F9B" w:rsidRPr="00B02ABA" w:rsidRDefault="00487F9B" w:rsidP="005A3BCB">
      <w:pPr>
        <w:pStyle w:val="Default"/>
        <w:numPr>
          <w:ilvl w:val="0"/>
          <w:numId w:val="22"/>
        </w:numPr>
        <w:spacing w:line="276" w:lineRule="auto"/>
        <w:jc w:val="both"/>
        <w:rPr>
          <w:rFonts w:asciiTheme="minorHAnsi" w:hAnsiTheme="minorHAnsi" w:cstheme="minorHAnsi"/>
          <w:color w:val="auto"/>
          <w:sz w:val="22"/>
          <w:szCs w:val="22"/>
        </w:rPr>
      </w:pPr>
      <w:r w:rsidRPr="00B02ABA">
        <w:rPr>
          <w:rFonts w:asciiTheme="minorHAnsi" w:hAnsiTheme="minorHAnsi" w:cstheme="minorHAnsi"/>
          <w:color w:val="auto"/>
          <w:sz w:val="22"/>
          <w:szCs w:val="22"/>
        </w:rPr>
        <w:t>Wszelkie narzędzia, sprzęt oraz materiały niezbędne do realiz</w:t>
      </w:r>
      <w:r w:rsidR="00F30CCC" w:rsidRPr="00B02ABA">
        <w:rPr>
          <w:rFonts w:asciiTheme="minorHAnsi" w:hAnsiTheme="minorHAnsi" w:cstheme="minorHAnsi"/>
          <w:color w:val="auto"/>
          <w:sz w:val="22"/>
          <w:szCs w:val="22"/>
        </w:rPr>
        <w:t>acji zadania zapewnia Wykonawca.</w:t>
      </w:r>
    </w:p>
    <w:p w14:paraId="0B851BED" w14:textId="77777777" w:rsidR="00487F9B" w:rsidRPr="00B02ABA" w:rsidRDefault="00487F9B" w:rsidP="005A3BCB">
      <w:pPr>
        <w:pStyle w:val="Default"/>
        <w:numPr>
          <w:ilvl w:val="0"/>
          <w:numId w:val="22"/>
        </w:numPr>
        <w:spacing w:line="276" w:lineRule="auto"/>
        <w:jc w:val="both"/>
        <w:rPr>
          <w:rFonts w:asciiTheme="minorHAnsi" w:hAnsiTheme="minorHAnsi" w:cstheme="minorHAnsi"/>
          <w:color w:val="auto"/>
          <w:sz w:val="22"/>
          <w:szCs w:val="22"/>
        </w:rPr>
      </w:pPr>
      <w:r w:rsidRPr="00B02ABA">
        <w:rPr>
          <w:rFonts w:asciiTheme="minorHAnsi" w:hAnsiTheme="minorHAnsi" w:cstheme="minorHAnsi"/>
          <w:color w:val="auto"/>
          <w:sz w:val="22"/>
          <w:szCs w:val="22"/>
        </w:rPr>
        <w:t xml:space="preserve">Wykonawca zobowiązany jest do odpowiedniego zabezpieczenia maszyn, urządzeń , instalacji technologicznych i pozostałych dóbr materialnych w obrębie wykonywanych prac. </w:t>
      </w:r>
    </w:p>
    <w:p w14:paraId="0C8D0C6C" w14:textId="4D6692FA" w:rsidR="00487F9B" w:rsidRPr="00B02ABA" w:rsidRDefault="00487F9B" w:rsidP="005A3BCB">
      <w:pPr>
        <w:pStyle w:val="Default"/>
        <w:numPr>
          <w:ilvl w:val="0"/>
          <w:numId w:val="22"/>
        </w:numPr>
        <w:spacing w:line="276" w:lineRule="auto"/>
        <w:jc w:val="both"/>
        <w:rPr>
          <w:rFonts w:asciiTheme="minorHAnsi" w:hAnsiTheme="minorHAnsi" w:cstheme="minorHAnsi"/>
          <w:color w:val="auto"/>
          <w:sz w:val="22"/>
          <w:szCs w:val="22"/>
        </w:rPr>
      </w:pPr>
      <w:r w:rsidRPr="00B02ABA">
        <w:rPr>
          <w:rFonts w:asciiTheme="minorHAnsi" w:hAnsiTheme="minorHAnsi" w:cstheme="minorHAnsi"/>
          <w:color w:val="auto"/>
          <w:sz w:val="22"/>
          <w:szCs w:val="22"/>
        </w:rPr>
        <w:t xml:space="preserve">Wykonawca obowiązany jest do posiadania własnego nadzoru technicznego oraz zapewni Kierownika Budowy na czas realizacji zadania oraz osobę odpowiedzialną za </w:t>
      </w:r>
      <w:r w:rsidR="00CE0A3D" w:rsidRPr="00B02ABA">
        <w:rPr>
          <w:rFonts w:asciiTheme="minorHAnsi" w:hAnsiTheme="minorHAnsi" w:cstheme="minorHAnsi"/>
          <w:color w:val="auto"/>
          <w:sz w:val="22"/>
          <w:szCs w:val="22"/>
        </w:rPr>
        <w:t>przestrzeganie przepisów BHP i p</w:t>
      </w:r>
      <w:r w:rsidRPr="00B02ABA">
        <w:rPr>
          <w:rFonts w:asciiTheme="minorHAnsi" w:hAnsiTheme="minorHAnsi" w:cstheme="minorHAnsi"/>
          <w:color w:val="auto"/>
          <w:sz w:val="22"/>
          <w:szCs w:val="22"/>
        </w:rPr>
        <w:t xml:space="preserve">poż. </w:t>
      </w:r>
    </w:p>
    <w:p w14:paraId="557589F3" w14:textId="77777777" w:rsidR="00CE0A3D" w:rsidRPr="00B02ABA" w:rsidRDefault="00CE0A3D" w:rsidP="005A3BCB">
      <w:pPr>
        <w:pStyle w:val="Default"/>
        <w:numPr>
          <w:ilvl w:val="0"/>
          <w:numId w:val="22"/>
        </w:numPr>
        <w:spacing w:line="276" w:lineRule="auto"/>
        <w:jc w:val="both"/>
        <w:rPr>
          <w:rFonts w:asciiTheme="minorHAnsi" w:hAnsiTheme="minorHAnsi" w:cstheme="minorHAnsi"/>
          <w:color w:val="auto"/>
          <w:sz w:val="22"/>
          <w:szCs w:val="22"/>
        </w:rPr>
      </w:pPr>
      <w:r w:rsidRPr="00B02ABA">
        <w:rPr>
          <w:rFonts w:asciiTheme="minorHAnsi" w:hAnsiTheme="minorHAnsi" w:cstheme="minorHAnsi"/>
          <w:color w:val="auto"/>
          <w:sz w:val="22"/>
          <w:szCs w:val="22"/>
        </w:rPr>
        <w:t xml:space="preserve">Oferent/Wykonawca przed rozpoczęciem prac na terenie ANWIL S.A. zobowiązany jest do sporządzenia Planu Bezpieczeństwa i Ochrony Zdrowia – BIOZ (o ile jego sporządzenie </w:t>
      </w:r>
      <w:r w:rsidRPr="00B02ABA">
        <w:rPr>
          <w:rFonts w:asciiTheme="minorHAnsi" w:hAnsiTheme="minorHAnsi" w:cstheme="minorHAnsi"/>
          <w:color w:val="auto"/>
          <w:sz w:val="22"/>
          <w:szCs w:val="22"/>
        </w:rPr>
        <w:lastRenderedPageBreak/>
        <w:t>wymagane jest przepisami prawa). Plan BIOZ musi być przedłożony do zaopiniowania przedstawicielowi Obszaru Prewencji i BHP ANWIL S.A.</w:t>
      </w:r>
    </w:p>
    <w:p w14:paraId="193A14D8" w14:textId="77777777" w:rsidR="00CE0A3D" w:rsidRPr="00B02ABA" w:rsidRDefault="00CE0A3D" w:rsidP="00CE0A3D">
      <w:pPr>
        <w:pStyle w:val="Default"/>
        <w:numPr>
          <w:ilvl w:val="0"/>
          <w:numId w:val="22"/>
        </w:numPr>
        <w:spacing w:line="276" w:lineRule="auto"/>
        <w:jc w:val="both"/>
        <w:rPr>
          <w:rFonts w:asciiTheme="minorHAnsi" w:hAnsiTheme="minorHAnsi" w:cstheme="minorHAnsi"/>
          <w:color w:val="auto"/>
          <w:sz w:val="22"/>
          <w:szCs w:val="22"/>
        </w:rPr>
      </w:pPr>
      <w:r w:rsidRPr="00B02ABA">
        <w:rPr>
          <w:rFonts w:asciiTheme="minorHAnsi" w:hAnsiTheme="minorHAnsi" w:cstheme="minorHAnsi"/>
          <w:color w:val="auto"/>
          <w:sz w:val="22"/>
          <w:szCs w:val="22"/>
        </w:rPr>
        <w:t>Oferent/Wykonawca przed rozpoczęciem prac na terenie ANWIL S.A. zobowiązany jest do sporządzenia Instrukcji Bezpiecznego Wykonywania Robót (IBWR), zawierającej co najmniej:</w:t>
      </w:r>
    </w:p>
    <w:p w14:paraId="643E714B" w14:textId="111E26E5" w:rsidR="00CE0A3D" w:rsidRPr="00B02ABA" w:rsidRDefault="004B2775" w:rsidP="00361A9A">
      <w:pPr>
        <w:pStyle w:val="Akapitzlist"/>
        <w:numPr>
          <w:ilvl w:val="0"/>
          <w:numId w:val="47"/>
        </w:numPr>
        <w:spacing w:line="276" w:lineRule="auto"/>
        <w:ind w:left="1134"/>
        <w:jc w:val="both"/>
        <w:rPr>
          <w:rFonts w:asciiTheme="minorHAnsi" w:hAnsiTheme="minorHAnsi" w:cstheme="minorHAnsi"/>
          <w:sz w:val="22"/>
          <w:szCs w:val="22"/>
        </w:rPr>
      </w:pPr>
      <w:r>
        <w:rPr>
          <w:rFonts w:asciiTheme="minorHAnsi" w:hAnsiTheme="minorHAnsi" w:cstheme="minorHAnsi"/>
          <w:sz w:val="22"/>
          <w:szCs w:val="22"/>
        </w:rPr>
        <w:t>c</w:t>
      </w:r>
      <w:r w:rsidR="00CE0A3D" w:rsidRPr="00B02ABA">
        <w:rPr>
          <w:rFonts w:asciiTheme="minorHAnsi" w:hAnsiTheme="minorHAnsi" w:cstheme="minorHAnsi"/>
          <w:sz w:val="22"/>
          <w:szCs w:val="22"/>
        </w:rPr>
        <w:t>el, zakres pracy,</w:t>
      </w:r>
    </w:p>
    <w:p w14:paraId="4A8D2762" w14:textId="00C0D07D" w:rsidR="00CE0A3D" w:rsidRPr="00B02ABA" w:rsidRDefault="00CE0A3D" w:rsidP="00361A9A">
      <w:pPr>
        <w:pStyle w:val="Akapitzlist"/>
        <w:numPr>
          <w:ilvl w:val="0"/>
          <w:numId w:val="47"/>
        </w:numPr>
        <w:spacing w:line="276" w:lineRule="auto"/>
        <w:ind w:left="1134"/>
        <w:jc w:val="both"/>
        <w:rPr>
          <w:rFonts w:asciiTheme="minorHAnsi" w:hAnsiTheme="minorHAnsi" w:cstheme="minorHAnsi"/>
          <w:sz w:val="22"/>
          <w:szCs w:val="22"/>
        </w:rPr>
      </w:pPr>
      <w:r w:rsidRPr="00B02ABA">
        <w:rPr>
          <w:rFonts w:asciiTheme="minorHAnsi" w:hAnsiTheme="minorHAnsi" w:cstheme="minorHAnsi"/>
          <w:sz w:val="22"/>
          <w:szCs w:val="22"/>
        </w:rPr>
        <w:t>sposób przygotowania miejsca pracy,</w:t>
      </w:r>
    </w:p>
    <w:p w14:paraId="242CABFA" w14:textId="41E3D080" w:rsidR="00CE0A3D" w:rsidRPr="00B02ABA" w:rsidRDefault="00CE0A3D" w:rsidP="00361A9A">
      <w:pPr>
        <w:pStyle w:val="Akapitzlist"/>
        <w:numPr>
          <w:ilvl w:val="0"/>
          <w:numId w:val="47"/>
        </w:numPr>
        <w:spacing w:line="276" w:lineRule="auto"/>
        <w:ind w:left="1134"/>
        <w:jc w:val="both"/>
        <w:rPr>
          <w:rFonts w:asciiTheme="minorHAnsi" w:hAnsiTheme="minorHAnsi" w:cstheme="minorHAnsi"/>
          <w:sz w:val="22"/>
          <w:szCs w:val="22"/>
        </w:rPr>
      </w:pPr>
      <w:r w:rsidRPr="00B02ABA">
        <w:rPr>
          <w:rFonts w:asciiTheme="minorHAnsi" w:hAnsiTheme="minorHAnsi" w:cstheme="minorHAnsi"/>
          <w:sz w:val="22"/>
          <w:szCs w:val="22"/>
        </w:rPr>
        <w:t xml:space="preserve">sposób wykonania pracy, </w:t>
      </w:r>
    </w:p>
    <w:p w14:paraId="60CE5356" w14:textId="512BE790" w:rsidR="00CE0A3D" w:rsidRPr="00B02ABA" w:rsidRDefault="00CE0A3D" w:rsidP="00361A9A">
      <w:pPr>
        <w:pStyle w:val="Akapitzlist"/>
        <w:numPr>
          <w:ilvl w:val="0"/>
          <w:numId w:val="47"/>
        </w:numPr>
        <w:spacing w:line="276" w:lineRule="auto"/>
        <w:ind w:left="1134"/>
        <w:jc w:val="both"/>
        <w:rPr>
          <w:rFonts w:asciiTheme="minorHAnsi" w:hAnsiTheme="minorHAnsi" w:cstheme="minorHAnsi"/>
          <w:sz w:val="22"/>
          <w:szCs w:val="22"/>
        </w:rPr>
      </w:pPr>
      <w:r w:rsidRPr="00B02ABA">
        <w:rPr>
          <w:rFonts w:asciiTheme="minorHAnsi" w:hAnsiTheme="minorHAnsi" w:cstheme="minorHAnsi"/>
          <w:sz w:val="22"/>
          <w:szCs w:val="22"/>
        </w:rPr>
        <w:t>rodzaje zagrożeń, możliwości ich wystąpienia, zasady bezpieczeństwa  w razie ich wystąpienia, oraz sposoby zapobiegania zagrożeniom związanym z wykonywaniem tych prac,</w:t>
      </w:r>
    </w:p>
    <w:p w14:paraId="665FE8F3" w14:textId="129E0B51" w:rsidR="00CE0A3D" w:rsidRPr="00B02ABA" w:rsidRDefault="00CE0A3D" w:rsidP="00361A9A">
      <w:pPr>
        <w:pStyle w:val="Akapitzlist"/>
        <w:numPr>
          <w:ilvl w:val="0"/>
          <w:numId w:val="47"/>
        </w:numPr>
        <w:spacing w:line="276" w:lineRule="auto"/>
        <w:ind w:left="1134"/>
        <w:jc w:val="both"/>
        <w:rPr>
          <w:rFonts w:asciiTheme="minorHAnsi" w:hAnsiTheme="minorHAnsi" w:cstheme="minorHAnsi"/>
          <w:sz w:val="22"/>
          <w:szCs w:val="22"/>
        </w:rPr>
      </w:pPr>
      <w:r w:rsidRPr="00B02ABA">
        <w:rPr>
          <w:rFonts w:asciiTheme="minorHAnsi" w:hAnsiTheme="minorHAnsi" w:cstheme="minorHAnsi"/>
          <w:sz w:val="22"/>
          <w:szCs w:val="22"/>
        </w:rPr>
        <w:t xml:space="preserve">określenie na schemacie lub w inny sposób miejsca i sposobu dokonania </w:t>
      </w:r>
      <w:proofErr w:type="spellStart"/>
      <w:r w:rsidRPr="00B02ABA">
        <w:rPr>
          <w:rFonts w:asciiTheme="minorHAnsi" w:hAnsiTheme="minorHAnsi" w:cstheme="minorHAnsi"/>
          <w:sz w:val="22"/>
          <w:szCs w:val="22"/>
        </w:rPr>
        <w:t>odłączeń</w:t>
      </w:r>
      <w:proofErr w:type="spellEnd"/>
      <w:r w:rsidRPr="00B02ABA">
        <w:rPr>
          <w:rFonts w:asciiTheme="minorHAnsi" w:hAnsiTheme="minorHAnsi" w:cstheme="minorHAnsi"/>
          <w:sz w:val="22"/>
          <w:szCs w:val="22"/>
        </w:rPr>
        <w:t xml:space="preserve">, </w:t>
      </w:r>
      <w:proofErr w:type="spellStart"/>
      <w:r w:rsidRPr="00B02ABA">
        <w:rPr>
          <w:rFonts w:asciiTheme="minorHAnsi" w:hAnsiTheme="minorHAnsi" w:cstheme="minorHAnsi"/>
          <w:sz w:val="22"/>
          <w:szCs w:val="22"/>
        </w:rPr>
        <w:t>odprowadzeń</w:t>
      </w:r>
      <w:proofErr w:type="spellEnd"/>
      <w:r w:rsidRPr="00B02ABA">
        <w:rPr>
          <w:rFonts w:asciiTheme="minorHAnsi" w:hAnsiTheme="minorHAnsi" w:cstheme="minorHAnsi"/>
          <w:sz w:val="22"/>
          <w:szCs w:val="22"/>
        </w:rPr>
        <w:t xml:space="preserve"> i </w:t>
      </w:r>
      <w:proofErr w:type="spellStart"/>
      <w:r w:rsidRPr="00B02ABA">
        <w:rPr>
          <w:rFonts w:asciiTheme="minorHAnsi" w:hAnsiTheme="minorHAnsi" w:cstheme="minorHAnsi"/>
          <w:sz w:val="22"/>
          <w:szCs w:val="22"/>
        </w:rPr>
        <w:t>doprowadzeń</w:t>
      </w:r>
      <w:proofErr w:type="spellEnd"/>
      <w:r w:rsidRPr="00B02ABA">
        <w:rPr>
          <w:rFonts w:asciiTheme="minorHAnsi" w:hAnsiTheme="minorHAnsi" w:cstheme="minorHAnsi"/>
          <w:sz w:val="22"/>
          <w:szCs w:val="22"/>
        </w:rPr>
        <w:t xml:space="preserve"> mediów i energii, jeżeli dotyczy zakresu zleconych prac,</w:t>
      </w:r>
    </w:p>
    <w:p w14:paraId="0878A2E6" w14:textId="22D8BFFB" w:rsidR="00CE0A3D" w:rsidRPr="00B02ABA" w:rsidRDefault="00CE0A3D" w:rsidP="00361A9A">
      <w:pPr>
        <w:pStyle w:val="Akapitzlist"/>
        <w:numPr>
          <w:ilvl w:val="0"/>
          <w:numId w:val="47"/>
        </w:numPr>
        <w:spacing w:line="276" w:lineRule="auto"/>
        <w:ind w:left="1134"/>
        <w:jc w:val="both"/>
        <w:rPr>
          <w:rFonts w:asciiTheme="minorHAnsi" w:hAnsiTheme="minorHAnsi" w:cstheme="minorHAnsi"/>
          <w:sz w:val="22"/>
          <w:szCs w:val="22"/>
        </w:rPr>
      </w:pPr>
      <w:r w:rsidRPr="00B02ABA">
        <w:rPr>
          <w:rFonts w:asciiTheme="minorHAnsi" w:hAnsiTheme="minorHAnsi" w:cstheme="minorHAnsi"/>
          <w:sz w:val="22"/>
          <w:szCs w:val="22"/>
        </w:rPr>
        <w:t>dokonanie oceny ryzyka zawodowego dla wykonywanego zadania,</w:t>
      </w:r>
    </w:p>
    <w:p w14:paraId="170E0542" w14:textId="5AED98FB" w:rsidR="00CE0A3D" w:rsidRPr="00B02ABA" w:rsidRDefault="00CE0A3D" w:rsidP="00361A9A">
      <w:pPr>
        <w:pStyle w:val="Akapitzlist"/>
        <w:numPr>
          <w:ilvl w:val="0"/>
          <w:numId w:val="47"/>
        </w:numPr>
        <w:spacing w:line="276" w:lineRule="auto"/>
        <w:ind w:left="1134"/>
        <w:jc w:val="both"/>
        <w:rPr>
          <w:rFonts w:asciiTheme="minorHAnsi" w:hAnsiTheme="minorHAnsi" w:cstheme="minorHAnsi"/>
          <w:sz w:val="22"/>
          <w:szCs w:val="22"/>
        </w:rPr>
      </w:pPr>
      <w:r w:rsidRPr="00B02ABA">
        <w:rPr>
          <w:rFonts w:asciiTheme="minorHAnsi" w:hAnsiTheme="minorHAnsi" w:cstheme="minorHAnsi"/>
          <w:sz w:val="22"/>
          <w:szCs w:val="22"/>
        </w:rPr>
        <w:t xml:space="preserve">podanie kwalifikacji i sposobu przygotowania pracowników do prowadzenia prac, w tym zabezpieczenia w środki ochrony zbiorowej i indywidualnej, </w:t>
      </w:r>
    </w:p>
    <w:p w14:paraId="0FEC7532" w14:textId="330765DE" w:rsidR="00CE0A3D" w:rsidRPr="00B02ABA" w:rsidRDefault="00CE0A3D" w:rsidP="00361A9A">
      <w:pPr>
        <w:pStyle w:val="Akapitzlist"/>
        <w:numPr>
          <w:ilvl w:val="0"/>
          <w:numId w:val="47"/>
        </w:numPr>
        <w:spacing w:line="276" w:lineRule="auto"/>
        <w:ind w:left="1134"/>
        <w:jc w:val="both"/>
        <w:rPr>
          <w:rFonts w:asciiTheme="minorHAnsi" w:hAnsiTheme="minorHAnsi" w:cstheme="minorHAnsi"/>
          <w:sz w:val="22"/>
          <w:szCs w:val="22"/>
        </w:rPr>
      </w:pPr>
      <w:r w:rsidRPr="00B02ABA">
        <w:rPr>
          <w:rFonts w:asciiTheme="minorHAnsi" w:hAnsiTheme="minorHAnsi" w:cstheme="minorHAnsi"/>
          <w:sz w:val="22"/>
          <w:szCs w:val="22"/>
        </w:rPr>
        <w:t>ustalenie osób odpowiedzialnych za przygotowanie, prowadzenie i nadzór nad pracami,</w:t>
      </w:r>
    </w:p>
    <w:p w14:paraId="7D58A5D3" w14:textId="307AF0B6" w:rsidR="00CE0A3D" w:rsidRPr="00B02ABA" w:rsidRDefault="00CE0A3D" w:rsidP="00361A9A">
      <w:pPr>
        <w:pStyle w:val="Akapitzlist"/>
        <w:numPr>
          <w:ilvl w:val="0"/>
          <w:numId w:val="47"/>
        </w:numPr>
        <w:spacing w:line="276" w:lineRule="auto"/>
        <w:ind w:left="1134"/>
        <w:jc w:val="both"/>
        <w:rPr>
          <w:rFonts w:asciiTheme="minorHAnsi" w:hAnsiTheme="minorHAnsi" w:cstheme="minorHAnsi"/>
          <w:sz w:val="22"/>
          <w:szCs w:val="22"/>
        </w:rPr>
      </w:pPr>
      <w:r w:rsidRPr="00B02ABA">
        <w:rPr>
          <w:rFonts w:asciiTheme="minorHAnsi" w:hAnsiTheme="minorHAnsi" w:cstheme="minorHAnsi"/>
          <w:sz w:val="22"/>
          <w:szCs w:val="22"/>
        </w:rPr>
        <w:t>postępowanie w przypadku awarii, w tym sposoby i drogi ewakuacji,</w:t>
      </w:r>
    </w:p>
    <w:p w14:paraId="4CDE855D" w14:textId="3B27AC02" w:rsidR="00CE0A3D" w:rsidRPr="00B02ABA" w:rsidRDefault="00CE0A3D" w:rsidP="00361A9A">
      <w:pPr>
        <w:pStyle w:val="Akapitzlist"/>
        <w:numPr>
          <w:ilvl w:val="0"/>
          <w:numId w:val="47"/>
        </w:numPr>
        <w:spacing w:line="276" w:lineRule="auto"/>
        <w:ind w:left="1134"/>
        <w:jc w:val="both"/>
        <w:rPr>
          <w:rFonts w:asciiTheme="minorHAnsi" w:hAnsiTheme="minorHAnsi" w:cstheme="minorHAnsi"/>
          <w:sz w:val="22"/>
          <w:szCs w:val="22"/>
        </w:rPr>
      </w:pPr>
      <w:r w:rsidRPr="00B02ABA">
        <w:rPr>
          <w:rFonts w:asciiTheme="minorHAnsi" w:hAnsiTheme="minorHAnsi" w:cstheme="minorHAnsi"/>
          <w:sz w:val="22"/>
          <w:szCs w:val="22"/>
        </w:rPr>
        <w:t xml:space="preserve">oraz inne zagadnienia określone w odrębnych wewnętrznych aktach organizacyjnych, </w:t>
      </w:r>
      <w:r w:rsidR="004B2775">
        <w:rPr>
          <w:rFonts w:asciiTheme="minorHAnsi" w:hAnsiTheme="minorHAnsi" w:cstheme="minorHAnsi"/>
          <w:sz w:val="22"/>
          <w:szCs w:val="22"/>
        </w:rPr>
        <w:br/>
      </w:r>
      <w:r w:rsidRPr="00B02ABA">
        <w:rPr>
          <w:rFonts w:asciiTheme="minorHAnsi" w:hAnsiTheme="minorHAnsi" w:cstheme="minorHAnsi"/>
          <w:sz w:val="22"/>
          <w:szCs w:val="22"/>
        </w:rPr>
        <w:t>np. Instrukcji bezpieczeństwa prac w przestrzeniach zamkniętych.</w:t>
      </w:r>
    </w:p>
    <w:p w14:paraId="0FAF286A" w14:textId="77777777" w:rsidR="00CE0A3D" w:rsidRPr="00B02ABA" w:rsidRDefault="00CE0A3D" w:rsidP="00CE0A3D">
      <w:pPr>
        <w:pStyle w:val="Default"/>
        <w:spacing w:line="276" w:lineRule="auto"/>
        <w:ind w:left="720"/>
        <w:jc w:val="both"/>
        <w:rPr>
          <w:rFonts w:asciiTheme="minorHAnsi" w:hAnsiTheme="minorHAnsi" w:cstheme="minorHAnsi"/>
          <w:color w:val="auto"/>
          <w:sz w:val="22"/>
          <w:szCs w:val="22"/>
        </w:rPr>
      </w:pPr>
      <w:r w:rsidRPr="00B02ABA">
        <w:rPr>
          <w:rFonts w:asciiTheme="minorHAnsi" w:hAnsiTheme="minorHAnsi" w:cstheme="minorHAnsi"/>
          <w:color w:val="auto"/>
          <w:sz w:val="22"/>
          <w:szCs w:val="22"/>
        </w:rPr>
        <w:t>IBWR musi być przedłożona do zaopiniowania przedstawicielowi Obszaru Prewencji i BHP ANWIL S.A.</w:t>
      </w:r>
    </w:p>
    <w:p w14:paraId="127AA44A" w14:textId="29E2B970" w:rsidR="00487F9B" w:rsidRPr="00B02ABA" w:rsidRDefault="00487F9B" w:rsidP="00F30CCC">
      <w:pPr>
        <w:pStyle w:val="Default"/>
        <w:numPr>
          <w:ilvl w:val="0"/>
          <w:numId w:val="22"/>
        </w:numPr>
        <w:spacing w:line="276" w:lineRule="auto"/>
        <w:jc w:val="both"/>
        <w:rPr>
          <w:rFonts w:asciiTheme="minorHAnsi" w:hAnsiTheme="minorHAnsi" w:cstheme="minorHAnsi"/>
          <w:color w:val="auto"/>
          <w:sz w:val="22"/>
          <w:szCs w:val="22"/>
        </w:rPr>
      </w:pPr>
      <w:r w:rsidRPr="00B02ABA">
        <w:rPr>
          <w:rFonts w:asciiTheme="minorHAnsi" w:hAnsiTheme="minorHAnsi" w:cstheme="minorHAnsi"/>
          <w:color w:val="auto"/>
          <w:sz w:val="22"/>
          <w:szCs w:val="22"/>
        </w:rPr>
        <w:t xml:space="preserve">Wykonawca zobowiązany jest do odpowiedniego zabezpieczenia terenu budowy </w:t>
      </w:r>
      <w:r w:rsidR="00F30CCC" w:rsidRPr="00B02ABA">
        <w:rPr>
          <w:rFonts w:asciiTheme="minorHAnsi" w:hAnsiTheme="minorHAnsi" w:cstheme="minorHAnsi"/>
          <w:color w:val="auto"/>
          <w:sz w:val="22"/>
          <w:szCs w:val="22"/>
        </w:rPr>
        <w:br/>
      </w:r>
      <w:r w:rsidRPr="00B02ABA">
        <w:rPr>
          <w:rFonts w:asciiTheme="minorHAnsi" w:hAnsiTheme="minorHAnsi" w:cstheme="minorHAnsi"/>
          <w:color w:val="auto"/>
          <w:sz w:val="22"/>
          <w:szCs w:val="22"/>
        </w:rPr>
        <w:t xml:space="preserve">z obowiązującymi przepisami prawa. </w:t>
      </w:r>
    </w:p>
    <w:p w14:paraId="05FD707F" w14:textId="77777777" w:rsidR="00487F9B" w:rsidRPr="00B02ABA" w:rsidRDefault="00487F9B" w:rsidP="00F30CCC">
      <w:pPr>
        <w:pStyle w:val="Default"/>
        <w:numPr>
          <w:ilvl w:val="0"/>
          <w:numId w:val="22"/>
        </w:numPr>
        <w:spacing w:after="18" w:line="276" w:lineRule="auto"/>
        <w:jc w:val="both"/>
        <w:rPr>
          <w:rFonts w:asciiTheme="minorHAnsi" w:hAnsiTheme="minorHAnsi" w:cstheme="minorHAnsi"/>
          <w:color w:val="auto"/>
          <w:sz w:val="22"/>
          <w:szCs w:val="22"/>
        </w:rPr>
      </w:pPr>
      <w:r w:rsidRPr="00B02ABA">
        <w:rPr>
          <w:rFonts w:asciiTheme="minorHAnsi" w:hAnsiTheme="minorHAnsi" w:cstheme="minorHAnsi"/>
          <w:color w:val="auto"/>
          <w:sz w:val="22"/>
          <w:szCs w:val="22"/>
        </w:rPr>
        <w:t xml:space="preserve">Wykonawca na bieżąco, będzie utrzymywał ład i porządek na miejscu realizacji prac, przed końcowym odbiorem docelowo uporządkuje teren. Odpady oraz narzędzia należy porządkować po każdym dniu pracy oraz zawsze, gdy stanowią zagrożenie. Wszystkie stosowane urządzenia, narzędzia, pojemniki, butle, pojazdy, drabiny, rusztowania nie mogą powodować zagrożenia dla innych osób i można przechowywać je jedynie w wyznaczonych miejscach. </w:t>
      </w:r>
    </w:p>
    <w:p w14:paraId="6AB8BB0E" w14:textId="0CE9DE49" w:rsidR="00FD4B15" w:rsidRPr="00FD4B15" w:rsidRDefault="00FD4B15" w:rsidP="00FD4B15">
      <w:pPr>
        <w:pStyle w:val="Default"/>
        <w:numPr>
          <w:ilvl w:val="0"/>
          <w:numId w:val="22"/>
        </w:numPr>
        <w:spacing w:after="18" w:line="276" w:lineRule="auto"/>
        <w:jc w:val="both"/>
        <w:rPr>
          <w:rFonts w:asciiTheme="minorHAnsi" w:hAnsiTheme="minorHAnsi" w:cstheme="minorHAnsi"/>
          <w:color w:val="auto"/>
          <w:sz w:val="22"/>
          <w:szCs w:val="22"/>
        </w:rPr>
      </w:pPr>
      <w:r w:rsidRPr="00F30CCC">
        <w:rPr>
          <w:rFonts w:asciiTheme="minorHAnsi" w:hAnsiTheme="minorHAnsi" w:cstheme="minorHAnsi"/>
          <w:color w:val="auto"/>
          <w:sz w:val="22"/>
          <w:szCs w:val="22"/>
        </w:rPr>
        <w:t xml:space="preserve">Wykonawca na własny koszt </w:t>
      </w:r>
      <w:r>
        <w:rPr>
          <w:rFonts w:asciiTheme="minorHAnsi" w:hAnsiTheme="minorHAnsi" w:cstheme="minorHAnsi"/>
          <w:color w:val="auto"/>
          <w:sz w:val="22"/>
          <w:szCs w:val="22"/>
        </w:rPr>
        <w:t xml:space="preserve">przekaże odpady uprawnionym odbiorcom z zakresu gospodarowania odpadami </w:t>
      </w:r>
      <w:r w:rsidRPr="00F30CCC">
        <w:rPr>
          <w:rFonts w:asciiTheme="minorHAnsi" w:hAnsiTheme="minorHAnsi" w:cstheme="minorHAnsi"/>
          <w:color w:val="auto"/>
          <w:sz w:val="22"/>
          <w:szCs w:val="22"/>
        </w:rPr>
        <w:t>(inne niż złom stalowy) powstałe przy realizacji zadania</w:t>
      </w:r>
      <w:r>
        <w:rPr>
          <w:rFonts w:asciiTheme="minorHAnsi" w:hAnsiTheme="minorHAnsi" w:cstheme="minorHAnsi"/>
          <w:color w:val="auto"/>
          <w:sz w:val="22"/>
          <w:szCs w:val="22"/>
        </w:rPr>
        <w:t>.</w:t>
      </w:r>
    </w:p>
    <w:p w14:paraId="09A1A8A7" w14:textId="6A981937" w:rsidR="00487F9B" w:rsidRPr="00B02ABA" w:rsidRDefault="00FD4B15" w:rsidP="00F30CCC">
      <w:pPr>
        <w:pStyle w:val="Default"/>
        <w:numPr>
          <w:ilvl w:val="0"/>
          <w:numId w:val="22"/>
        </w:numPr>
        <w:spacing w:line="276" w:lineRule="auto"/>
        <w:jc w:val="both"/>
        <w:rPr>
          <w:rFonts w:asciiTheme="minorHAnsi" w:hAnsiTheme="minorHAnsi" w:cstheme="minorHAnsi"/>
          <w:color w:val="auto"/>
          <w:sz w:val="22"/>
          <w:szCs w:val="22"/>
        </w:rPr>
      </w:pPr>
      <w:r w:rsidRPr="00E248FB">
        <w:rPr>
          <w:rFonts w:asciiTheme="minorHAnsi" w:hAnsiTheme="minorHAnsi" w:cstheme="minorHAnsi"/>
          <w:color w:val="auto"/>
          <w:sz w:val="22"/>
          <w:szCs w:val="22"/>
        </w:rPr>
        <w:t xml:space="preserve">Złom pochodzący z prac demontażowych powstałych w trakcie realizacji zadania stanowi własność Zleceniodawcy. Podczas trwania prac Wykonawca będzie </w:t>
      </w:r>
      <w:r>
        <w:rPr>
          <w:rFonts w:asciiTheme="minorHAnsi" w:hAnsiTheme="minorHAnsi" w:cstheme="minorHAnsi"/>
          <w:color w:val="auto"/>
          <w:sz w:val="22"/>
          <w:szCs w:val="22"/>
        </w:rPr>
        <w:t>magazynował</w:t>
      </w:r>
      <w:r w:rsidRPr="00E248FB">
        <w:rPr>
          <w:rFonts w:asciiTheme="minorHAnsi" w:hAnsiTheme="minorHAnsi" w:cstheme="minorHAnsi"/>
          <w:color w:val="auto"/>
          <w:sz w:val="22"/>
          <w:szCs w:val="22"/>
        </w:rPr>
        <w:t xml:space="preserve"> złom w</w:t>
      </w:r>
      <w:r>
        <w:rPr>
          <w:rFonts w:asciiTheme="minorHAnsi" w:hAnsiTheme="minorHAnsi" w:cstheme="minorHAnsi"/>
          <w:color w:val="auto"/>
          <w:sz w:val="22"/>
          <w:szCs w:val="22"/>
        </w:rPr>
        <w:t> </w:t>
      </w:r>
      <w:r w:rsidRPr="00E248FB">
        <w:rPr>
          <w:rFonts w:asciiTheme="minorHAnsi" w:hAnsiTheme="minorHAnsi" w:cstheme="minorHAnsi"/>
          <w:color w:val="auto"/>
          <w:sz w:val="22"/>
          <w:szCs w:val="22"/>
        </w:rPr>
        <w:t>wyznaczonym miejscu</w:t>
      </w:r>
      <w:r>
        <w:rPr>
          <w:rFonts w:asciiTheme="minorHAnsi" w:hAnsiTheme="minorHAnsi" w:cstheme="minorHAnsi"/>
          <w:color w:val="auto"/>
          <w:sz w:val="22"/>
          <w:szCs w:val="22"/>
        </w:rPr>
        <w:t xml:space="preserve"> magazynowania</w:t>
      </w:r>
      <w:r w:rsidRPr="00E248FB">
        <w:rPr>
          <w:rFonts w:asciiTheme="minorHAnsi" w:hAnsiTheme="minorHAnsi" w:cstheme="minorHAnsi"/>
          <w:color w:val="auto"/>
          <w:sz w:val="22"/>
          <w:szCs w:val="22"/>
        </w:rPr>
        <w:t xml:space="preserve">. </w:t>
      </w:r>
      <w:r w:rsidR="00487F9B" w:rsidRPr="00B02ABA">
        <w:rPr>
          <w:rFonts w:asciiTheme="minorHAnsi" w:hAnsiTheme="minorHAnsi" w:cstheme="minorHAnsi"/>
          <w:color w:val="auto"/>
          <w:sz w:val="22"/>
          <w:szCs w:val="22"/>
        </w:rPr>
        <w:t xml:space="preserve"> Po zakończeniu prac Wykonawca przekaże pocięty i posegregowany złom w miejsce wyznaczone na plac złomowy znajdujący się na terenie Anwil S.A. oraz przekaże dokumenty zdania złomu wraz z raportami ważenia i wykazem wytworzonych odpadów. Sposób segregacji i przygotowania złomu określono w wytycznych zarządzenia "Gospodarka złomem i odpadami przeznaczonymi do odsprzedaży w ANWIL S.A."</w:t>
      </w:r>
    </w:p>
    <w:p w14:paraId="2A8AFF88" w14:textId="77777777" w:rsidR="00945B03" w:rsidRPr="00B02ABA" w:rsidRDefault="00945B03" w:rsidP="00945B03">
      <w:pPr>
        <w:pStyle w:val="Default"/>
        <w:spacing w:line="276" w:lineRule="auto"/>
        <w:ind w:left="720"/>
        <w:jc w:val="both"/>
        <w:rPr>
          <w:rFonts w:asciiTheme="minorHAnsi" w:hAnsiTheme="minorHAnsi" w:cstheme="minorHAnsi"/>
          <w:bCs/>
          <w:color w:val="auto"/>
          <w:sz w:val="22"/>
          <w:szCs w:val="22"/>
        </w:rPr>
      </w:pPr>
      <w:hyperlink r:id="rId9" w:history="1">
        <w:r w:rsidRPr="00B02ABA">
          <w:rPr>
            <w:rStyle w:val="Hipercze"/>
            <w:rFonts w:asciiTheme="minorHAnsi" w:hAnsiTheme="minorHAnsi" w:cstheme="minorHAnsi"/>
            <w:bCs/>
            <w:color w:val="auto"/>
            <w:sz w:val="22"/>
            <w:szCs w:val="22"/>
          </w:rPr>
          <w:t>https://www.anwil.pl/PL/StrefaZakupow/Strony/Wytyczne-ANWIL-dla-Oferentow-i-Wykonawcow.aspx</w:t>
        </w:r>
      </w:hyperlink>
    </w:p>
    <w:p w14:paraId="19CFC478" w14:textId="51F60C80" w:rsidR="00487F9B" w:rsidRPr="00B02ABA" w:rsidRDefault="00487F9B" w:rsidP="00F30CCC">
      <w:pPr>
        <w:pStyle w:val="Default"/>
        <w:spacing w:line="276" w:lineRule="auto"/>
        <w:ind w:left="720"/>
        <w:jc w:val="both"/>
        <w:rPr>
          <w:rFonts w:asciiTheme="minorHAnsi" w:hAnsiTheme="minorHAnsi" w:cstheme="minorHAnsi"/>
          <w:color w:val="auto"/>
          <w:sz w:val="22"/>
          <w:szCs w:val="22"/>
        </w:rPr>
      </w:pPr>
      <w:r w:rsidRPr="00B02ABA">
        <w:rPr>
          <w:rFonts w:asciiTheme="minorHAnsi" w:hAnsiTheme="minorHAnsi" w:cstheme="minorHAnsi"/>
          <w:color w:val="auto"/>
          <w:sz w:val="22"/>
          <w:szCs w:val="22"/>
        </w:rPr>
        <w:t xml:space="preserve">Wykonawca po wykonaniu usługi staje się Wytwórcą Odpadów i ponosi pełną odpowiedzialność za ich wstępne magazynowanie, transport oraz przekazanie uprawnionemu odbiorcy. </w:t>
      </w:r>
    </w:p>
    <w:p w14:paraId="52B0F31A" w14:textId="5AA12C9A" w:rsidR="00487F9B" w:rsidRPr="00B02ABA" w:rsidRDefault="00487F9B" w:rsidP="00F30CCC">
      <w:pPr>
        <w:pStyle w:val="Default"/>
        <w:numPr>
          <w:ilvl w:val="0"/>
          <w:numId w:val="22"/>
        </w:numPr>
        <w:spacing w:line="276" w:lineRule="auto"/>
        <w:jc w:val="both"/>
        <w:rPr>
          <w:rFonts w:asciiTheme="minorHAnsi" w:hAnsiTheme="minorHAnsi" w:cstheme="minorHAnsi"/>
          <w:color w:val="auto"/>
          <w:sz w:val="22"/>
          <w:szCs w:val="22"/>
        </w:rPr>
      </w:pPr>
      <w:r w:rsidRPr="00B02ABA">
        <w:rPr>
          <w:rFonts w:asciiTheme="minorHAnsi" w:hAnsiTheme="minorHAnsi" w:cstheme="minorHAnsi"/>
          <w:color w:val="auto"/>
          <w:sz w:val="22"/>
          <w:szCs w:val="22"/>
        </w:rPr>
        <w:lastRenderedPageBreak/>
        <w:t xml:space="preserve">Warunkiem odbioru usługi jest otrzymanie Karty Przekazania Odpadów dokumentujących przekazanie wytworzonych odpadów końcowemu, uprawnionemu odbiorcy w zakresie gospodarowania </w:t>
      </w:r>
      <w:r w:rsidR="00FD4B15" w:rsidRPr="00E248FB">
        <w:rPr>
          <w:rFonts w:asciiTheme="minorHAnsi" w:hAnsiTheme="minorHAnsi" w:cstheme="minorHAnsi"/>
          <w:color w:val="auto"/>
          <w:sz w:val="22"/>
          <w:szCs w:val="22"/>
        </w:rPr>
        <w:t>odpadami</w:t>
      </w:r>
      <w:r w:rsidR="00FD4B15">
        <w:rPr>
          <w:rFonts w:asciiTheme="minorHAnsi" w:hAnsiTheme="minorHAnsi" w:cstheme="minorHAnsi"/>
          <w:color w:val="auto"/>
          <w:sz w:val="22"/>
          <w:szCs w:val="22"/>
        </w:rPr>
        <w:t xml:space="preserve"> </w:t>
      </w:r>
      <w:r w:rsidR="00FD4B15" w:rsidRPr="009D31A5">
        <w:rPr>
          <w:rFonts w:asciiTheme="minorHAnsi" w:hAnsiTheme="minorHAnsi" w:cstheme="minorHAnsi"/>
          <w:color w:val="auto"/>
          <w:sz w:val="22"/>
          <w:szCs w:val="22"/>
        </w:rPr>
        <w:t>lub przedłożenia informacji na piśmie, że w trakcie realizacji usługi nie powstały odpady wymagające sporządzenia KPO</w:t>
      </w:r>
      <w:r w:rsidRPr="00B02ABA">
        <w:rPr>
          <w:rFonts w:asciiTheme="minorHAnsi" w:hAnsiTheme="minorHAnsi" w:cstheme="minorHAnsi"/>
          <w:color w:val="auto"/>
          <w:sz w:val="22"/>
          <w:szCs w:val="22"/>
        </w:rPr>
        <w:t xml:space="preserve">. </w:t>
      </w:r>
    </w:p>
    <w:p w14:paraId="696B1F88" w14:textId="7F0C356B" w:rsidR="00487F9B" w:rsidRPr="00B02ABA" w:rsidRDefault="00487F9B" w:rsidP="00F30CCC">
      <w:pPr>
        <w:pStyle w:val="Default"/>
        <w:numPr>
          <w:ilvl w:val="0"/>
          <w:numId w:val="22"/>
        </w:numPr>
        <w:spacing w:line="276" w:lineRule="auto"/>
        <w:jc w:val="both"/>
        <w:rPr>
          <w:rFonts w:asciiTheme="minorHAnsi" w:hAnsiTheme="minorHAnsi" w:cstheme="minorHAnsi"/>
          <w:color w:val="auto"/>
          <w:sz w:val="22"/>
          <w:szCs w:val="22"/>
        </w:rPr>
      </w:pPr>
      <w:r w:rsidRPr="00B02ABA">
        <w:rPr>
          <w:rFonts w:asciiTheme="minorHAnsi" w:hAnsiTheme="minorHAnsi" w:cstheme="minorHAnsi"/>
          <w:color w:val="auto"/>
          <w:sz w:val="22"/>
          <w:szCs w:val="22"/>
        </w:rPr>
        <w:t xml:space="preserve">Sposób wykonania usługi musi być opracowany w sposób uwzględniający wymagania </w:t>
      </w:r>
      <w:r w:rsidR="003A6439" w:rsidRPr="00B02ABA">
        <w:rPr>
          <w:rFonts w:asciiTheme="minorHAnsi" w:hAnsiTheme="minorHAnsi" w:cstheme="minorHAnsi"/>
          <w:color w:val="auto"/>
          <w:sz w:val="22"/>
          <w:szCs w:val="22"/>
        </w:rPr>
        <w:br/>
      </w:r>
      <w:r w:rsidRPr="00B02ABA">
        <w:rPr>
          <w:rFonts w:asciiTheme="minorHAnsi" w:hAnsiTheme="minorHAnsi" w:cstheme="minorHAnsi"/>
          <w:color w:val="auto"/>
          <w:sz w:val="22"/>
          <w:szCs w:val="22"/>
        </w:rPr>
        <w:t>w zakresie ochrony środowiska oraz bezpieczeństwa, życia i zdrowia ludzi oraz w sposób przewidujący minimalizację negatywnego wpływu na środowisko</w:t>
      </w:r>
      <w:r w:rsidR="003A6439" w:rsidRPr="00B02ABA">
        <w:rPr>
          <w:rFonts w:asciiTheme="minorHAnsi" w:hAnsiTheme="minorHAnsi" w:cstheme="minorHAnsi"/>
          <w:color w:val="auto"/>
          <w:sz w:val="22"/>
          <w:szCs w:val="22"/>
        </w:rPr>
        <w:t>.</w:t>
      </w:r>
    </w:p>
    <w:p w14:paraId="29717000" w14:textId="40248794" w:rsidR="00361A9A" w:rsidRPr="00B02ABA" w:rsidRDefault="00361A9A" w:rsidP="00361A9A">
      <w:pPr>
        <w:pStyle w:val="Default"/>
        <w:numPr>
          <w:ilvl w:val="0"/>
          <w:numId w:val="22"/>
        </w:numPr>
        <w:spacing w:line="276" w:lineRule="auto"/>
        <w:jc w:val="both"/>
        <w:rPr>
          <w:rFonts w:asciiTheme="minorHAnsi" w:hAnsiTheme="minorHAnsi" w:cstheme="minorHAnsi"/>
          <w:color w:val="auto"/>
          <w:sz w:val="22"/>
          <w:szCs w:val="22"/>
        </w:rPr>
      </w:pPr>
      <w:r w:rsidRPr="00B02ABA">
        <w:rPr>
          <w:rFonts w:cstheme="minorHAnsi"/>
          <w:color w:val="auto"/>
          <w:spacing w:val="-10"/>
          <w:sz w:val="22"/>
          <w:szCs w:val="22"/>
        </w:rPr>
        <w:t>W</w:t>
      </w:r>
      <w:r w:rsidRPr="00B02ABA">
        <w:rPr>
          <w:rFonts w:asciiTheme="minorHAnsi" w:hAnsiTheme="minorHAnsi" w:cstheme="minorHAnsi"/>
          <w:color w:val="auto"/>
          <w:sz w:val="22"/>
          <w:szCs w:val="22"/>
        </w:rPr>
        <w:t xml:space="preserve">ykonawca jest zobowiązany przed przystąpieniem do prac do zapoznania się i stosowania obowiązujących Wewnętrznych Aktów Organizacyjnych ANWIL S.A. z zakresu Bezpieczeństwa i Higieny Pracy i ppoż. oraz z zakresu ochrony środowiska i ruchowych obowiązujących </w:t>
      </w:r>
      <w:r w:rsidRPr="00B02ABA">
        <w:rPr>
          <w:rFonts w:asciiTheme="minorHAnsi" w:hAnsiTheme="minorHAnsi" w:cstheme="minorHAnsi"/>
          <w:color w:val="auto"/>
          <w:sz w:val="22"/>
          <w:szCs w:val="22"/>
        </w:rPr>
        <w:br/>
        <w:t xml:space="preserve">w ANWIL S.A W skład regulacji wchodzą: </w:t>
      </w:r>
    </w:p>
    <w:p w14:paraId="7FE27B39" w14:textId="636A5792" w:rsidR="00361A9A" w:rsidRPr="00B02ABA" w:rsidRDefault="00361A9A" w:rsidP="00361A9A">
      <w:pPr>
        <w:pStyle w:val="Akapitzlist"/>
        <w:numPr>
          <w:ilvl w:val="0"/>
          <w:numId w:val="47"/>
        </w:numPr>
        <w:spacing w:line="276" w:lineRule="auto"/>
        <w:ind w:left="1134"/>
        <w:jc w:val="both"/>
        <w:rPr>
          <w:rFonts w:asciiTheme="minorHAnsi" w:hAnsiTheme="minorHAnsi" w:cstheme="minorHAnsi"/>
          <w:sz w:val="22"/>
          <w:szCs w:val="22"/>
        </w:rPr>
      </w:pPr>
      <w:r w:rsidRPr="00B02ABA">
        <w:rPr>
          <w:rFonts w:asciiTheme="minorHAnsi" w:hAnsiTheme="minorHAnsi" w:cstheme="minorHAnsi"/>
          <w:sz w:val="22"/>
          <w:szCs w:val="22"/>
        </w:rPr>
        <w:t>Wyciąg z zarządzenia w sprawie prac na wysokości realizowanych w ANWIL S.A.</w:t>
      </w:r>
    </w:p>
    <w:p w14:paraId="2E9E47FF" w14:textId="01AE6325" w:rsidR="00361A9A" w:rsidRPr="00B02ABA" w:rsidRDefault="00361A9A" w:rsidP="00361A9A">
      <w:pPr>
        <w:pStyle w:val="Akapitzlist"/>
        <w:numPr>
          <w:ilvl w:val="0"/>
          <w:numId w:val="47"/>
        </w:numPr>
        <w:spacing w:line="276" w:lineRule="auto"/>
        <w:ind w:left="1134"/>
        <w:jc w:val="both"/>
        <w:rPr>
          <w:rFonts w:asciiTheme="minorHAnsi" w:hAnsiTheme="minorHAnsi" w:cstheme="minorHAnsi"/>
          <w:sz w:val="22"/>
          <w:szCs w:val="22"/>
        </w:rPr>
      </w:pPr>
      <w:r w:rsidRPr="00B02ABA">
        <w:rPr>
          <w:rFonts w:asciiTheme="minorHAnsi" w:hAnsiTheme="minorHAnsi" w:cstheme="minorHAnsi"/>
          <w:sz w:val="22"/>
          <w:szCs w:val="22"/>
        </w:rPr>
        <w:t>Wyciąg z Zarządzenia w sprawie przestrzegania bezpieczeństwa przy prowadzeniu prac szczególnie niebezpiecznych</w:t>
      </w:r>
    </w:p>
    <w:p w14:paraId="093CD915" w14:textId="62D928F8" w:rsidR="00361A9A" w:rsidRPr="00B02ABA" w:rsidRDefault="00361A9A" w:rsidP="00361A9A">
      <w:pPr>
        <w:pStyle w:val="Akapitzlist"/>
        <w:numPr>
          <w:ilvl w:val="0"/>
          <w:numId w:val="47"/>
        </w:numPr>
        <w:spacing w:line="276" w:lineRule="auto"/>
        <w:ind w:left="1134"/>
        <w:jc w:val="both"/>
        <w:rPr>
          <w:rFonts w:asciiTheme="minorHAnsi" w:hAnsiTheme="minorHAnsi" w:cstheme="minorHAnsi"/>
          <w:sz w:val="22"/>
          <w:szCs w:val="22"/>
        </w:rPr>
      </w:pPr>
      <w:r w:rsidRPr="00B02ABA">
        <w:rPr>
          <w:rFonts w:asciiTheme="minorHAnsi" w:hAnsiTheme="minorHAnsi" w:cstheme="minorHAnsi"/>
          <w:sz w:val="22"/>
          <w:szCs w:val="22"/>
        </w:rPr>
        <w:t>Wyciąg z</w:t>
      </w:r>
      <w:r w:rsidR="00F2272B">
        <w:rPr>
          <w:rFonts w:asciiTheme="minorHAnsi" w:hAnsiTheme="minorHAnsi" w:cstheme="minorHAnsi"/>
          <w:sz w:val="22"/>
          <w:szCs w:val="22"/>
        </w:rPr>
        <w:t xml:space="preserve"> </w:t>
      </w:r>
      <w:r w:rsidRPr="00B02ABA">
        <w:rPr>
          <w:rFonts w:asciiTheme="minorHAnsi" w:hAnsiTheme="minorHAnsi" w:cstheme="minorHAnsi"/>
          <w:sz w:val="22"/>
          <w:szCs w:val="22"/>
        </w:rPr>
        <w:t>Zarządzenia w sprawie wprowadzenia Wytycznych do stosowania dla Wykonawców prac na terenie ANWIL S.A.</w:t>
      </w:r>
    </w:p>
    <w:p w14:paraId="7E60AD21" w14:textId="13AB4E30" w:rsidR="00361A9A" w:rsidRPr="00B02ABA" w:rsidRDefault="00361A9A" w:rsidP="00361A9A">
      <w:pPr>
        <w:pStyle w:val="Akapitzlist"/>
        <w:numPr>
          <w:ilvl w:val="0"/>
          <w:numId w:val="47"/>
        </w:numPr>
        <w:spacing w:line="276" w:lineRule="auto"/>
        <w:ind w:left="1134"/>
        <w:jc w:val="both"/>
        <w:rPr>
          <w:rFonts w:asciiTheme="minorHAnsi" w:hAnsiTheme="minorHAnsi" w:cstheme="minorHAnsi"/>
          <w:sz w:val="22"/>
          <w:szCs w:val="22"/>
        </w:rPr>
      </w:pPr>
      <w:r w:rsidRPr="00B02ABA">
        <w:rPr>
          <w:rFonts w:asciiTheme="minorHAnsi" w:hAnsiTheme="minorHAnsi" w:cstheme="minorHAnsi"/>
          <w:sz w:val="22"/>
          <w:szCs w:val="22"/>
        </w:rPr>
        <w:t>Wyciągu z Zarządzenia Operacyjnego w sprawie wprowadzenia „Instrukcji organizacji bezpiecznej pracy przy urządzeniach energetycznych w ANWIL S.A.”</w:t>
      </w:r>
    </w:p>
    <w:p w14:paraId="5DDEB529" w14:textId="41C8A628" w:rsidR="00361A9A" w:rsidRPr="00B02ABA" w:rsidRDefault="00361A9A" w:rsidP="00361A9A">
      <w:pPr>
        <w:pStyle w:val="Akapitzlist"/>
        <w:numPr>
          <w:ilvl w:val="0"/>
          <w:numId w:val="47"/>
        </w:numPr>
        <w:spacing w:line="276" w:lineRule="auto"/>
        <w:ind w:left="1134"/>
        <w:jc w:val="both"/>
        <w:rPr>
          <w:rFonts w:asciiTheme="minorHAnsi" w:hAnsiTheme="minorHAnsi" w:cstheme="minorHAnsi"/>
          <w:sz w:val="22"/>
          <w:szCs w:val="22"/>
        </w:rPr>
      </w:pPr>
      <w:r w:rsidRPr="00B02ABA">
        <w:rPr>
          <w:rFonts w:asciiTheme="minorHAnsi" w:hAnsiTheme="minorHAnsi" w:cstheme="minorHAnsi"/>
          <w:sz w:val="22"/>
          <w:szCs w:val="22"/>
        </w:rPr>
        <w:t>Wyciągu z Instrukcji postepowania przy lokalizacji zapleczy tymczasowych dla Wykonawców.</w:t>
      </w:r>
    </w:p>
    <w:p w14:paraId="43D8CE92" w14:textId="779A8A1F" w:rsidR="00361A9A" w:rsidRPr="00B02ABA" w:rsidRDefault="00361A9A" w:rsidP="00361A9A">
      <w:pPr>
        <w:pStyle w:val="Akapitzlist"/>
        <w:numPr>
          <w:ilvl w:val="0"/>
          <w:numId w:val="47"/>
        </w:numPr>
        <w:spacing w:line="276" w:lineRule="auto"/>
        <w:ind w:left="1134"/>
        <w:jc w:val="both"/>
        <w:rPr>
          <w:rFonts w:asciiTheme="minorHAnsi" w:hAnsiTheme="minorHAnsi" w:cstheme="minorHAnsi"/>
          <w:sz w:val="22"/>
          <w:szCs w:val="22"/>
        </w:rPr>
      </w:pPr>
      <w:r w:rsidRPr="00B02ABA">
        <w:rPr>
          <w:rFonts w:asciiTheme="minorHAnsi" w:hAnsiTheme="minorHAnsi" w:cstheme="minorHAnsi"/>
          <w:sz w:val="22"/>
          <w:szCs w:val="22"/>
        </w:rPr>
        <w:t>Wyciąg z Zarządzenia w sprawie bezpieczeństwa i higieny pracy podczas realizacji prac ziemnych na terenie ANWIL S.A.</w:t>
      </w:r>
    </w:p>
    <w:p w14:paraId="6F79875C" w14:textId="0B26F4A0" w:rsidR="00361A9A" w:rsidRPr="00B02ABA" w:rsidRDefault="00361A9A" w:rsidP="00361A9A">
      <w:pPr>
        <w:pStyle w:val="Akapitzlist"/>
        <w:numPr>
          <w:ilvl w:val="0"/>
          <w:numId w:val="47"/>
        </w:numPr>
        <w:spacing w:line="276" w:lineRule="auto"/>
        <w:ind w:left="1134"/>
        <w:jc w:val="both"/>
        <w:rPr>
          <w:rFonts w:asciiTheme="minorHAnsi" w:hAnsiTheme="minorHAnsi" w:cstheme="minorHAnsi"/>
          <w:sz w:val="22"/>
          <w:szCs w:val="22"/>
        </w:rPr>
      </w:pPr>
      <w:r w:rsidRPr="00B02ABA">
        <w:rPr>
          <w:rFonts w:asciiTheme="minorHAnsi" w:hAnsiTheme="minorHAnsi" w:cstheme="minorHAnsi"/>
          <w:sz w:val="22"/>
          <w:szCs w:val="22"/>
        </w:rPr>
        <w:t xml:space="preserve">Wyciąg z Zarządzenia w sprawie przestrzegania bezpieczeństwa przy prowadzeniu prac szczególnie niebezpiecznych i innych realizowanych na podstawie pisemnych zezwoleń </w:t>
      </w:r>
      <w:r w:rsidR="004B2775">
        <w:rPr>
          <w:rFonts w:asciiTheme="minorHAnsi" w:hAnsiTheme="minorHAnsi" w:cstheme="minorHAnsi"/>
          <w:sz w:val="22"/>
          <w:szCs w:val="22"/>
        </w:rPr>
        <w:br/>
      </w:r>
      <w:r w:rsidRPr="00B02ABA">
        <w:rPr>
          <w:rFonts w:asciiTheme="minorHAnsi" w:hAnsiTheme="minorHAnsi" w:cstheme="minorHAnsi"/>
          <w:sz w:val="22"/>
          <w:szCs w:val="22"/>
        </w:rPr>
        <w:t>w ANWIL S.A.</w:t>
      </w:r>
    </w:p>
    <w:p w14:paraId="244AC9D6" w14:textId="6B79E0BF" w:rsidR="00361A9A" w:rsidRPr="00B02ABA" w:rsidRDefault="00361A9A" w:rsidP="00361A9A">
      <w:pPr>
        <w:pStyle w:val="Akapitzlist"/>
        <w:numPr>
          <w:ilvl w:val="0"/>
          <w:numId w:val="47"/>
        </w:numPr>
        <w:spacing w:line="276" w:lineRule="auto"/>
        <w:ind w:left="1134"/>
        <w:jc w:val="both"/>
        <w:rPr>
          <w:rFonts w:asciiTheme="minorHAnsi" w:hAnsiTheme="minorHAnsi" w:cstheme="minorHAnsi"/>
          <w:sz w:val="22"/>
          <w:szCs w:val="22"/>
        </w:rPr>
      </w:pPr>
      <w:r w:rsidRPr="00B02ABA">
        <w:rPr>
          <w:rFonts w:asciiTheme="minorHAnsi" w:hAnsiTheme="minorHAnsi" w:cstheme="minorHAnsi"/>
          <w:sz w:val="22"/>
          <w:szCs w:val="22"/>
        </w:rPr>
        <w:t>Wyciąg z Zarządzenia w sprawie prac w przestrzeniach zamkniętych realizowanych na terenie ANWIL S.A.</w:t>
      </w:r>
    </w:p>
    <w:p w14:paraId="4DE03147" w14:textId="441CED27" w:rsidR="00361A9A" w:rsidRPr="00B02ABA" w:rsidRDefault="00361A9A" w:rsidP="00361A9A">
      <w:pPr>
        <w:pStyle w:val="Default"/>
        <w:spacing w:line="276" w:lineRule="auto"/>
        <w:ind w:left="709"/>
        <w:jc w:val="both"/>
        <w:rPr>
          <w:rFonts w:asciiTheme="minorHAnsi" w:hAnsiTheme="minorHAnsi" w:cstheme="minorHAnsi"/>
          <w:color w:val="auto"/>
          <w:sz w:val="22"/>
          <w:szCs w:val="22"/>
        </w:rPr>
      </w:pPr>
      <w:r w:rsidRPr="00B02ABA">
        <w:rPr>
          <w:rFonts w:asciiTheme="minorHAnsi" w:hAnsiTheme="minorHAnsi" w:cstheme="minorHAnsi"/>
          <w:color w:val="auto"/>
          <w:sz w:val="22"/>
          <w:szCs w:val="22"/>
        </w:rPr>
        <w:t xml:space="preserve">Niniejsze regulacje znajdują się pod adresem: </w:t>
      </w:r>
    </w:p>
    <w:p w14:paraId="4F56EE1D" w14:textId="21389EAC" w:rsidR="00361A9A" w:rsidRPr="00B02ABA" w:rsidRDefault="00361A9A" w:rsidP="00361A9A">
      <w:pPr>
        <w:pStyle w:val="Default"/>
        <w:spacing w:line="276" w:lineRule="auto"/>
        <w:ind w:left="720"/>
        <w:jc w:val="both"/>
        <w:rPr>
          <w:rFonts w:asciiTheme="minorHAnsi" w:hAnsiTheme="minorHAnsi" w:cstheme="minorHAnsi"/>
          <w:bCs/>
          <w:color w:val="auto"/>
          <w:sz w:val="22"/>
          <w:szCs w:val="22"/>
        </w:rPr>
      </w:pPr>
      <w:hyperlink r:id="rId10" w:history="1">
        <w:r w:rsidRPr="00B02ABA">
          <w:rPr>
            <w:rStyle w:val="Hipercze"/>
            <w:rFonts w:asciiTheme="minorHAnsi" w:hAnsiTheme="minorHAnsi" w:cstheme="minorHAnsi"/>
            <w:bCs/>
            <w:color w:val="auto"/>
            <w:sz w:val="22"/>
            <w:szCs w:val="22"/>
          </w:rPr>
          <w:t>https://www.anwil.pl/PL/StrefaZakupow/Strony/Wytyczne-ANWIL-dla-Oferentow-i-Wykonawcow.aspx</w:t>
        </w:r>
      </w:hyperlink>
    </w:p>
    <w:p w14:paraId="54F9AF6B" w14:textId="77777777" w:rsidR="00361A9A" w:rsidRPr="00B02ABA" w:rsidRDefault="00361A9A" w:rsidP="00361A9A">
      <w:pPr>
        <w:pStyle w:val="Akapitzlist"/>
        <w:numPr>
          <w:ilvl w:val="0"/>
          <w:numId w:val="22"/>
        </w:numPr>
        <w:jc w:val="both"/>
        <w:rPr>
          <w:rFonts w:asciiTheme="minorHAnsi" w:hAnsiTheme="minorHAnsi" w:cstheme="minorHAnsi"/>
          <w:sz w:val="22"/>
          <w:szCs w:val="22"/>
        </w:rPr>
      </w:pPr>
      <w:r w:rsidRPr="00B02ABA">
        <w:rPr>
          <w:rFonts w:asciiTheme="minorHAnsi" w:hAnsiTheme="minorHAnsi" w:cstheme="minorHAnsi"/>
          <w:sz w:val="22"/>
          <w:szCs w:val="22"/>
        </w:rPr>
        <w:t xml:space="preserve">Oferent/Wykonawca zobowiązany jest przed rozpoczęciem prac do przedłożenia Zamawiającemu uzupełnionych załączników 1.3; 1.4; 1.6; 1.8; 1.9 stanowiących załącznik do Zarządzenia w sprawie wprowadzenia wytycznych do stosowania dla Wykonawców prac na terenie ANWIL S.A.  </w:t>
      </w:r>
    </w:p>
    <w:p w14:paraId="6DDB9514" w14:textId="77777777" w:rsidR="00361A9A" w:rsidRPr="00B02ABA" w:rsidRDefault="003A273D" w:rsidP="00361A9A">
      <w:pPr>
        <w:pStyle w:val="Default"/>
        <w:numPr>
          <w:ilvl w:val="0"/>
          <w:numId w:val="22"/>
        </w:numPr>
        <w:spacing w:line="276" w:lineRule="auto"/>
        <w:jc w:val="both"/>
        <w:rPr>
          <w:rFonts w:asciiTheme="minorHAnsi" w:hAnsiTheme="minorHAnsi" w:cstheme="minorHAnsi"/>
          <w:color w:val="auto"/>
          <w:sz w:val="22"/>
          <w:szCs w:val="22"/>
        </w:rPr>
      </w:pPr>
      <w:r w:rsidRPr="00B02ABA">
        <w:rPr>
          <w:rFonts w:asciiTheme="minorHAnsi" w:hAnsiTheme="minorHAnsi" w:cstheme="minorHAnsi"/>
          <w:color w:val="auto"/>
          <w:sz w:val="22"/>
          <w:szCs w:val="22"/>
        </w:rPr>
        <w:t xml:space="preserve">Wykonawca zapewni właściwe szkolenie BHP i p.poż. obowiązujące na terenie ANWIL SA dla swoich pracowników, odzież ochronną oznakowaną oraz sprzęt ochrony osobistej jak również przepustki osobowe i przepustki na wjazd samochodów i sprzętu, które będą użytkowane </w:t>
      </w:r>
      <w:r w:rsidR="003A6439" w:rsidRPr="00B02ABA">
        <w:rPr>
          <w:rFonts w:asciiTheme="minorHAnsi" w:hAnsiTheme="minorHAnsi" w:cstheme="minorHAnsi"/>
          <w:color w:val="auto"/>
          <w:sz w:val="22"/>
          <w:szCs w:val="22"/>
        </w:rPr>
        <w:br/>
      </w:r>
      <w:r w:rsidRPr="00B02ABA">
        <w:rPr>
          <w:rFonts w:asciiTheme="minorHAnsi" w:hAnsiTheme="minorHAnsi" w:cstheme="minorHAnsi"/>
          <w:color w:val="auto"/>
          <w:sz w:val="22"/>
          <w:szCs w:val="22"/>
        </w:rPr>
        <w:t>w czasie realizacji zadania. Koszty szkolenia i przepustek pokryw</w:t>
      </w:r>
      <w:r w:rsidR="003A6439" w:rsidRPr="00B02ABA">
        <w:rPr>
          <w:rFonts w:asciiTheme="minorHAnsi" w:hAnsiTheme="minorHAnsi" w:cstheme="minorHAnsi"/>
          <w:color w:val="auto"/>
          <w:sz w:val="22"/>
          <w:szCs w:val="22"/>
        </w:rPr>
        <w:t>a Wykonawca.</w:t>
      </w:r>
      <w:r w:rsidR="00361A9A" w:rsidRPr="00B02ABA">
        <w:rPr>
          <w:rFonts w:asciiTheme="minorHAnsi" w:hAnsiTheme="minorHAnsi" w:cstheme="minorHAnsi"/>
          <w:color w:val="auto"/>
          <w:sz w:val="22"/>
          <w:szCs w:val="22"/>
        </w:rPr>
        <w:t xml:space="preserve"> </w:t>
      </w:r>
    </w:p>
    <w:p w14:paraId="1F52DCDA" w14:textId="666EC62F" w:rsidR="00361A9A" w:rsidRPr="00B02ABA" w:rsidRDefault="00361A9A" w:rsidP="00361A9A">
      <w:pPr>
        <w:pStyle w:val="Default"/>
        <w:numPr>
          <w:ilvl w:val="0"/>
          <w:numId w:val="22"/>
        </w:numPr>
        <w:spacing w:line="276" w:lineRule="auto"/>
        <w:jc w:val="both"/>
        <w:rPr>
          <w:rFonts w:asciiTheme="minorHAnsi" w:hAnsiTheme="minorHAnsi" w:cstheme="minorHAnsi"/>
          <w:color w:val="auto"/>
          <w:sz w:val="22"/>
          <w:szCs w:val="22"/>
        </w:rPr>
      </w:pPr>
      <w:r w:rsidRPr="00B02ABA">
        <w:rPr>
          <w:rFonts w:asciiTheme="minorHAnsi" w:hAnsiTheme="minorHAnsi" w:cstheme="minorHAnsi"/>
          <w:color w:val="auto"/>
          <w:sz w:val="22"/>
          <w:szCs w:val="22"/>
        </w:rPr>
        <w:t xml:space="preserve">Oferent/Wykonawca zobowiązany jest do zapewnienia codziennego nadzoru i doradztwa </w:t>
      </w:r>
      <w:r w:rsidR="001A03C7" w:rsidRPr="00B02ABA">
        <w:rPr>
          <w:rFonts w:asciiTheme="minorHAnsi" w:hAnsiTheme="minorHAnsi" w:cstheme="minorHAnsi"/>
          <w:color w:val="auto"/>
          <w:sz w:val="22"/>
          <w:szCs w:val="22"/>
        </w:rPr>
        <w:br/>
      </w:r>
      <w:r w:rsidRPr="00B02ABA">
        <w:rPr>
          <w:rFonts w:asciiTheme="minorHAnsi" w:hAnsiTheme="minorHAnsi" w:cstheme="minorHAnsi"/>
          <w:color w:val="auto"/>
          <w:sz w:val="22"/>
          <w:szCs w:val="22"/>
        </w:rPr>
        <w:t>w dziedzinie bezpieczeństwa pracy, pełnionego przez wykwalifikowaną Służbę BHP lub przez osoby posiadające stosowne przeszkolenie i uprawnienia. Nadzorem należy objąć wszystkich pracowników i osoby, za pomocą których będą realizowane prace. Na każde 50 osób Wykonawcy (łącznie z Podwykonawcami) obecne w miejscu prac powinno przypadać nie mniej niż 1 osoba Służby BHP Wykonawcy.</w:t>
      </w:r>
    </w:p>
    <w:p w14:paraId="48EF601A" w14:textId="0B5F1C80" w:rsidR="00361A9A" w:rsidRPr="00B02ABA" w:rsidRDefault="00361A9A" w:rsidP="00361A9A">
      <w:pPr>
        <w:pStyle w:val="Default"/>
        <w:numPr>
          <w:ilvl w:val="0"/>
          <w:numId w:val="22"/>
        </w:numPr>
        <w:spacing w:line="276" w:lineRule="auto"/>
        <w:jc w:val="both"/>
        <w:rPr>
          <w:rFonts w:asciiTheme="minorHAnsi" w:hAnsiTheme="minorHAnsi" w:cstheme="minorHAnsi"/>
          <w:color w:val="auto"/>
          <w:sz w:val="22"/>
          <w:szCs w:val="22"/>
        </w:rPr>
      </w:pPr>
      <w:r w:rsidRPr="00B02ABA">
        <w:rPr>
          <w:rFonts w:asciiTheme="minorHAnsi" w:hAnsiTheme="minorHAnsi" w:cstheme="minorHAnsi"/>
          <w:color w:val="auto"/>
          <w:sz w:val="22"/>
          <w:szCs w:val="22"/>
        </w:rPr>
        <w:lastRenderedPageBreak/>
        <w:t>Pracownicy muszą być wyposażeni w środki ochrony indywidualnej dostosowane do zagrożeń zwią</w:t>
      </w:r>
      <w:r w:rsidR="001A03C7" w:rsidRPr="00B02ABA">
        <w:rPr>
          <w:rFonts w:asciiTheme="minorHAnsi" w:hAnsiTheme="minorHAnsi" w:cstheme="minorHAnsi"/>
          <w:color w:val="auto"/>
          <w:sz w:val="22"/>
          <w:szCs w:val="22"/>
        </w:rPr>
        <w:t>zanych z wykonywaną pracą (np. k</w:t>
      </w:r>
      <w:r w:rsidRPr="00B02ABA">
        <w:rPr>
          <w:rFonts w:asciiTheme="minorHAnsi" w:hAnsiTheme="minorHAnsi" w:cstheme="minorHAnsi"/>
          <w:color w:val="auto"/>
          <w:sz w:val="22"/>
          <w:szCs w:val="22"/>
        </w:rPr>
        <w:t>ask ochronny z czteropunktowym paskiem podbródkowych, okulary przeciwodpryskowe oraz obuwie robocze klasy odporności S3, odzież ochronną dostosowaną do zagrożeń wynikających z wykonywanej pracy, indywidualny sprzęt chroniący przed upadkiem z wysokości – dostosowane do wysokości na której będą wykonywane prace (jeżeli zajdzie taka potrzeba), maska pełno twarzową z pochłaniaczem ABEK 2).</w:t>
      </w:r>
    </w:p>
    <w:p w14:paraId="66A8C657" w14:textId="0838A892" w:rsidR="003A273D" w:rsidRPr="00B02ABA" w:rsidRDefault="00361A9A" w:rsidP="00361A9A">
      <w:pPr>
        <w:pStyle w:val="Default"/>
        <w:numPr>
          <w:ilvl w:val="0"/>
          <w:numId w:val="22"/>
        </w:numPr>
        <w:spacing w:line="276" w:lineRule="auto"/>
        <w:jc w:val="both"/>
        <w:rPr>
          <w:rFonts w:asciiTheme="minorHAnsi" w:hAnsiTheme="minorHAnsi" w:cstheme="minorHAnsi"/>
          <w:color w:val="auto"/>
          <w:sz w:val="22"/>
          <w:szCs w:val="22"/>
        </w:rPr>
      </w:pPr>
      <w:r w:rsidRPr="00B02ABA">
        <w:rPr>
          <w:rFonts w:asciiTheme="minorHAnsi" w:hAnsiTheme="minorHAnsi" w:cstheme="minorHAnsi"/>
          <w:color w:val="auto"/>
          <w:sz w:val="22"/>
          <w:szCs w:val="22"/>
        </w:rPr>
        <w:t>Wykonawca ma bezwzględny obowiązek przestrzegania przepisów porządkowych, BHP i ppoż. oraz z zakresu ochrony środowis</w:t>
      </w:r>
      <w:r w:rsidR="001A03C7" w:rsidRPr="00B02ABA">
        <w:rPr>
          <w:rFonts w:asciiTheme="minorHAnsi" w:hAnsiTheme="minorHAnsi" w:cstheme="minorHAnsi"/>
          <w:color w:val="auto"/>
          <w:sz w:val="22"/>
          <w:szCs w:val="22"/>
        </w:rPr>
        <w:t xml:space="preserve">ka i ruchowych obowiązujących </w:t>
      </w:r>
      <w:r w:rsidRPr="00B02ABA">
        <w:rPr>
          <w:rFonts w:asciiTheme="minorHAnsi" w:hAnsiTheme="minorHAnsi" w:cstheme="minorHAnsi"/>
          <w:color w:val="auto"/>
          <w:sz w:val="22"/>
          <w:szCs w:val="22"/>
        </w:rPr>
        <w:t xml:space="preserve">w ANWIL S.A. Zamawiający zastrzega sobie prawo do przerwania pracy  w przypadku, gdy Wykonawca nie będzie się do nich </w:t>
      </w:r>
      <w:r w:rsidR="001A03C7" w:rsidRPr="00B02ABA">
        <w:rPr>
          <w:rFonts w:asciiTheme="minorHAnsi" w:hAnsiTheme="minorHAnsi" w:cstheme="minorHAnsi"/>
          <w:color w:val="auto"/>
          <w:sz w:val="22"/>
          <w:szCs w:val="22"/>
        </w:rPr>
        <w:t>stosował (Wykonawca nie będzie</w:t>
      </w:r>
      <w:r w:rsidRPr="00B02ABA">
        <w:rPr>
          <w:rFonts w:asciiTheme="minorHAnsi" w:hAnsiTheme="minorHAnsi" w:cstheme="minorHAnsi"/>
          <w:color w:val="auto"/>
          <w:sz w:val="22"/>
          <w:szCs w:val="22"/>
        </w:rPr>
        <w:t xml:space="preserve"> żądał dodatkowej zapłaty za godziny postojowe).</w:t>
      </w:r>
    </w:p>
    <w:p w14:paraId="73CDF75B" w14:textId="7F53DBBF" w:rsidR="00AC0D8A" w:rsidRPr="00B02ABA" w:rsidRDefault="00487F9B" w:rsidP="00F30CCC">
      <w:pPr>
        <w:pStyle w:val="Akapitzlist"/>
        <w:numPr>
          <w:ilvl w:val="0"/>
          <w:numId w:val="22"/>
        </w:numPr>
        <w:autoSpaceDE w:val="0"/>
        <w:autoSpaceDN w:val="0"/>
        <w:adjustRightInd w:val="0"/>
        <w:spacing w:line="276" w:lineRule="auto"/>
        <w:jc w:val="both"/>
        <w:rPr>
          <w:rFonts w:asciiTheme="minorHAnsi" w:hAnsiTheme="minorHAnsi" w:cstheme="minorHAnsi"/>
          <w:sz w:val="22"/>
          <w:szCs w:val="22"/>
        </w:rPr>
      </w:pPr>
      <w:r w:rsidRPr="00B02ABA">
        <w:rPr>
          <w:rFonts w:asciiTheme="minorHAnsi" w:hAnsiTheme="minorHAnsi" w:cstheme="minorHAnsi"/>
          <w:sz w:val="22"/>
          <w:szCs w:val="22"/>
        </w:rPr>
        <w:t xml:space="preserve">Wykonawca we własnym zakresie i na swój koszt zabezpieczy dla potrzeb realizacji zadania zaplecze techniczne, socjalne i sanitarne dla swoich pracowników. Wykonawca nie może korzystać z zaplecza socjalno-sanitarnego ANWIL S.A. bez jego wiedzy. Biura i pomieszczenia socjalne zorganizowane przez Wykonawcę na terenie ANWIL S.A. należy wyposażyć </w:t>
      </w:r>
      <w:r w:rsidR="003A6439" w:rsidRPr="00B02ABA">
        <w:rPr>
          <w:rFonts w:asciiTheme="minorHAnsi" w:hAnsiTheme="minorHAnsi" w:cstheme="minorHAnsi"/>
          <w:sz w:val="22"/>
          <w:szCs w:val="22"/>
        </w:rPr>
        <w:br/>
      </w:r>
      <w:r w:rsidRPr="00B02ABA">
        <w:rPr>
          <w:rFonts w:asciiTheme="minorHAnsi" w:hAnsiTheme="minorHAnsi" w:cstheme="minorHAnsi"/>
          <w:sz w:val="22"/>
          <w:szCs w:val="22"/>
        </w:rPr>
        <w:t xml:space="preserve">w odpowiednie środki do udzielania pierwszej pomocy, w tym apteczki wraz z instrukcją </w:t>
      </w:r>
      <w:r w:rsidR="003A6439" w:rsidRPr="00B02ABA">
        <w:rPr>
          <w:rFonts w:asciiTheme="minorHAnsi" w:hAnsiTheme="minorHAnsi" w:cstheme="minorHAnsi"/>
          <w:sz w:val="22"/>
          <w:szCs w:val="22"/>
        </w:rPr>
        <w:br/>
      </w:r>
      <w:r w:rsidRPr="00B02ABA">
        <w:rPr>
          <w:rFonts w:asciiTheme="minorHAnsi" w:hAnsiTheme="minorHAnsi" w:cstheme="minorHAnsi"/>
          <w:sz w:val="22"/>
          <w:szCs w:val="22"/>
        </w:rPr>
        <w:t xml:space="preserve">o udzielaniu pierwszej pomocy, wykazem osób przeszkolonych do udzielania pierwszej pomocy, wykazem telefonów alarmowych, spisem środków medycznych znajdujących się </w:t>
      </w:r>
      <w:r w:rsidR="003A6439" w:rsidRPr="00B02ABA">
        <w:rPr>
          <w:rFonts w:asciiTheme="minorHAnsi" w:hAnsiTheme="minorHAnsi" w:cstheme="minorHAnsi"/>
          <w:sz w:val="22"/>
          <w:szCs w:val="22"/>
        </w:rPr>
        <w:br/>
      </w:r>
      <w:r w:rsidRPr="00B02ABA">
        <w:rPr>
          <w:rFonts w:asciiTheme="minorHAnsi" w:hAnsiTheme="minorHAnsi" w:cstheme="minorHAnsi"/>
          <w:sz w:val="22"/>
          <w:szCs w:val="22"/>
        </w:rPr>
        <w:t xml:space="preserve">w apteczce. Każdy Wykonawca zobowiązany jest do przeprowadzenia pomiarów elektrycznych wszystkich kontenerów </w:t>
      </w:r>
      <w:proofErr w:type="spellStart"/>
      <w:r w:rsidRPr="00B02ABA">
        <w:rPr>
          <w:rFonts w:asciiTheme="minorHAnsi" w:hAnsiTheme="minorHAnsi" w:cstheme="minorHAnsi"/>
          <w:sz w:val="22"/>
          <w:szCs w:val="22"/>
        </w:rPr>
        <w:t>socjalno</w:t>
      </w:r>
      <w:proofErr w:type="spellEnd"/>
      <w:r w:rsidR="003A6439" w:rsidRPr="00B02ABA">
        <w:rPr>
          <w:rFonts w:asciiTheme="minorHAnsi" w:hAnsiTheme="minorHAnsi" w:cstheme="minorHAnsi"/>
          <w:sz w:val="22"/>
          <w:szCs w:val="22"/>
        </w:rPr>
        <w:t xml:space="preserve"> – </w:t>
      </w:r>
      <w:r w:rsidRPr="00B02ABA">
        <w:rPr>
          <w:rFonts w:asciiTheme="minorHAnsi" w:hAnsiTheme="minorHAnsi" w:cstheme="minorHAnsi"/>
          <w:sz w:val="22"/>
          <w:szCs w:val="22"/>
        </w:rPr>
        <w:t xml:space="preserve">magazynowych, jeżeli do kontenera podłączone jest zasilanie elektryczne (skuteczności ochrony przeciwporażeniowej i rezystancji izolacji). Protokoły z ww. pomiarów należy okazać na żądanie służb BHP Anwil S.A., SUR Anwil S.A. lub Gospodarza Terenu, </w:t>
      </w:r>
      <w:r w:rsidR="003A6439" w:rsidRPr="00B02ABA">
        <w:rPr>
          <w:rFonts w:asciiTheme="minorHAnsi" w:hAnsiTheme="minorHAnsi" w:cstheme="minorHAnsi"/>
          <w:sz w:val="22"/>
          <w:szCs w:val="22"/>
        </w:rPr>
        <w:t>na którym znajduje się kontener.</w:t>
      </w:r>
    </w:p>
    <w:p w14:paraId="3F9752A6" w14:textId="330A5402" w:rsidR="003A273D" w:rsidRPr="00B02ABA" w:rsidRDefault="00487F9B" w:rsidP="00F30CCC">
      <w:pPr>
        <w:pStyle w:val="Akapitzlist"/>
        <w:numPr>
          <w:ilvl w:val="0"/>
          <w:numId w:val="22"/>
        </w:numPr>
        <w:autoSpaceDE w:val="0"/>
        <w:autoSpaceDN w:val="0"/>
        <w:adjustRightInd w:val="0"/>
        <w:spacing w:line="276" w:lineRule="auto"/>
        <w:jc w:val="both"/>
        <w:rPr>
          <w:rFonts w:asciiTheme="minorHAnsi" w:hAnsiTheme="minorHAnsi" w:cstheme="minorHAnsi"/>
          <w:sz w:val="22"/>
          <w:szCs w:val="22"/>
        </w:rPr>
      </w:pPr>
      <w:r w:rsidRPr="00B02ABA">
        <w:rPr>
          <w:rFonts w:asciiTheme="minorHAnsi" w:hAnsiTheme="minorHAnsi" w:cstheme="minorHAnsi"/>
          <w:sz w:val="22"/>
          <w:szCs w:val="22"/>
        </w:rPr>
        <w:t xml:space="preserve">Prowadzone prace będą realizowane podczas pracy instalacji, dlatego też wykonanie zadania wymagało będzie uzgodnień z gospodarzem obiektu i ścisłego przestrzegania przepisów bhp </w:t>
      </w:r>
      <w:r w:rsidR="003A6439" w:rsidRPr="00B02ABA">
        <w:rPr>
          <w:rFonts w:asciiTheme="minorHAnsi" w:hAnsiTheme="minorHAnsi" w:cstheme="minorHAnsi"/>
          <w:sz w:val="22"/>
          <w:szCs w:val="22"/>
        </w:rPr>
        <w:br/>
      </w:r>
      <w:r w:rsidRPr="00B02ABA">
        <w:rPr>
          <w:rFonts w:asciiTheme="minorHAnsi" w:hAnsiTheme="minorHAnsi" w:cstheme="minorHAnsi"/>
          <w:sz w:val="22"/>
          <w:szCs w:val="22"/>
        </w:rPr>
        <w:t>i ppoż., które obowiązują na terenie ANWIL S.A.</w:t>
      </w:r>
    </w:p>
    <w:p w14:paraId="629FE96D" w14:textId="0814283B" w:rsidR="003A273D" w:rsidRPr="00B02ABA" w:rsidRDefault="00487F9B" w:rsidP="00F30CCC">
      <w:pPr>
        <w:pStyle w:val="Default"/>
        <w:numPr>
          <w:ilvl w:val="0"/>
          <w:numId w:val="22"/>
        </w:numPr>
        <w:spacing w:line="276" w:lineRule="auto"/>
        <w:jc w:val="both"/>
        <w:rPr>
          <w:rFonts w:asciiTheme="minorHAnsi" w:hAnsiTheme="minorHAnsi" w:cstheme="minorHAnsi"/>
          <w:color w:val="auto"/>
          <w:sz w:val="22"/>
          <w:szCs w:val="22"/>
        </w:rPr>
      </w:pPr>
      <w:r w:rsidRPr="00B02ABA">
        <w:rPr>
          <w:rFonts w:asciiTheme="minorHAnsi" w:hAnsiTheme="minorHAnsi" w:cstheme="minorHAnsi"/>
          <w:color w:val="auto"/>
          <w:sz w:val="22"/>
          <w:szCs w:val="22"/>
        </w:rPr>
        <w:t xml:space="preserve">Majątkowe prawo do dokumentacji projektowej przechodzi na ANWIL SA z chwilą obustronnie podpisanego bezusterkowego protokołu odbioru </w:t>
      </w:r>
      <w:r w:rsidR="001775F4" w:rsidRPr="00B02ABA">
        <w:rPr>
          <w:rFonts w:asciiTheme="minorHAnsi" w:hAnsiTheme="minorHAnsi" w:cstheme="minorHAnsi"/>
          <w:color w:val="auto"/>
          <w:sz w:val="22"/>
          <w:szCs w:val="22"/>
        </w:rPr>
        <w:t>dokumentacji projektowej.</w:t>
      </w:r>
    </w:p>
    <w:p w14:paraId="2BCADB7B" w14:textId="77777777" w:rsidR="003A273D" w:rsidRDefault="003A273D" w:rsidP="00F30CCC">
      <w:pPr>
        <w:pStyle w:val="Default"/>
        <w:numPr>
          <w:ilvl w:val="0"/>
          <w:numId w:val="22"/>
        </w:numPr>
        <w:spacing w:line="276" w:lineRule="auto"/>
        <w:jc w:val="both"/>
        <w:rPr>
          <w:rFonts w:asciiTheme="minorHAnsi" w:hAnsiTheme="minorHAnsi" w:cstheme="minorHAnsi"/>
          <w:color w:val="auto"/>
          <w:sz w:val="22"/>
          <w:szCs w:val="22"/>
        </w:rPr>
      </w:pPr>
      <w:r w:rsidRPr="00B02ABA">
        <w:rPr>
          <w:rFonts w:asciiTheme="minorHAnsi" w:hAnsiTheme="minorHAnsi" w:cstheme="minorHAnsi"/>
          <w:color w:val="auto"/>
          <w:sz w:val="22"/>
          <w:szCs w:val="22"/>
        </w:rPr>
        <w:t xml:space="preserve">Zleceniodawca zastrzega sobie prawo zwiększenia lub zmniejszenia zakresu prac. </w:t>
      </w:r>
    </w:p>
    <w:p w14:paraId="19D07834" w14:textId="77777777" w:rsidR="00605DB8" w:rsidRPr="003727A6" w:rsidRDefault="00605DB8" w:rsidP="00605DB8">
      <w:pPr>
        <w:pStyle w:val="Akapitzlist"/>
        <w:numPr>
          <w:ilvl w:val="0"/>
          <w:numId w:val="22"/>
        </w:numPr>
        <w:spacing w:line="276" w:lineRule="auto"/>
        <w:jc w:val="both"/>
        <w:rPr>
          <w:rFonts w:asciiTheme="minorHAnsi" w:hAnsiTheme="minorHAnsi" w:cstheme="minorHAnsi"/>
          <w:sz w:val="22"/>
          <w:szCs w:val="22"/>
        </w:rPr>
      </w:pPr>
      <w:r w:rsidRPr="003727A6">
        <w:rPr>
          <w:rFonts w:asciiTheme="minorHAnsi" w:hAnsiTheme="minorHAnsi" w:cstheme="minorHAnsi"/>
          <w:sz w:val="22"/>
          <w:szCs w:val="22"/>
        </w:rPr>
        <w:t>W związku z możliwą lokalizacją prac na głębokoś</w:t>
      </w:r>
      <w:r>
        <w:rPr>
          <w:rFonts w:asciiTheme="minorHAnsi" w:hAnsiTheme="minorHAnsi" w:cstheme="minorHAnsi"/>
          <w:sz w:val="22"/>
          <w:szCs w:val="22"/>
        </w:rPr>
        <w:t>ci</w:t>
      </w:r>
      <w:r w:rsidRPr="003727A6">
        <w:rPr>
          <w:rFonts w:asciiTheme="minorHAnsi" w:hAnsiTheme="minorHAnsi" w:cstheme="minorHAnsi"/>
          <w:sz w:val="22"/>
          <w:szCs w:val="22"/>
        </w:rPr>
        <w:t xml:space="preserve"> </w:t>
      </w:r>
      <w:r>
        <w:rPr>
          <w:rFonts w:asciiTheme="minorHAnsi" w:hAnsiTheme="minorHAnsi" w:cstheme="minorHAnsi"/>
          <w:sz w:val="22"/>
          <w:szCs w:val="22"/>
        </w:rPr>
        <w:t>w strefie wahania zwierciadła wód podziemnych</w:t>
      </w:r>
      <w:r w:rsidRPr="003727A6">
        <w:rPr>
          <w:rFonts w:asciiTheme="minorHAnsi" w:hAnsiTheme="minorHAnsi" w:cstheme="minorHAnsi"/>
          <w:sz w:val="22"/>
          <w:szCs w:val="22"/>
        </w:rPr>
        <w:t>, w przypadku wystąpienia konieczności obniżenia zwierciadła wód podziemnych w wykopach za pomocą urządzeń odwadniających oraz odprowadzenia wód z tych wykopów do odbiornika mogą być wymagane odpowiednie zgody wodnoprawne, które Wykonawca pozyska. Po zakończeniu prac należy przywrócić teren do stanu poprzedniego z zachowaniem profilu gruntu.</w:t>
      </w:r>
    </w:p>
    <w:p w14:paraId="098B6754" w14:textId="77777777" w:rsidR="00605DB8" w:rsidRPr="00605DB8" w:rsidRDefault="00605DB8" w:rsidP="00605DB8">
      <w:pPr>
        <w:pStyle w:val="Default"/>
        <w:numPr>
          <w:ilvl w:val="0"/>
          <w:numId w:val="22"/>
        </w:numPr>
        <w:spacing w:line="276" w:lineRule="auto"/>
        <w:jc w:val="both"/>
        <w:rPr>
          <w:rFonts w:asciiTheme="minorHAnsi" w:hAnsiTheme="minorHAnsi" w:cstheme="minorHAnsi"/>
          <w:sz w:val="22"/>
          <w:szCs w:val="22"/>
        </w:rPr>
      </w:pPr>
      <w:r w:rsidRPr="00605DB8">
        <w:rPr>
          <w:rFonts w:asciiTheme="minorHAnsi" w:hAnsiTheme="minorHAnsi" w:cstheme="minorHAnsi"/>
          <w:sz w:val="22"/>
          <w:szCs w:val="22"/>
        </w:rPr>
        <w:t>Wszystkie prace należy wykonywać zgodnie z obowiązującymi wytycznymi branżowymi i zarządze</w:t>
      </w:r>
      <w:r w:rsidRPr="00605DB8">
        <w:rPr>
          <w:rFonts w:asciiTheme="minorHAnsi" w:hAnsiTheme="minorHAnsi" w:cstheme="minorHAnsi"/>
          <w:sz w:val="22"/>
          <w:szCs w:val="22"/>
        </w:rPr>
        <w:softHyphen/>
        <w:t>niami obowiązującymi na terenie ANWIL S.A. Wytyczne dostępne są pod</w:t>
      </w:r>
      <w:r w:rsidRPr="00605DB8">
        <w:rPr>
          <w:rFonts w:asciiTheme="minorHAnsi" w:hAnsiTheme="minorHAnsi" w:cstheme="minorHAnsi"/>
          <w:sz w:val="22"/>
          <w:szCs w:val="22"/>
        </w:rPr>
        <w:br/>
        <w:t>adresem:</w:t>
      </w:r>
    </w:p>
    <w:p w14:paraId="79ED25CF" w14:textId="66D9A024" w:rsidR="00605DB8" w:rsidRPr="00605DB8" w:rsidRDefault="00605DB8" w:rsidP="00605DB8">
      <w:pPr>
        <w:pStyle w:val="Default"/>
        <w:spacing w:line="276" w:lineRule="auto"/>
        <w:ind w:left="720"/>
        <w:jc w:val="both"/>
        <w:rPr>
          <w:rFonts w:asciiTheme="minorHAnsi" w:hAnsiTheme="minorHAnsi" w:cstheme="minorHAnsi"/>
          <w:sz w:val="22"/>
          <w:szCs w:val="22"/>
        </w:rPr>
      </w:pPr>
      <w:hyperlink r:id="rId11" w:history="1">
        <w:r w:rsidRPr="00605DB8">
          <w:rPr>
            <w:rStyle w:val="Hipercze"/>
            <w:bCs/>
            <w:color w:val="auto"/>
            <w:sz w:val="22"/>
            <w:szCs w:val="22"/>
          </w:rPr>
          <w:t>http://www.a</w:t>
        </w:r>
        <w:r w:rsidRPr="00605DB8">
          <w:rPr>
            <w:rStyle w:val="Hipercze"/>
            <w:bCs/>
            <w:color w:val="auto"/>
            <w:sz w:val="22"/>
            <w:szCs w:val="22"/>
          </w:rPr>
          <w:softHyphen/>
          <w:t>n</w:t>
        </w:r>
        <w:r w:rsidRPr="00605DB8">
          <w:rPr>
            <w:rStyle w:val="Hipercze"/>
            <w:bCs/>
            <w:color w:val="auto"/>
            <w:sz w:val="22"/>
            <w:szCs w:val="22"/>
          </w:rPr>
          <w:softHyphen/>
          <w:t>wil.pl/PL/StrefaZakupow/Strony/Wytyczne-ANWIL-dla-Oferentow-i-Wykonawcow.aspx</w:t>
        </w:r>
      </w:hyperlink>
    </w:p>
    <w:p w14:paraId="2052D234" w14:textId="77777777" w:rsidR="003A273D" w:rsidRPr="00B02ABA" w:rsidRDefault="003A273D" w:rsidP="00F30CCC">
      <w:pPr>
        <w:pStyle w:val="Akapitzlist"/>
        <w:autoSpaceDE w:val="0"/>
        <w:autoSpaceDN w:val="0"/>
        <w:adjustRightInd w:val="0"/>
        <w:spacing w:line="276" w:lineRule="auto"/>
        <w:jc w:val="both"/>
        <w:rPr>
          <w:rFonts w:asciiTheme="minorHAnsi" w:hAnsiTheme="minorHAnsi" w:cstheme="minorHAnsi"/>
          <w:sz w:val="22"/>
          <w:szCs w:val="22"/>
        </w:rPr>
      </w:pPr>
    </w:p>
    <w:p w14:paraId="2456EA89" w14:textId="77777777" w:rsidR="0005382F" w:rsidRPr="00B02ABA" w:rsidRDefault="0005382F" w:rsidP="00D81FB5">
      <w:pPr>
        <w:pStyle w:val="Akapitzlist"/>
        <w:autoSpaceDE w:val="0"/>
        <w:autoSpaceDN w:val="0"/>
        <w:adjustRightInd w:val="0"/>
        <w:spacing w:line="276" w:lineRule="auto"/>
        <w:jc w:val="both"/>
        <w:rPr>
          <w:rFonts w:asciiTheme="minorHAnsi" w:hAnsiTheme="minorHAnsi" w:cstheme="minorHAnsi"/>
          <w:sz w:val="22"/>
          <w:szCs w:val="22"/>
        </w:rPr>
      </w:pPr>
    </w:p>
    <w:p w14:paraId="3173E2D2" w14:textId="2A70E742" w:rsidR="00BA380E" w:rsidRPr="00B02ABA" w:rsidRDefault="0063137B" w:rsidP="00A155B3">
      <w:pPr>
        <w:pStyle w:val="Akapitzlist"/>
        <w:numPr>
          <w:ilvl w:val="0"/>
          <w:numId w:val="53"/>
        </w:numPr>
        <w:spacing w:before="240" w:after="240" w:line="360" w:lineRule="auto"/>
        <w:ind w:left="284" w:hanging="284"/>
        <w:jc w:val="both"/>
        <w:rPr>
          <w:rFonts w:asciiTheme="minorHAnsi" w:hAnsiTheme="minorHAnsi" w:cstheme="minorHAnsi"/>
          <w:b/>
          <w:sz w:val="22"/>
          <w:szCs w:val="22"/>
        </w:rPr>
      </w:pPr>
      <w:r w:rsidRPr="00B02ABA">
        <w:rPr>
          <w:rFonts w:asciiTheme="minorHAnsi" w:hAnsiTheme="minorHAnsi" w:cstheme="minorHAnsi"/>
          <w:b/>
          <w:sz w:val="22"/>
          <w:szCs w:val="22"/>
        </w:rPr>
        <w:t>Kontakt</w:t>
      </w:r>
    </w:p>
    <w:p w14:paraId="5E57D877" w14:textId="77777777" w:rsidR="000C36FB" w:rsidRPr="00B02ABA" w:rsidRDefault="0063137B" w:rsidP="0063137B">
      <w:pPr>
        <w:pStyle w:val="Akapitzlist"/>
        <w:spacing w:before="240" w:after="240" w:line="360" w:lineRule="auto"/>
        <w:ind w:left="284"/>
        <w:jc w:val="both"/>
        <w:rPr>
          <w:rFonts w:asciiTheme="minorHAnsi" w:hAnsiTheme="minorHAnsi" w:cstheme="minorHAnsi"/>
          <w:sz w:val="22"/>
          <w:szCs w:val="22"/>
        </w:rPr>
      </w:pPr>
      <w:r w:rsidRPr="00B02ABA">
        <w:rPr>
          <w:rFonts w:asciiTheme="minorHAnsi" w:hAnsiTheme="minorHAnsi" w:cstheme="minorHAnsi"/>
          <w:sz w:val="22"/>
          <w:szCs w:val="22"/>
        </w:rPr>
        <w:t xml:space="preserve">Wojciech Lewandowski </w:t>
      </w:r>
      <w:r w:rsidR="000C36FB" w:rsidRPr="00B02ABA">
        <w:rPr>
          <w:rFonts w:asciiTheme="minorHAnsi" w:hAnsiTheme="minorHAnsi" w:cstheme="minorHAnsi"/>
          <w:sz w:val="22"/>
          <w:szCs w:val="22"/>
        </w:rPr>
        <w:t xml:space="preserve">– </w:t>
      </w:r>
      <w:r w:rsidRPr="00B02ABA">
        <w:rPr>
          <w:rFonts w:asciiTheme="minorHAnsi" w:hAnsiTheme="minorHAnsi" w:cstheme="minorHAnsi"/>
          <w:sz w:val="22"/>
          <w:szCs w:val="22"/>
        </w:rPr>
        <w:t xml:space="preserve">Kierownik Wydziału Elektrolizy i Obróbki Chloru P-11 </w:t>
      </w:r>
    </w:p>
    <w:p w14:paraId="08FD1502" w14:textId="28C9BCAC" w:rsidR="0063137B" w:rsidRPr="00B02ABA" w:rsidRDefault="000C36FB" w:rsidP="0063137B">
      <w:pPr>
        <w:pStyle w:val="Akapitzlist"/>
        <w:spacing w:before="240" w:after="240" w:line="360" w:lineRule="auto"/>
        <w:ind w:left="284"/>
        <w:jc w:val="both"/>
        <w:rPr>
          <w:rFonts w:asciiTheme="minorHAnsi" w:hAnsiTheme="minorHAnsi" w:cstheme="minorHAnsi"/>
          <w:sz w:val="22"/>
          <w:szCs w:val="22"/>
        </w:rPr>
      </w:pPr>
      <w:hyperlink r:id="rId12" w:history="1">
        <w:r w:rsidRPr="00B02ABA">
          <w:rPr>
            <w:rStyle w:val="Hipercze"/>
            <w:rFonts w:asciiTheme="minorHAnsi" w:hAnsiTheme="minorHAnsi" w:cstheme="minorHAnsi"/>
            <w:color w:val="auto"/>
            <w:sz w:val="22"/>
            <w:szCs w:val="22"/>
          </w:rPr>
          <w:t>wojciech.lewandowski@anwil.pl</w:t>
        </w:r>
      </w:hyperlink>
      <w:r w:rsidRPr="00B02ABA">
        <w:rPr>
          <w:rFonts w:cs="Calibri"/>
        </w:rPr>
        <w:t>,</w:t>
      </w:r>
      <w:r w:rsidR="0063137B" w:rsidRPr="00B02ABA">
        <w:rPr>
          <w:rFonts w:cs="Calibri"/>
        </w:rPr>
        <w:t xml:space="preserve"> </w:t>
      </w:r>
      <w:r w:rsidR="0063137B" w:rsidRPr="00B02ABA">
        <w:rPr>
          <w:rFonts w:asciiTheme="minorHAnsi" w:hAnsiTheme="minorHAnsi" w:cstheme="minorHAnsi"/>
          <w:sz w:val="22"/>
          <w:szCs w:val="22"/>
        </w:rPr>
        <w:t xml:space="preserve">+48 24 202 </w:t>
      </w:r>
      <w:r w:rsidRPr="00B02ABA">
        <w:rPr>
          <w:rFonts w:asciiTheme="minorHAnsi" w:hAnsiTheme="minorHAnsi" w:cstheme="minorHAnsi"/>
          <w:sz w:val="22"/>
          <w:szCs w:val="22"/>
        </w:rPr>
        <w:t>18 15</w:t>
      </w:r>
      <w:r w:rsidR="0063137B" w:rsidRPr="00B02ABA">
        <w:rPr>
          <w:rFonts w:asciiTheme="minorHAnsi" w:hAnsiTheme="minorHAnsi" w:cstheme="minorHAnsi"/>
          <w:sz w:val="22"/>
          <w:szCs w:val="22"/>
        </w:rPr>
        <w:t>, kom. +48</w:t>
      </w:r>
      <w:r w:rsidRPr="00B02ABA">
        <w:rPr>
          <w:rFonts w:asciiTheme="minorHAnsi" w:hAnsiTheme="minorHAnsi" w:cstheme="minorHAnsi"/>
          <w:sz w:val="22"/>
          <w:szCs w:val="22"/>
        </w:rPr>
        <w:t> 609 160 652</w:t>
      </w:r>
    </w:p>
    <w:p w14:paraId="488811C0" w14:textId="77777777" w:rsidR="0063137B" w:rsidRPr="00B02ABA" w:rsidRDefault="0063137B" w:rsidP="0063137B">
      <w:pPr>
        <w:pStyle w:val="Akapitzlist"/>
        <w:spacing w:before="240" w:after="240" w:line="360" w:lineRule="auto"/>
        <w:ind w:left="284"/>
        <w:jc w:val="both"/>
        <w:rPr>
          <w:rFonts w:asciiTheme="minorHAnsi" w:hAnsiTheme="minorHAnsi" w:cstheme="minorHAnsi"/>
          <w:sz w:val="22"/>
          <w:szCs w:val="22"/>
        </w:rPr>
      </w:pPr>
      <w:r w:rsidRPr="00B02ABA">
        <w:rPr>
          <w:rFonts w:asciiTheme="minorHAnsi" w:hAnsiTheme="minorHAnsi" w:cstheme="minorHAnsi"/>
          <w:sz w:val="22"/>
          <w:szCs w:val="22"/>
        </w:rPr>
        <w:t>Igor Dryps – Starszy Inżynier Wsparcia Produkcji - Służby Utrzymania Ruchu</w:t>
      </w:r>
    </w:p>
    <w:p w14:paraId="271DD6B5" w14:textId="55392FF8" w:rsidR="0063137B" w:rsidRPr="00B02ABA" w:rsidRDefault="0063137B" w:rsidP="0063137B">
      <w:pPr>
        <w:pStyle w:val="Akapitzlist"/>
        <w:spacing w:before="240" w:after="240" w:line="360" w:lineRule="auto"/>
        <w:ind w:left="284"/>
        <w:jc w:val="both"/>
        <w:rPr>
          <w:rFonts w:asciiTheme="minorHAnsi" w:hAnsiTheme="minorHAnsi" w:cstheme="minorHAnsi"/>
          <w:sz w:val="22"/>
          <w:szCs w:val="22"/>
        </w:rPr>
      </w:pPr>
      <w:hyperlink r:id="rId13" w:history="1">
        <w:r w:rsidRPr="00B02ABA">
          <w:rPr>
            <w:rStyle w:val="Hipercze"/>
            <w:rFonts w:asciiTheme="minorHAnsi" w:hAnsiTheme="minorHAnsi" w:cstheme="minorHAnsi"/>
            <w:color w:val="auto"/>
            <w:sz w:val="22"/>
            <w:szCs w:val="22"/>
          </w:rPr>
          <w:t>igor.dryps@anwil.pl</w:t>
        </w:r>
      </w:hyperlink>
      <w:r w:rsidRPr="00B02ABA">
        <w:rPr>
          <w:rFonts w:asciiTheme="minorHAnsi" w:hAnsiTheme="minorHAnsi" w:cstheme="minorHAnsi"/>
          <w:sz w:val="22"/>
          <w:szCs w:val="22"/>
        </w:rPr>
        <w:t>, +48 24 202 16 52, kom. +48 601 270</w:t>
      </w:r>
      <w:r w:rsidR="004B2775">
        <w:rPr>
          <w:rFonts w:asciiTheme="minorHAnsi" w:hAnsiTheme="minorHAnsi" w:cstheme="minorHAnsi"/>
          <w:sz w:val="22"/>
          <w:szCs w:val="22"/>
        </w:rPr>
        <w:t> </w:t>
      </w:r>
      <w:r w:rsidRPr="00B02ABA">
        <w:rPr>
          <w:rFonts w:asciiTheme="minorHAnsi" w:hAnsiTheme="minorHAnsi" w:cstheme="minorHAnsi"/>
          <w:sz w:val="22"/>
          <w:szCs w:val="22"/>
        </w:rPr>
        <w:t>875</w:t>
      </w:r>
    </w:p>
    <w:p w14:paraId="14929303" w14:textId="69963FE5" w:rsidR="0063137B" w:rsidRDefault="0063137B" w:rsidP="0063137B">
      <w:pPr>
        <w:pStyle w:val="Akapitzlist"/>
        <w:spacing w:before="240" w:after="240" w:line="360" w:lineRule="auto"/>
        <w:ind w:left="284"/>
        <w:jc w:val="both"/>
        <w:rPr>
          <w:rFonts w:asciiTheme="minorHAnsi" w:hAnsiTheme="minorHAnsi" w:cstheme="minorHAnsi"/>
          <w:sz w:val="22"/>
          <w:szCs w:val="22"/>
        </w:rPr>
      </w:pPr>
    </w:p>
    <w:p w14:paraId="441E354B" w14:textId="418A3526" w:rsidR="0063137B" w:rsidRPr="00B02ABA" w:rsidRDefault="0063137B" w:rsidP="0063137B">
      <w:pPr>
        <w:pStyle w:val="Akapitzlist"/>
        <w:numPr>
          <w:ilvl w:val="0"/>
          <w:numId w:val="53"/>
        </w:numPr>
        <w:spacing w:before="240" w:after="240" w:line="360" w:lineRule="auto"/>
        <w:ind w:left="284" w:hanging="284"/>
        <w:jc w:val="both"/>
        <w:rPr>
          <w:rFonts w:asciiTheme="minorHAnsi" w:hAnsiTheme="minorHAnsi" w:cstheme="minorHAnsi"/>
          <w:b/>
          <w:sz w:val="22"/>
          <w:szCs w:val="22"/>
        </w:rPr>
      </w:pPr>
      <w:r w:rsidRPr="00B02ABA">
        <w:rPr>
          <w:rFonts w:asciiTheme="minorHAnsi" w:hAnsiTheme="minorHAnsi" w:cstheme="minorHAnsi"/>
          <w:b/>
          <w:sz w:val="22"/>
          <w:szCs w:val="22"/>
        </w:rPr>
        <w:t xml:space="preserve"> Załączniki</w:t>
      </w:r>
    </w:p>
    <w:p w14:paraId="353B6941" w14:textId="489C39EA" w:rsidR="000C36FB" w:rsidRPr="00C258BA" w:rsidRDefault="000C36FB" w:rsidP="00C258BA">
      <w:pPr>
        <w:pStyle w:val="Akapitzlist"/>
        <w:numPr>
          <w:ilvl w:val="1"/>
          <w:numId w:val="56"/>
        </w:numPr>
        <w:spacing w:before="240" w:after="240" w:line="360" w:lineRule="auto"/>
        <w:jc w:val="both"/>
        <w:rPr>
          <w:rFonts w:asciiTheme="minorHAnsi" w:hAnsiTheme="minorHAnsi" w:cstheme="minorHAnsi"/>
          <w:strike/>
          <w:sz w:val="22"/>
          <w:szCs w:val="22"/>
        </w:rPr>
      </w:pPr>
      <w:r w:rsidRPr="00B02ABA">
        <w:rPr>
          <w:rFonts w:asciiTheme="minorHAnsi" w:hAnsiTheme="minorHAnsi" w:cstheme="minorHAnsi"/>
          <w:sz w:val="22"/>
          <w:szCs w:val="22"/>
        </w:rPr>
        <w:t xml:space="preserve">Zarządzenie GD nr  56 /2020 z dnia 20.10.2020  w sprawie wprowadzenia Wytycznych do stosowania dla Wykonawców prac na terenie ANWIL S.A. </w:t>
      </w:r>
      <w:r w:rsidR="00C258BA">
        <w:rPr>
          <w:rFonts w:asciiTheme="minorHAnsi" w:hAnsiTheme="minorHAnsi" w:cstheme="minorHAnsi"/>
          <w:sz w:val="22"/>
          <w:szCs w:val="22"/>
        </w:rPr>
        <w:t xml:space="preserve">z obowiązującymi aneksami. </w:t>
      </w:r>
    </w:p>
    <w:p w14:paraId="4341B5B5" w14:textId="2C8D2B69" w:rsidR="000C36FB" w:rsidRPr="00C258BA" w:rsidRDefault="000C36FB" w:rsidP="000C36FB">
      <w:pPr>
        <w:pStyle w:val="Akapitzlist"/>
        <w:numPr>
          <w:ilvl w:val="1"/>
          <w:numId w:val="56"/>
        </w:numPr>
        <w:spacing w:before="240" w:after="240" w:line="360" w:lineRule="auto"/>
        <w:jc w:val="both"/>
        <w:rPr>
          <w:rFonts w:asciiTheme="minorHAnsi" w:hAnsiTheme="minorHAnsi" w:cstheme="minorHAnsi"/>
          <w:strike/>
          <w:sz w:val="22"/>
          <w:szCs w:val="22"/>
        </w:rPr>
      </w:pPr>
      <w:r w:rsidRPr="00B02ABA">
        <w:rPr>
          <w:rFonts w:asciiTheme="minorHAnsi" w:hAnsiTheme="minorHAnsi" w:cstheme="minorHAnsi"/>
          <w:sz w:val="22"/>
          <w:szCs w:val="22"/>
        </w:rPr>
        <w:t xml:space="preserve">Zarządzenie GD nr 58/2020  z dnia 20.10.2020 w sprawie przestrzegania bezpieczeństwa przy prowadzeniu prac szczególnie niebezpiecznych i innych realizowanych na podstawie pisemnych zezwoleń w ANWIL S.A. </w:t>
      </w:r>
      <w:r w:rsidR="00C258BA">
        <w:rPr>
          <w:rFonts w:asciiTheme="minorHAnsi" w:hAnsiTheme="minorHAnsi" w:cstheme="minorHAnsi"/>
          <w:sz w:val="22"/>
          <w:szCs w:val="22"/>
        </w:rPr>
        <w:t xml:space="preserve">z obowiązującymi aneksami. </w:t>
      </w:r>
    </w:p>
    <w:p w14:paraId="465DEDCB" w14:textId="5D686B5D" w:rsidR="000C36FB" w:rsidRPr="00C258BA" w:rsidRDefault="000C36FB" w:rsidP="00361A9A">
      <w:pPr>
        <w:pStyle w:val="Akapitzlist"/>
        <w:numPr>
          <w:ilvl w:val="1"/>
          <w:numId w:val="56"/>
        </w:numPr>
        <w:spacing w:before="240" w:after="240" w:line="360" w:lineRule="auto"/>
        <w:jc w:val="both"/>
        <w:rPr>
          <w:rFonts w:asciiTheme="minorHAnsi" w:hAnsiTheme="minorHAnsi" w:cstheme="minorHAnsi"/>
          <w:strike/>
          <w:sz w:val="22"/>
          <w:szCs w:val="22"/>
        </w:rPr>
      </w:pPr>
      <w:r w:rsidRPr="00B02ABA">
        <w:rPr>
          <w:rFonts w:asciiTheme="minorHAnsi" w:hAnsiTheme="minorHAnsi" w:cstheme="minorHAnsi"/>
          <w:sz w:val="22"/>
          <w:szCs w:val="22"/>
        </w:rPr>
        <w:t xml:space="preserve">Zarządzenie Operacyjne DS nr 1/2021 z dnia 14.10.2021 w sprawie wprowadzenia do stosowania Standardów Technicznych w ANWIL S.A. </w:t>
      </w:r>
      <w:r w:rsidR="00C258BA">
        <w:rPr>
          <w:rFonts w:asciiTheme="minorHAnsi" w:hAnsiTheme="minorHAnsi" w:cstheme="minorHAnsi"/>
          <w:sz w:val="22"/>
          <w:szCs w:val="22"/>
        </w:rPr>
        <w:t>z obowiązującymi aneksami.</w:t>
      </w:r>
      <w:r w:rsidRPr="00B02ABA">
        <w:rPr>
          <w:rFonts w:asciiTheme="minorHAnsi" w:hAnsiTheme="minorHAnsi" w:cstheme="minorHAnsi"/>
          <w:sz w:val="22"/>
          <w:szCs w:val="22"/>
        </w:rPr>
        <w:t xml:space="preserve"> </w:t>
      </w:r>
    </w:p>
    <w:p w14:paraId="1170B870" w14:textId="14828A83" w:rsidR="0094446F" w:rsidRPr="00B02ABA" w:rsidRDefault="0094446F" w:rsidP="000C36FB">
      <w:pPr>
        <w:pStyle w:val="Akapitzlist"/>
        <w:numPr>
          <w:ilvl w:val="0"/>
          <w:numId w:val="57"/>
        </w:numPr>
        <w:spacing w:before="240" w:after="240" w:line="360" w:lineRule="auto"/>
        <w:jc w:val="both"/>
        <w:rPr>
          <w:rFonts w:asciiTheme="minorHAnsi" w:hAnsiTheme="minorHAnsi" w:cstheme="minorHAnsi"/>
          <w:sz w:val="22"/>
          <w:szCs w:val="22"/>
        </w:rPr>
      </w:pPr>
      <w:r w:rsidRPr="00B02ABA">
        <w:rPr>
          <w:rFonts w:asciiTheme="minorHAnsi" w:hAnsiTheme="minorHAnsi" w:cstheme="minorHAnsi"/>
          <w:sz w:val="22"/>
          <w:szCs w:val="22"/>
        </w:rPr>
        <w:t>Załącznik nr 2.8: Wymagania techniczne wykonania i odbioru zabezpieczeń antykorozyjnych dla robót remontowych, modernizacyjnych oraz nowo planowanych przedsięwzięć inwestycyjnych.</w:t>
      </w:r>
    </w:p>
    <w:p w14:paraId="1C78579F" w14:textId="6D87E533" w:rsidR="000C36FB" w:rsidRPr="00B02ABA" w:rsidRDefault="000C36FB" w:rsidP="000C36FB">
      <w:pPr>
        <w:pStyle w:val="Akapitzlist"/>
        <w:numPr>
          <w:ilvl w:val="0"/>
          <w:numId w:val="57"/>
        </w:numPr>
        <w:spacing w:before="240" w:after="240" w:line="360" w:lineRule="auto"/>
        <w:jc w:val="both"/>
        <w:rPr>
          <w:rFonts w:asciiTheme="minorHAnsi" w:hAnsiTheme="minorHAnsi" w:cstheme="minorHAnsi"/>
          <w:sz w:val="22"/>
          <w:szCs w:val="22"/>
        </w:rPr>
      </w:pPr>
      <w:r w:rsidRPr="00B02ABA">
        <w:rPr>
          <w:rFonts w:asciiTheme="minorHAnsi" w:hAnsiTheme="minorHAnsi" w:cstheme="minorHAnsi"/>
          <w:sz w:val="22"/>
          <w:szCs w:val="22"/>
        </w:rPr>
        <w:t xml:space="preserve">Załącznik nr 5.1: Wytyczne zabezpieczeń ogniochronnych konstrukcji wsporczych aparatów i rurociągów. </w:t>
      </w:r>
    </w:p>
    <w:p w14:paraId="4FC61E31" w14:textId="57ECFCC3" w:rsidR="000C36FB" w:rsidRPr="00B02ABA" w:rsidRDefault="000C36FB" w:rsidP="000C36FB">
      <w:pPr>
        <w:pStyle w:val="Akapitzlist"/>
        <w:numPr>
          <w:ilvl w:val="0"/>
          <w:numId w:val="57"/>
        </w:numPr>
        <w:spacing w:before="240" w:after="240" w:line="360" w:lineRule="auto"/>
        <w:jc w:val="both"/>
        <w:rPr>
          <w:rFonts w:asciiTheme="minorHAnsi" w:hAnsiTheme="minorHAnsi" w:cstheme="minorHAnsi"/>
          <w:sz w:val="22"/>
          <w:szCs w:val="22"/>
        </w:rPr>
      </w:pPr>
      <w:r w:rsidRPr="00B02ABA">
        <w:rPr>
          <w:rFonts w:asciiTheme="minorHAnsi" w:hAnsiTheme="minorHAnsi" w:cstheme="minorHAnsi"/>
          <w:sz w:val="22"/>
          <w:szCs w:val="22"/>
        </w:rPr>
        <w:t xml:space="preserve">Załącznik nr 6.1: Wymagania z zakresu bezpieczeństwa i higieny pracy, bezpieczeństwa procesowego, bezpieczeństwa pożarowego, bezpieczeństwa chemicznego, ochrony środowiska w procesach budowy/rozbudowy/modernizacji obiektów ANWIL S.A. </w:t>
      </w:r>
    </w:p>
    <w:p w14:paraId="6E25CFDD" w14:textId="661C2696" w:rsidR="000C36FB" w:rsidRDefault="000C36FB" w:rsidP="000C36FB">
      <w:pPr>
        <w:pStyle w:val="Akapitzlist"/>
        <w:numPr>
          <w:ilvl w:val="1"/>
          <w:numId w:val="56"/>
        </w:numPr>
        <w:spacing w:before="240" w:after="240" w:line="360" w:lineRule="auto"/>
        <w:jc w:val="both"/>
        <w:rPr>
          <w:rFonts w:asciiTheme="minorHAnsi" w:hAnsiTheme="minorHAnsi" w:cstheme="minorHAnsi"/>
          <w:strike/>
          <w:sz w:val="22"/>
          <w:szCs w:val="22"/>
        </w:rPr>
      </w:pPr>
      <w:r w:rsidRPr="00B02ABA">
        <w:rPr>
          <w:rFonts w:asciiTheme="minorHAnsi" w:hAnsiTheme="minorHAnsi" w:cstheme="minorHAnsi"/>
          <w:sz w:val="22"/>
          <w:szCs w:val="22"/>
        </w:rPr>
        <w:t xml:space="preserve">Zarządzenie Operacyjne DS nr 2/2020 z dnia 02.10.2020 r. w sprawie wprowadzenia „Instrukcji organizacji bezpiecznej pracy przy urządzeniach energetycznych w ANWIL S.A.” </w:t>
      </w:r>
      <w:r w:rsidR="00C258BA">
        <w:rPr>
          <w:rFonts w:asciiTheme="minorHAnsi" w:hAnsiTheme="minorHAnsi" w:cstheme="minorHAnsi"/>
          <w:sz w:val="22"/>
          <w:szCs w:val="22"/>
        </w:rPr>
        <w:br/>
        <w:t xml:space="preserve">z obowiązującymi aneksami. </w:t>
      </w:r>
    </w:p>
    <w:p w14:paraId="061B6B33" w14:textId="6586286A" w:rsidR="004B2775" w:rsidRDefault="004B2775" w:rsidP="000C36FB">
      <w:pPr>
        <w:pStyle w:val="Akapitzlist"/>
        <w:numPr>
          <w:ilvl w:val="1"/>
          <w:numId w:val="56"/>
        </w:numPr>
        <w:spacing w:before="240" w:after="240" w:line="360" w:lineRule="auto"/>
        <w:jc w:val="both"/>
        <w:rPr>
          <w:rFonts w:asciiTheme="minorHAnsi" w:hAnsiTheme="minorHAnsi" w:cstheme="minorHAnsi"/>
          <w:sz w:val="22"/>
          <w:szCs w:val="22"/>
        </w:rPr>
      </w:pPr>
      <w:r w:rsidRPr="004B2775">
        <w:rPr>
          <w:rFonts w:asciiTheme="minorHAnsi" w:hAnsiTheme="minorHAnsi" w:cstheme="minorHAnsi"/>
          <w:sz w:val="22"/>
          <w:szCs w:val="22"/>
        </w:rPr>
        <w:t>Wymagania Działu Inspekcji UDT, TDT, ZDT.</w:t>
      </w:r>
    </w:p>
    <w:p w14:paraId="53153AC3" w14:textId="7CCB8E82" w:rsidR="00C470F8" w:rsidRPr="004B2775" w:rsidRDefault="00C470F8" w:rsidP="000C36FB">
      <w:pPr>
        <w:pStyle w:val="Akapitzlist"/>
        <w:numPr>
          <w:ilvl w:val="1"/>
          <w:numId w:val="56"/>
        </w:numPr>
        <w:spacing w:before="240" w:after="240" w:line="360" w:lineRule="auto"/>
        <w:jc w:val="both"/>
        <w:rPr>
          <w:rFonts w:asciiTheme="minorHAnsi" w:hAnsiTheme="minorHAnsi" w:cstheme="minorHAnsi"/>
          <w:sz w:val="22"/>
          <w:szCs w:val="22"/>
        </w:rPr>
      </w:pPr>
      <w:r w:rsidRPr="00C470F8">
        <w:rPr>
          <w:rFonts w:asciiTheme="minorHAnsi" w:hAnsiTheme="minorHAnsi" w:cstheme="minorHAnsi"/>
          <w:sz w:val="22"/>
          <w:szCs w:val="22"/>
        </w:rPr>
        <w:t>Wytyczne do projektowania i sporządzania dokumentacji w zakresie ochrony przeciwpożarowej</w:t>
      </w:r>
      <w:r>
        <w:rPr>
          <w:rFonts w:asciiTheme="minorHAnsi" w:hAnsiTheme="minorHAnsi" w:cstheme="minorHAnsi"/>
          <w:sz w:val="22"/>
          <w:szCs w:val="22"/>
        </w:rPr>
        <w:t>.</w:t>
      </w:r>
    </w:p>
    <w:p w14:paraId="2C58A399" w14:textId="77777777" w:rsidR="0063137B" w:rsidRPr="00B02ABA" w:rsidRDefault="0063137B" w:rsidP="0063137B">
      <w:pPr>
        <w:pStyle w:val="Akapitzlist"/>
        <w:spacing w:before="240" w:after="240" w:line="360" w:lineRule="auto"/>
        <w:ind w:left="284"/>
        <w:jc w:val="both"/>
        <w:rPr>
          <w:rFonts w:asciiTheme="minorHAnsi" w:hAnsiTheme="minorHAnsi" w:cstheme="minorHAnsi"/>
          <w:b/>
          <w:sz w:val="22"/>
          <w:szCs w:val="22"/>
        </w:rPr>
      </w:pPr>
    </w:p>
    <w:p w14:paraId="45D171E6" w14:textId="77777777" w:rsidR="008A7E65" w:rsidRPr="00B02ABA" w:rsidRDefault="008A7E65" w:rsidP="00A155B3">
      <w:pPr>
        <w:spacing w:line="360" w:lineRule="auto"/>
        <w:jc w:val="both"/>
        <w:rPr>
          <w:rFonts w:asciiTheme="minorHAnsi" w:hAnsiTheme="minorHAnsi" w:cstheme="minorHAnsi"/>
          <w:sz w:val="22"/>
          <w:szCs w:val="22"/>
        </w:rPr>
      </w:pPr>
    </w:p>
    <w:p w14:paraId="0F0B55B5" w14:textId="77777777" w:rsidR="008A7E65" w:rsidRPr="00B02ABA" w:rsidRDefault="008A7E65" w:rsidP="008A7E65">
      <w:pPr>
        <w:ind w:left="720"/>
        <w:jc w:val="both"/>
        <w:rPr>
          <w:rFonts w:asciiTheme="minorHAnsi" w:eastAsia="Calibri" w:hAnsiTheme="minorHAnsi" w:cstheme="minorHAnsi"/>
          <w:sz w:val="22"/>
          <w:szCs w:val="22"/>
        </w:rPr>
      </w:pPr>
    </w:p>
    <w:p w14:paraId="40E3A95E" w14:textId="77777777" w:rsidR="008A7E65" w:rsidRPr="00B02ABA" w:rsidRDefault="008A7E65" w:rsidP="008A7E65">
      <w:pPr>
        <w:ind w:left="720"/>
        <w:jc w:val="both"/>
        <w:rPr>
          <w:rFonts w:asciiTheme="minorHAnsi" w:eastAsia="Calibri" w:hAnsiTheme="minorHAnsi" w:cstheme="minorHAnsi"/>
          <w:sz w:val="22"/>
          <w:szCs w:val="22"/>
        </w:rPr>
      </w:pPr>
    </w:p>
    <w:p w14:paraId="78E53FDB" w14:textId="77777777" w:rsidR="008A7E65" w:rsidRPr="00B02ABA" w:rsidRDefault="008A7E65" w:rsidP="00A155B3">
      <w:pPr>
        <w:spacing w:line="360" w:lineRule="auto"/>
        <w:jc w:val="both"/>
        <w:rPr>
          <w:rFonts w:asciiTheme="minorHAnsi" w:hAnsiTheme="minorHAnsi" w:cstheme="minorHAnsi"/>
          <w:sz w:val="22"/>
          <w:szCs w:val="22"/>
        </w:rPr>
      </w:pPr>
    </w:p>
    <w:sectPr w:rsidR="008A7E65" w:rsidRPr="00B02ABA">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C6BBB1" w14:textId="77777777" w:rsidR="00361A9A" w:rsidRDefault="00361A9A" w:rsidP="00F3233F">
      <w:r>
        <w:separator/>
      </w:r>
    </w:p>
  </w:endnote>
  <w:endnote w:type="continuationSeparator" w:id="0">
    <w:p w14:paraId="302196ED" w14:textId="77777777" w:rsidR="00361A9A" w:rsidRDefault="00361A9A" w:rsidP="00F32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1974821883"/>
      <w:docPartObj>
        <w:docPartGallery w:val="Page Numbers (Bottom of Page)"/>
        <w:docPartUnique/>
      </w:docPartObj>
    </w:sdtPr>
    <w:sdtEndPr/>
    <w:sdtContent>
      <w:p w14:paraId="67B21406" w14:textId="2F032537" w:rsidR="00361A9A" w:rsidRPr="006D438B" w:rsidRDefault="00361A9A" w:rsidP="006D438B">
        <w:pPr>
          <w:pStyle w:val="Stopka"/>
          <w:jc w:val="right"/>
          <w:rPr>
            <w:rFonts w:ascii="Arial" w:hAnsi="Arial" w:cs="Arial"/>
            <w:sz w:val="20"/>
            <w:szCs w:val="20"/>
          </w:rPr>
        </w:pPr>
        <w:r w:rsidRPr="006D438B">
          <w:rPr>
            <w:rFonts w:ascii="Arial" w:hAnsi="Arial" w:cs="Arial"/>
            <w:sz w:val="20"/>
            <w:szCs w:val="20"/>
          </w:rPr>
          <w:fldChar w:fldCharType="begin"/>
        </w:r>
        <w:r w:rsidRPr="006D438B">
          <w:rPr>
            <w:rFonts w:ascii="Arial" w:hAnsi="Arial" w:cs="Arial"/>
            <w:sz w:val="20"/>
            <w:szCs w:val="20"/>
          </w:rPr>
          <w:instrText>PAGE   \* MERGEFORMAT</w:instrText>
        </w:r>
        <w:r w:rsidRPr="006D438B">
          <w:rPr>
            <w:rFonts w:ascii="Arial" w:hAnsi="Arial" w:cs="Arial"/>
            <w:sz w:val="20"/>
            <w:szCs w:val="20"/>
          </w:rPr>
          <w:fldChar w:fldCharType="separate"/>
        </w:r>
        <w:r w:rsidR="00C258BA">
          <w:rPr>
            <w:rFonts w:ascii="Arial" w:hAnsi="Arial" w:cs="Arial"/>
            <w:noProof/>
            <w:sz w:val="20"/>
            <w:szCs w:val="20"/>
          </w:rPr>
          <w:t>13</w:t>
        </w:r>
        <w:r w:rsidRPr="006D438B">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81F946" w14:textId="77777777" w:rsidR="00361A9A" w:rsidRDefault="00361A9A" w:rsidP="00F3233F">
      <w:r>
        <w:separator/>
      </w:r>
    </w:p>
  </w:footnote>
  <w:footnote w:type="continuationSeparator" w:id="0">
    <w:p w14:paraId="5EF59DE2" w14:textId="77777777" w:rsidR="00361A9A" w:rsidRDefault="00361A9A" w:rsidP="00F323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61A61" w14:textId="08B2C3B2" w:rsidR="00361A9A" w:rsidRPr="006D438B" w:rsidRDefault="00361A9A" w:rsidP="006D438B">
    <w:pPr>
      <w:pStyle w:val="Nagwek"/>
      <w:tabs>
        <w:tab w:val="clear" w:pos="4536"/>
        <w:tab w:val="center" w:pos="0"/>
      </w:tabs>
      <w:rPr>
        <w:rFonts w:ascii="Arial" w:hAnsi="Arial" w:cs="Arial"/>
        <w:sz w:val="20"/>
        <w:szCs w:val="20"/>
      </w:rPr>
    </w:pPr>
    <w:r w:rsidRPr="007E5F1E">
      <w:rPr>
        <w:rFonts w:ascii="Arial" w:hAnsi="Arial" w:cs="Arial"/>
        <w:sz w:val="20"/>
        <w:szCs w:val="20"/>
      </w:rPr>
      <w:t xml:space="preserve">Zarządzenie nr </w:t>
    </w:r>
    <w:r>
      <w:rPr>
        <w:rFonts w:ascii="Arial" w:hAnsi="Arial" w:cs="Arial"/>
        <w:sz w:val="20"/>
        <w:szCs w:val="20"/>
      </w:rPr>
      <w:t>39/2023</w:t>
    </w:r>
    <w:r w:rsidRPr="007E5F1E">
      <w:rPr>
        <w:rFonts w:ascii="Arial" w:hAnsi="Arial" w:cs="Arial"/>
        <w:sz w:val="20"/>
        <w:szCs w:val="20"/>
      </w:rPr>
      <w:tab/>
      <w:t>Załącznik nr 3 do Instrukcji Zakupowej w ANWIL 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67E8D"/>
    <w:multiLevelType w:val="multilevel"/>
    <w:tmpl w:val="55B0979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092161F"/>
    <w:multiLevelType w:val="hybridMultilevel"/>
    <w:tmpl w:val="A90E23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262FC2"/>
    <w:multiLevelType w:val="hybridMultilevel"/>
    <w:tmpl w:val="ED36B10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4F0E06"/>
    <w:multiLevelType w:val="hybridMultilevel"/>
    <w:tmpl w:val="9670F56E"/>
    <w:lvl w:ilvl="0" w:tplc="4604894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5D2D19"/>
    <w:multiLevelType w:val="multilevel"/>
    <w:tmpl w:val="A63CD97E"/>
    <w:lvl w:ilvl="0">
      <w:start w:val="6"/>
      <w:numFmt w:val="decimal"/>
      <w:lvlText w:val="%1"/>
      <w:lvlJc w:val="left"/>
      <w:pPr>
        <w:ind w:left="660" w:hanging="660"/>
      </w:pPr>
      <w:rPr>
        <w:rFonts w:hint="default"/>
      </w:rPr>
    </w:lvl>
    <w:lvl w:ilvl="1">
      <w:start w:val="17"/>
      <w:numFmt w:val="decimal"/>
      <w:lvlText w:val="%1.%2"/>
      <w:lvlJc w:val="left"/>
      <w:pPr>
        <w:ind w:left="892" w:hanging="660"/>
      </w:pPr>
      <w:rPr>
        <w:rFonts w:hint="default"/>
      </w:rPr>
    </w:lvl>
    <w:lvl w:ilvl="2">
      <w:start w:val="1"/>
      <w:numFmt w:val="decimal"/>
      <w:lvlText w:val="%1.%2.%3"/>
      <w:lvlJc w:val="left"/>
      <w:pPr>
        <w:ind w:left="1184" w:hanging="720"/>
      </w:pPr>
      <w:rPr>
        <w:rFonts w:hint="default"/>
      </w:rPr>
    </w:lvl>
    <w:lvl w:ilvl="3">
      <w:start w:val="1"/>
      <w:numFmt w:val="decimal"/>
      <w:lvlText w:val="%1.%2.%3.%4"/>
      <w:lvlJc w:val="left"/>
      <w:pPr>
        <w:ind w:left="1776" w:hanging="1080"/>
      </w:pPr>
      <w:rPr>
        <w:rFonts w:hint="default"/>
      </w:rPr>
    </w:lvl>
    <w:lvl w:ilvl="4">
      <w:start w:val="1"/>
      <w:numFmt w:val="decimal"/>
      <w:lvlText w:val="%1.%2.%3.%4.%5"/>
      <w:lvlJc w:val="left"/>
      <w:pPr>
        <w:ind w:left="2008" w:hanging="1080"/>
      </w:pPr>
      <w:rPr>
        <w:rFonts w:hint="default"/>
      </w:rPr>
    </w:lvl>
    <w:lvl w:ilvl="5">
      <w:start w:val="1"/>
      <w:numFmt w:val="decimal"/>
      <w:lvlText w:val="%1.%2.%3.%4.%5.%6"/>
      <w:lvlJc w:val="left"/>
      <w:pPr>
        <w:ind w:left="2600" w:hanging="1440"/>
      </w:pPr>
      <w:rPr>
        <w:rFonts w:hint="default"/>
      </w:rPr>
    </w:lvl>
    <w:lvl w:ilvl="6">
      <w:start w:val="1"/>
      <w:numFmt w:val="decimal"/>
      <w:lvlText w:val="%1.%2.%3.%4.%5.%6.%7"/>
      <w:lvlJc w:val="left"/>
      <w:pPr>
        <w:ind w:left="2832" w:hanging="1440"/>
      </w:pPr>
      <w:rPr>
        <w:rFonts w:hint="default"/>
      </w:rPr>
    </w:lvl>
    <w:lvl w:ilvl="7">
      <w:start w:val="1"/>
      <w:numFmt w:val="decimal"/>
      <w:lvlText w:val="%1.%2.%3.%4.%5.%6.%7.%8"/>
      <w:lvlJc w:val="left"/>
      <w:pPr>
        <w:ind w:left="3424" w:hanging="1800"/>
      </w:pPr>
      <w:rPr>
        <w:rFonts w:hint="default"/>
      </w:rPr>
    </w:lvl>
    <w:lvl w:ilvl="8">
      <w:start w:val="1"/>
      <w:numFmt w:val="decimal"/>
      <w:lvlText w:val="%1.%2.%3.%4.%5.%6.%7.%8.%9"/>
      <w:lvlJc w:val="left"/>
      <w:pPr>
        <w:ind w:left="3656" w:hanging="1800"/>
      </w:pPr>
      <w:rPr>
        <w:rFonts w:hint="default"/>
      </w:rPr>
    </w:lvl>
  </w:abstractNum>
  <w:abstractNum w:abstractNumId="5" w15:restartNumberingAfterBreak="0">
    <w:nsid w:val="14135CF8"/>
    <w:multiLevelType w:val="multilevel"/>
    <w:tmpl w:val="A1D4D75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8E713D2"/>
    <w:multiLevelType w:val="hybridMultilevel"/>
    <w:tmpl w:val="29086A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B985C33"/>
    <w:multiLevelType w:val="multilevel"/>
    <w:tmpl w:val="D84449A0"/>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E606DBE"/>
    <w:multiLevelType w:val="multilevel"/>
    <w:tmpl w:val="A00C818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31B70AB"/>
    <w:multiLevelType w:val="hybridMultilevel"/>
    <w:tmpl w:val="C11AA5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D96E6C"/>
    <w:multiLevelType w:val="hybridMultilevel"/>
    <w:tmpl w:val="168E8BB6"/>
    <w:lvl w:ilvl="0" w:tplc="0415000B">
      <w:start w:val="1"/>
      <w:numFmt w:val="bullet"/>
      <w:lvlText w:val=""/>
      <w:lvlJc w:val="left"/>
      <w:pPr>
        <w:ind w:left="1165" w:hanging="360"/>
      </w:pPr>
      <w:rPr>
        <w:rFonts w:ascii="Wingdings" w:hAnsi="Wingdings" w:hint="default"/>
      </w:rPr>
    </w:lvl>
    <w:lvl w:ilvl="1" w:tplc="04150003" w:tentative="1">
      <w:start w:val="1"/>
      <w:numFmt w:val="bullet"/>
      <w:lvlText w:val="o"/>
      <w:lvlJc w:val="left"/>
      <w:pPr>
        <w:ind w:left="1885" w:hanging="360"/>
      </w:pPr>
      <w:rPr>
        <w:rFonts w:ascii="Courier New" w:hAnsi="Courier New" w:hint="default"/>
      </w:rPr>
    </w:lvl>
    <w:lvl w:ilvl="2" w:tplc="04150005" w:tentative="1">
      <w:start w:val="1"/>
      <w:numFmt w:val="bullet"/>
      <w:lvlText w:val=""/>
      <w:lvlJc w:val="left"/>
      <w:pPr>
        <w:ind w:left="2605" w:hanging="360"/>
      </w:pPr>
      <w:rPr>
        <w:rFonts w:ascii="Wingdings" w:hAnsi="Wingdings" w:hint="default"/>
      </w:rPr>
    </w:lvl>
    <w:lvl w:ilvl="3" w:tplc="04150001" w:tentative="1">
      <w:start w:val="1"/>
      <w:numFmt w:val="bullet"/>
      <w:lvlText w:val=""/>
      <w:lvlJc w:val="left"/>
      <w:pPr>
        <w:ind w:left="3325" w:hanging="360"/>
      </w:pPr>
      <w:rPr>
        <w:rFonts w:ascii="Symbol" w:hAnsi="Symbol" w:hint="default"/>
      </w:rPr>
    </w:lvl>
    <w:lvl w:ilvl="4" w:tplc="04150003" w:tentative="1">
      <w:start w:val="1"/>
      <w:numFmt w:val="bullet"/>
      <w:lvlText w:val="o"/>
      <w:lvlJc w:val="left"/>
      <w:pPr>
        <w:ind w:left="4045" w:hanging="360"/>
      </w:pPr>
      <w:rPr>
        <w:rFonts w:ascii="Courier New" w:hAnsi="Courier New" w:hint="default"/>
      </w:rPr>
    </w:lvl>
    <w:lvl w:ilvl="5" w:tplc="04150005" w:tentative="1">
      <w:start w:val="1"/>
      <w:numFmt w:val="bullet"/>
      <w:lvlText w:val=""/>
      <w:lvlJc w:val="left"/>
      <w:pPr>
        <w:ind w:left="4765" w:hanging="360"/>
      </w:pPr>
      <w:rPr>
        <w:rFonts w:ascii="Wingdings" w:hAnsi="Wingdings" w:hint="default"/>
      </w:rPr>
    </w:lvl>
    <w:lvl w:ilvl="6" w:tplc="04150001" w:tentative="1">
      <w:start w:val="1"/>
      <w:numFmt w:val="bullet"/>
      <w:lvlText w:val=""/>
      <w:lvlJc w:val="left"/>
      <w:pPr>
        <w:ind w:left="5485" w:hanging="360"/>
      </w:pPr>
      <w:rPr>
        <w:rFonts w:ascii="Symbol" w:hAnsi="Symbol" w:hint="default"/>
      </w:rPr>
    </w:lvl>
    <w:lvl w:ilvl="7" w:tplc="04150003" w:tentative="1">
      <w:start w:val="1"/>
      <w:numFmt w:val="bullet"/>
      <w:lvlText w:val="o"/>
      <w:lvlJc w:val="left"/>
      <w:pPr>
        <w:ind w:left="6205" w:hanging="360"/>
      </w:pPr>
      <w:rPr>
        <w:rFonts w:ascii="Courier New" w:hAnsi="Courier New" w:hint="default"/>
      </w:rPr>
    </w:lvl>
    <w:lvl w:ilvl="8" w:tplc="04150005" w:tentative="1">
      <w:start w:val="1"/>
      <w:numFmt w:val="bullet"/>
      <w:lvlText w:val=""/>
      <w:lvlJc w:val="left"/>
      <w:pPr>
        <w:ind w:left="6925" w:hanging="360"/>
      </w:pPr>
      <w:rPr>
        <w:rFonts w:ascii="Wingdings" w:hAnsi="Wingdings" w:hint="default"/>
      </w:rPr>
    </w:lvl>
  </w:abstractNum>
  <w:abstractNum w:abstractNumId="11" w15:restartNumberingAfterBreak="0">
    <w:nsid w:val="23F3660B"/>
    <w:multiLevelType w:val="hybridMultilevel"/>
    <w:tmpl w:val="3E0A7064"/>
    <w:lvl w:ilvl="0" w:tplc="CF5C9A4E">
      <w:start w:val="1"/>
      <w:numFmt w:val="upperRoman"/>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24A57DB3"/>
    <w:multiLevelType w:val="hybridMultilevel"/>
    <w:tmpl w:val="1DB8A67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27646A51"/>
    <w:multiLevelType w:val="hybridMultilevel"/>
    <w:tmpl w:val="C68206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7BB6C34"/>
    <w:multiLevelType w:val="hybridMultilevel"/>
    <w:tmpl w:val="99084F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C643A25"/>
    <w:multiLevelType w:val="hybridMultilevel"/>
    <w:tmpl w:val="4EEAC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77562E"/>
    <w:multiLevelType w:val="multilevel"/>
    <w:tmpl w:val="B2B6A30C"/>
    <w:lvl w:ilvl="0">
      <w:start w:val="1"/>
      <w:numFmt w:val="decimal"/>
      <w:lvlText w:val="%1"/>
      <w:lvlJc w:val="left"/>
      <w:pPr>
        <w:ind w:left="405" w:hanging="405"/>
      </w:pPr>
      <w:rPr>
        <w:rFonts w:hint="default"/>
      </w:rPr>
    </w:lvl>
    <w:lvl w:ilvl="1">
      <w:start w:val="1"/>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341C5BA1"/>
    <w:multiLevelType w:val="hybridMultilevel"/>
    <w:tmpl w:val="0C5A23DC"/>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18" w15:restartNumberingAfterBreak="0">
    <w:nsid w:val="341E28B0"/>
    <w:multiLevelType w:val="hybridMultilevel"/>
    <w:tmpl w:val="1F1017AA"/>
    <w:lvl w:ilvl="0" w:tplc="04150001">
      <w:start w:val="1"/>
      <w:numFmt w:val="bullet"/>
      <w:lvlText w:val=""/>
      <w:lvlJc w:val="left"/>
      <w:pPr>
        <w:ind w:left="720" w:hanging="360"/>
      </w:pPr>
      <w:rPr>
        <w:rFonts w:ascii="Symbol" w:hAnsi="Symbol" w:hint="default"/>
      </w:rPr>
    </w:lvl>
    <w:lvl w:ilvl="1" w:tplc="4DFE75E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435147B"/>
    <w:multiLevelType w:val="multilevel"/>
    <w:tmpl w:val="8476387E"/>
    <w:lvl w:ilvl="0">
      <w:start w:val="1"/>
      <w:numFmt w:val="decimal"/>
      <w:lvlText w:val="%1."/>
      <w:lvlJc w:val="left"/>
      <w:pPr>
        <w:ind w:left="360" w:hanging="360"/>
      </w:pPr>
      <w:rPr>
        <w:rFonts w:cs="Times New Roman" w:hint="default"/>
        <w:b/>
        <w:sz w:val="24"/>
        <w:szCs w:val="24"/>
      </w:rPr>
    </w:lvl>
    <w:lvl w:ilvl="1">
      <w:start w:val="1"/>
      <w:numFmt w:val="decimal"/>
      <w:isLgl/>
      <w:lvlText w:val="%1.%2."/>
      <w:lvlJc w:val="left"/>
      <w:pPr>
        <w:ind w:left="780" w:hanging="420"/>
      </w:pPr>
      <w:rPr>
        <w:rFonts w:cs="Times New Roman" w:hint="default"/>
        <w:b w:val="0"/>
        <w:sz w:val="24"/>
      </w:rPr>
    </w:lvl>
    <w:lvl w:ilvl="2">
      <w:start w:val="1"/>
      <w:numFmt w:val="decimal"/>
      <w:isLgl/>
      <w:lvlText w:val="%1.%2.%3."/>
      <w:lvlJc w:val="left"/>
      <w:pPr>
        <w:ind w:left="1440" w:hanging="720"/>
      </w:pPr>
      <w:rPr>
        <w:rFonts w:cs="Times New Roman" w:hint="default"/>
        <w:sz w:val="28"/>
      </w:rPr>
    </w:lvl>
    <w:lvl w:ilvl="3">
      <w:start w:val="1"/>
      <w:numFmt w:val="decimal"/>
      <w:isLgl/>
      <w:lvlText w:val="%1.%2.%3.%4."/>
      <w:lvlJc w:val="left"/>
      <w:pPr>
        <w:ind w:left="1800" w:hanging="720"/>
      </w:pPr>
      <w:rPr>
        <w:rFonts w:cs="Times New Roman" w:hint="default"/>
        <w:sz w:val="28"/>
      </w:rPr>
    </w:lvl>
    <w:lvl w:ilvl="4">
      <w:start w:val="1"/>
      <w:numFmt w:val="decimal"/>
      <w:isLgl/>
      <w:lvlText w:val="%1.%2.%3.%4.%5."/>
      <w:lvlJc w:val="left"/>
      <w:pPr>
        <w:ind w:left="2520" w:hanging="1080"/>
      </w:pPr>
      <w:rPr>
        <w:rFonts w:cs="Times New Roman" w:hint="default"/>
        <w:sz w:val="28"/>
      </w:rPr>
    </w:lvl>
    <w:lvl w:ilvl="5">
      <w:start w:val="1"/>
      <w:numFmt w:val="decimal"/>
      <w:isLgl/>
      <w:lvlText w:val="%1.%2.%3.%4.%5.%6."/>
      <w:lvlJc w:val="left"/>
      <w:pPr>
        <w:ind w:left="2880" w:hanging="1080"/>
      </w:pPr>
      <w:rPr>
        <w:rFonts w:cs="Times New Roman" w:hint="default"/>
        <w:sz w:val="28"/>
      </w:rPr>
    </w:lvl>
    <w:lvl w:ilvl="6">
      <w:start w:val="1"/>
      <w:numFmt w:val="decimal"/>
      <w:isLgl/>
      <w:lvlText w:val="%1.%2.%3.%4.%5.%6.%7."/>
      <w:lvlJc w:val="left"/>
      <w:pPr>
        <w:ind w:left="3600" w:hanging="1440"/>
      </w:pPr>
      <w:rPr>
        <w:rFonts w:cs="Times New Roman" w:hint="default"/>
        <w:sz w:val="28"/>
      </w:rPr>
    </w:lvl>
    <w:lvl w:ilvl="7">
      <w:start w:val="1"/>
      <w:numFmt w:val="decimal"/>
      <w:isLgl/>
      <w:lvlText w:val="%1.%2.%3.%4.%5.%6.%7.%8."/>
      <w:lvlJc w:val="left"/>
      <w:pPr>
        <w:ind w:left="3960" w:hanging="1440"/>
      </w:pPr>
      <w:rPr>
        <w:rFonts w:cs="Times New Roman" w:hint="default"/>
        <w:sz w:val="28"/>
      </w:rPr>
    </w:lvl>
    <w:lvl w:ilvl="8">
      <w:start w:val="1"/>
      <w:numFmt w:val="decimal"/>
      <w:isLgl/>
      <w:lvlText w:val="%1.%2.%3.%4.%5.%6.%7.%8.%9."/>
      <w:lvlJc w:val="left"/>
      <w:pPr>
        <w:ind w:left="4680" w:hanging="1800"/>
      </w:pPr>
      <w:rPr>
        <w:rFonts w:cs="Times New Roman" w:hint="default"/>
        <w:sz w:val="28"/>
      </w:rPr>
    </w:lvl>
  </w:abstractNum>
  <w:abstractNum w:abstractNumId="20" w15:restartNumberingAfterBreak="0">
    <w:nsid w:val="3497479C"/>
    <w:multiLevelType w:val="multilevel"/>
    <w:tmpl w:val="F4701820"/>
    <w:lvl w:ilvl="0">
      <w:start w:val="1"/>
      <w:numFmt w:val="decimal"/>
      <w:lvlText w:val="%1"/>
      <w:lvlJc w:val="left"/>
      <w:pPr>
        <w:ind w:left="360" w:hanging="360"/>
      </w:pPr>
      <w:rPr>
        <w:rFonts w:hint="default"/>
      </w:rPr>
    </w:lvl>
    <w:lvl w:ilvl="1">
      <w:start w:val="4"/>
      <w:numFmt w:val="decimal"/>
      <w:lvlText w:val="%1.%2"/>
      <w:lvlJc w:val="left"/>
      <w:pPr>
        <w:ind w:left="1095" w:hanging="360"/>
      </w:pPr>
      <w:rPr>
        <w:rFonts w:hint="default"/>
      </w:rPr>
    </w:lvl>
    <w:lvl w:ilvl="2">
      <w:start w:val="1"/>
      <w:numFmt w:val="decimal"/>
      <w:lvlText w:val="%1.%2.%3"/>
      <w:lvlJc w:val="left"/>
      <w:pPr>
        <w:ind w:left="2190" w:hanging="720"/>
      </w:pPr>
      <w:rPr>
        <w:rFonts w:hint="default"/>
      </w:rPr>
    </w:lvl>
    <w:lvl w:ilvl="3">
      <w:start w:val="1"/>
      <w:numFmt w:val="decimal"/>
      <w:lvlText w:val="%1.%2.%3.%4"/>
      <w:lvlJc w:val="left"/>
      <w:pPr>
        <w:ind w:left="3285" w:hanging="1080"/>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5115" w:hanging="144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945" w:hanging="1800"/>
      </w:pPr>
      <w:rPr>
        <w:rFonts w:hint="default"/>
      </w:rPr>
    </w:lvl>
    <w:lvl w:ilvl="8">
      <w:start w:val="1"/>
      <w:numFmt w:val="decimal"/>
      <w:lvlText w:val="%1.%2.%3.%4.%5.%6.%7.%8.%9"/>
      <w:lvlJc w:val="left"/>
      <w:pPr>
        <w:ind w:left="7680" w:hanging="1800"/>
      </w:pPr>
      <w:rPr>
        <w:rFonts w:hint="default"/>
      </w:rPr>
    </w:lvl>
  </w:abstractNum>
  <w:abstractNum w:abstractNumId="21" w15:restartNumberingAfterBreak="0">
    <w:nsid w:val="3596730A"/>
    <w:multiLevelType w:val="hybridMultilevel"/>
    <w:tmpl w:val="47F4AC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6337422"/>
    <w:multiLevelType w:val="hybridMultilevel"/>
    <w:tmpl w:val="12E651AE"/>
    <w:lvl w:ilvl="0" w:tplc="4DFE75E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3ACD0CDB"/>
    <w:multiLevelType w:val="multilevel"/>
    <w:tmpl w:val="E51ABA2A"/>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B973E82"/>
    <w:multiLevelType w:val="hybridMultilevel"/>
    <w:tmpl w:val="5E8CA0E2"/>
    <w:lvl w:ilvl="0" w:tplc="04150001">
      <w:start w:val="1"/>
      <w:numFmt w:val="bullet"/>
      <w:lvlText w:val=""/>
      <w:lvlJc w:val="left"/>
      <w:pPr>
        <w:ind w:left="1180" w:hanging="360"/>
      </w:pPr>
      <w:rPr>
        <w:rFonts w:ascii="Symbol" w:hAnsi="Symbol" w:hint="default"/>
      </w:rPr>
    </w:lvl>
    <w:lvl w:ilvl="1" w:tplc="04150003" w:tentative="1">
      <w:start w:val="1"/>
      <w:numFmt w:val="bullet"/>
      <w:lvlText w:val="o"/>
      <w:lvlJc w:val="left"/>
      <w:pPr>
        <w:ind w:left="1900" w:hanging="360"/>
      </w:pPr>
      <w:rPr>
        <w:rFonts w:ascii="Courier New" w:hAnsi="Courier New" w:hint="default"/>
      </w:rPr>
    </w:lvl>
    <w:lvl w:ilvl="2" w:tplc="04150005" w:tentative="1">
      <w:start w:val="1"/>
      <w:numFmt w:val="bullet"/>
      <w:lvlText w:val=""/>
      <w:lvlJc w:val="left"/>
      <w:pPr>
        <w:ind w:left="2620" w:hanging="360"/>
      </w:pPr>
      <w:rPr>
        <w:rFonts w:ascii="Wingdings" w:hAnsi="Wingdings" w:hint="default"/>
      </w:rPr>
    </w:lvl>
    <w:lvl w:ilvl="3" w:tplc="04150001" w:tentative="1">
      <w:start w:val="1"/>
      <w:numFmt w:val="bullet"/>
      <w:lvlText w:val=""/>
      <w:lvlJc w:val="left"/>
      <w:pPr>
        <w:ind w:left="3340" w:hanging="360"/>
      </w:pPr>
      <w:rPr>
        <w:rFonts w:ascii="Symbol" w:hAnsi="Symbol" w:hint="default"/>
      </w:rPr>
    </w:lvl>
    <w:lvl w:ilvl="4" w:tplc="04150003" w:tentative="1">
      <w:start w:val="1"/>
      <w:numFmt w:val="bullet"/>
      <w:lvlText w:val="o"/>
      <w:lvlJc w:val="left"/>
      <w:pPr>
        <w:ind w:left="4060" w:hanging="360"/>
      </w:pPr>
      <w:rPr>
        <w:rFonts w:ascii="Courier New" w:hAnsi="Courier New" w:hint="default"/>
      </w:rPr>
    </w:lvl>
    <w:lvl w:ilvl="5" w:tplc="04150005" w:tentative="1">
      <w:start w:val="1"/>
      <w:numFmt w:val="bullet"/>
      <w:lvlText w:val=""/>
      <w:lvlJc w:val="left"/>
      <w:pPr>
        <w:ind w:left="4780" w:hanging="360"/>
      </w:pPr>
      <w:rPr>
        <w:rFonts w:ascii="Wingdings" w:hAnsi="Wingdings" w:hint="default"/>
      </w:rPr>
    </w:lvl>
    <w:lvl w:ilvl="6" w:tplc="04150001" w:tentative="1">
      <w:start w:val="1"/>
      <w:numFmt w:val="bullet"/>
      <w:lvlText w:val=""/>
      <w:lvlJc w:val="left"/>
      <w:pPr>
        <w:ind w:left="5500" w:hanging="360"/>
      </w:pPr>
      <w:rPr>
        <w:rFonts w:ascii="Symbol" w:hAnsi="Symbol" w:hint="default"/>
      </w:rPr>
    </w:lvl>
    <w:lvl w:ilvl="7" w:tplc="04150003" w:tentative="1">
      <w:start w:val="1"/>
      <w:numFmt w:val="bullet"/>
      <w:lvlText w:val="o"/>
      <w:lvlJc w:val="left"/>
      <w:pPr>
        <w:ind w:left="6220" w:hanging="360"/>
      </w:pPr>
      <w:rPr>
        <w:rFonts w:ascii="Courier New" w:hAnsi="Courier New" w:hint="default"/>
      </w:rPr>
    </w:lvl>
    <w:lvl w:ilvl="8" w:tplc="04150005" w:tentative="1">
      <w:start w:val="1"/>
      <w:numFmt w:val="bullet"/>
      <w:lvlText w:val=""/>
      <w:lvlJc w:val="left"/>
      <w:pPr>
        <w:ind w:left="6940" w:hanging="360"/>
      </w:pPr>
      <w:rPr>
        <w:rFonts w:ascii="Wingdings" w:hAnsi="Wingdings" w:hint="default"/>
      </w:rPr>
    </w:lvl>
  </w:abstractNum>
  <w:abstractNum w:abstractNumId="25" w15:restartNumberingAfterBreak="0">
    <w:nsid w:val="3E016847"/>
    <w:multiLevelType w:val="hybridMultilevel"/>
    <w:tmpl w:val="889082F8"/>
    <w:lvl w:ilvl="0" w:tplc="4DFE75E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40D90DFF"/>
    <w:multiLevelType w:val="hybridMultilevel"/>
    <w:tmpl w:val="F0FA3BB8"/>
    <w:lvl w:ilvl="0" w:tplc="58AE998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10804C3"/>
    <w:multiLevelType w:val="hybridMultilevel"/>
    <w:tmpl w:val="AC68976E"/>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47137139"/>
    <w:multiLevelType w:val="hybridMultilevel"/>
    <w:tmpl w:val="A4DC036A"/>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49B276D9"/>
    <w:multiLevelType w:val="multilevel"/>
    <w:tmpl w:val="5DF29E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C546AEC"/>
    <w:multiLevelType w:val="hybridMultilevel"/>
    <w:tmpl w:val="9E50D5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154E0F"/>
    <w:multiLevelType w:val="hybridMultilevel"/>
    <w:tmpl w:val="6A8AB3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7A5DAF"/>
    <w:multiLevelType w:val="hybridMultilevel"/>
    <w:tmpl w:val="735E5F90"/>
    <w:lvl w:ilvl="0" w:tplc="29728804">
      <w:start w:val="1"/>
      <w:numFmt w:val="lowerLetter"/>
      <w:lvlText w:val="%1)"/>
      <w:lvlJc w:val="left"/>
      <w:pPr>
        <w:ind w:left="1080" w:hanging="54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33" w15:restartNumberingAfterBreak="0">
    <w:nsid w:val="4FA06C7C"/>
    <w:multiLevelType w:val="hybridMultilevel"/>
    <w:tmpl w:val="284410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04C3686"/>
    <w:multiLevelType w:val="hybridMultilevel"/>
    <w:tmpl w:val="5FD029C8"/>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35" w15:restartNumberingAfterBreak="0">
    <w:nsid w:val="516D7DD2"/>
    <w:multiLevelType w:val="hybridMultilevel"/>
    <w:tmpl w:val="72CC842A"/>
    <w:lvl w:ilvl="0" w:tplc="4DFE75E6">
      <w:start w:val="1"/>
      <w:numFmt w:val="bullet"/>
      <w:lvlText w:val=""/>
      <w:lvlJc w:val="left"/>
      <w:pPr>
        <w:ind w:left="3479" w:hanging="360"/>
      </w:pPr>
      <w:rPr>
        <w:rFonts w:ascii="Symbol" w:hAnsi="Symbol" w:hint="default"/>
      </w:rPr>
    </w:lvl>
    <w:lvl w:ilvl="1" w:tplc="04150003" w:tentative="1">
      <w:start w:val="1"/>
      <w:numFmt w:val="bullet"/>
      <w:lvlText w:val="o"/>
      <w:lvlJc w:val="left"/>
      <w:pPr>
        <w:ind w:left="4199" w:hanging="360"/>
      </w:pPr>
      <w:rPr>
        <w:rFonts w:ascii="Courier New" w:hAnsi="Courier New" w:cs="Courier New" w:hint="default"/>
      </w:rPr>
    </w:lvl>
    <w:lvl w:ilvl="2" w:tplc="04150005" w:tentative="1">
      <w:start w:val="1"/>
      <w:numFmt w:val="bullet"/>
      <w:lvlText w:val=""/>
      <w:lvlJc w:val="left"/>
      <w:pPr>
        <w:ind w:left="4919" w:hanging="360"/>
      </w:pPr>
      <w:rPr>
        <w:rFonts w:ascii="Wingdings" w:hAnsi="Wingdings" w:hint="default"/>
      </w:rPr>
    </w:lvl>
    <w:lvl w:ilvl="3" w:tplc="04150001" w:tentative="1">
      <w:start w:val="1"/>
      <w:numFmt w:val="bullet"/>
      <w:lvlText w:val=""/>
      <w:lvlJc w:val="left"/>
      <w:pPr>
        <w:ind w:left="5639" w:hanging="360"/>
      </w:pPr>
      <w:rPr>
        <w:rFonts w:ascii="Symbol" w:hAnsi="Symbol" w:hint="default"/>
      </w:rPr>
    </w:lvl>
    <w:lvl w:ilvl="4" w:tplc="04150003" w:tentative="1">
      <w:start w:val="1"/>
      <w:numFmt w:val="bullet"/>
      <w:lvlText w:val="o"/>
      <w:lvlJc w:val="left"/>
      <w:pPr>
        <w:ind w:left="6359" w:hanging="360"/>
      </w:pPr>
      <w:rPr>
        <w:rFonts w:ascii="Courier New" w:hAnsi="Courier New" w:cs="Courier New" w:hint="default"/>
      </w:rPr>
    </w:lvl>
    <w:lvl w:ilvl="5" w:tplc="04150005" w:tentative="1">
      <w:start w:val="1"/>
      <w:numFmt w:val="bullet"/>
      <w:lvlText w:val=""/>
      <w:lvlJc w:val="left"/>
      <w:pPr>
        <w:ind w:left="7079" w:hanging="360"/>
      </w:pPr>
      <w:rPr>
        <w:rFonts w:ascii="Wingdings" w:hAnsi="Wingdings" w:hint="default"/>
      </w:rPr>
    </w:lvl>
    <w:lvl w:ilvl="6" w:tplc="04150001" w:tentative="1">
      <w:start w:val="1"/>
      <w:numFmt w:val="bullet"/>
      <w:lvlText w:val=""/>
      <w:lvlJc w:val="left"/>
      <w:pPr>
        <w:ind w:left="7799" w:hanging="360"/>
      </w:pPr>
      <w:rPr>
        <w:rFonts w:ascii="Symbol" w:hAnsi="Symbol" w:hint="default"/>
      </w:rPr>
    </w:lvl>
    <w:lvl w:ilvl="7" w:tplc="04150003" w:tentative="1">
      <w:start w:val="1"/>
      <w:numFmt w:val="bullet"/>
      <w:lvlText w:val="o"/>
      <w:lvlJc w:val="left"/>
      <w:pPr>
        <w:ind w:left="8519" w:hanging="360"/>
      </w:pPr>
      <w:rPr>
        <w:rFonts w:ascii="Courier New" w:hAnsi="Courier New" w:cs="Courier New" w:hint="default"/>
      </w:rPr>
    </w:lvl>
    <w:lvl w:ilvl="8" w:tplc="04150005" w:tentative="1">
      <w:start w:val="1"/>
      <w:numFmt w:val="bullet"/>
      <w:lvlText w:val=""/>
      <w:lvlJc w:val="left"/>
      <w:pPr>
        <w:ind w:left="9239" w:hanging="360"/>
      </w:pPr>
      <w:rPr>
        <w:rFonts w:ascii="Wingdings" w:hAnsi="Wingdings" w:hint="default"/>
      </w:rPr>
    </w:lvl>
  </w:abstractNum>
  <w:abstractNum w:abstractNumId="36" w15:restartNumberingAfterBreak="0">
    <w:nsid w:val="51EB60E0"/>
    <w:multiLevelType w:val="hybridMultilevel"/>
    <w:tmpl w:val="742ACC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37321F0"/>
    <w:multiLevelType w:val="hybridMultilevel"/>
    <w:tmpl w:val="8C6ED548"/>
    <w:lvl w:ilvl="0" w:tplc="2BA0E0E4">
      <w:start w:val="1"/>
      <w:numFmt w:val="decimal"/>
      <w:lvlText w:val="%1."/>
      <w:lvlJc w:val="left"/>
      <w:pPr>
        <w:tabs>
          <w:tab w:val="num" w:pos="720"/>
        </w:tabs>
        <w:ind w:left="720" w:hanging="360"/>
      </w:pPr>
      <w:rPr>
        <w:b/>
        <w:i w:val="0"/>
      </w:rPr>
    </w:lvl>
    <w:lvl w:ilvl="1" w:tplc="0415000F">
      <w:start w:val="1"/>
      <w:numFmt w:val="decimal"/>
      <w:lvlText w:val="%2."/>
      <w:lvlJc w:val="left"/>
      <w:pPr>
        <w:tabs>
          <w:tab w:val="num" w:pos="1440"/>
        </w:tabs>
        <w:ind w:left="1440" w:hanging="360"/>
      </w:pPr>
      <w:rPr>
        <w:b/>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3BA421D"/>
    <w:multiLevelType w:val="hybridMultilevel"/>
    <w:tmpl w:val="48E25D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6622BBB"/>
    <w:multiLevelType w:val="multilevel"/>
    <w:tmpl w:val="E51ABA2A"/>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5772692F"/>
    <w:multiLevelType w:val="multilevel"/>
    <w:tmpl w:val="4C06E7F8"/>
    <w:lvl w:ilvl="0">
      <w:start w:val="1"/>
      <w:numFmt w:val="decimal"/>
      <w:lvlText w:val="%1."/>
      <w:lvlJc w:val="left"/>
      <w:pPr>
        <w:tabs>
          <w:tab w:val="num" w:pos="720"/>
        </w:tabs>
        <w:ind w:left="720" w:hanging="360"/>
      </w:p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1" w15:restartNumberingAfterBreak="0">
    <w:nsid w:val="59BA07CD"/>
    <w:multiLevelType w:val="hybridMultilevel"/>
    <w:tmpl w:val="FB0204A2"/>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42" w15:restartNumberingAfterBreak="0">
    <w:nsid w:val="59CC2E14"/>
    <w:multiLevelType w:val="hybridMultilevel"/>
    <w:tmpl w:val="DA5C8D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B685FA4"/>
    <w:multiLevelType w:val="hybridMultilevel"/>
    <w:tmpl w:val="E1D6806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5C491EC6"/>
    <w:multiLevelType w:val="multilevel"/>
    <w:tmpl w:val="BC628F80"/>
    <w:lvl w:ilvl="0">
      <w:start w:val="1"/>
      <w:numFmt w:val="decimal"/>
      <w:lvlText w:val="%1."/>
      <w:lvlJc w:val="left"/>
      <w:pPr>
        <w:ind w:left="1353"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2703C7C"/>
    <w:multiLevelType w:val="hybridMultilevel"/>
    <w:tmpl w:val="285826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4270ACB"/>
    <w:multiLevelType w:val="hybridMultilevel"/>
    <w:tmpl w:val="2F261B0C"/>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C90148E"/>
    <w:multiLevelType w:val="hybridMultilevel"/>
    <w:tmpl w:val="86C808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EAB5550"/>
    <w:multiLevelType w:val="multilevel"/>
    <w:tmpl w:val="31D4DD1C"/>
    <w:lvl w:ilvl="0">
      <w:start w:val="7"/>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256" w:hanging="1800"/>
      </w:pPr>
      <w:rPr>
        <w:rFonts w:hint="default"/>
      </w:rPr>
    </w:lvl>
  </w:abstractNum>
  <w:abstractNum w:abstractNumId="49" w15:restartNumberingAfterBreak="0">
    <w:nsid w:val="70831626"/>
    <w:multiLevelType w:val="multilevel"/>
    <w:tmpl w:val="729AF80A"/>
    <w:lvl w:ilvl="0">
      <w:start w:val="1"/>
      <w:numFmt w:val="decimal"/>
      <w:lvlText w:val="%1"/>
      <w:lvlJc w:val="left"/>
      <w:pPr>
        <w:ind w:left="360" w:hanging="360"/>
      </w:pPr>
      <w:rPr>
        <w:rFonts w:hint="default"/>
      </w:rPr>
    </w:lvl>
    <w:lvl w:ilvl="1">
      <w:start w:val="1"/>
      <w:numFmt w:val="decimal"/>
      <w:lvlText w:val="%1.%2"/>
      <w:lvlJc w:val="left"/>
      <w:pPr>
        <w:ind w:left="825" w:hanging="360"/>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115" w:hanging="72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405" w:hanging="108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4695" w:hanging="1440"/>
      </w:pPr>
      <w:rPr>
        <w:rFonts w:hint="default"/>
      </w:rPr>
    </w:lvl>
    <w:lvl w:ilvl="8">
      <w:start w:val="1"/>
      <w:numFmt w:val="decimal"/>
      <w:lvlText w:val="%1.%2.%3.%4.%5.%6.%7.%8.%9"/>
      <w:lvlJc w:val="left"/>
      <w:pPr>
        <w:ind w:left="5160" w:hanging="1440"/>
      </w:pPr>
      <w:rPr>
        <w:rFonts w:hint="default"/>
      </w:rPr>
    </w:lvl>
  </w:abstractNum>
  <w:abstractNum w:abstractNumId="50" w15:restartNumberingAfterBreak="0">
    <w:nsid w:val="714412EF"/>
    <w:multiLevelType w:val="hybridMultilevel"/>
    <w:tmpl w:val="1F380B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4FF2BDB"/>
    <w:multiLevelType w:val="hybridMultilevel"/>
    <w:tmpl w:val="62AE3C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A085895"/>
    <w:multiLevelType w:val="hybridMultilevel"/>
    <w:tmpl w:val="3C3C4BB2"/>
    <w:lvl w:ilvl="0" w:tplc="0415000B">
      <w:start w:val="1"/>
      <w:numFmt w:val="bullet"/>
      <w:lvlText w:val=""/>
      <w:lvlJc w:val="left"/>
      <w:pPr>
        <w:ind w:left="1500" w:hanging="360"/>
      </w:pPr>
      <w:rPr>
        <w:rFonts w:ascii="Wingdings" w:hAnsi="Wingdings"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53" w15:restartNumberingAfterBreak="0">
    <w:nsid w:val="7B6F1BFD"/>
    <w:multiLevelType w:val="hybridMultilevel"/>
    <w:tmpl w:val="E18AF0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CDD6C1A"/>
    <w:multiLevelType w:val="hybridMultilevel"/>
    <w:tmpl w:val="CF2090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D1D168E"/>
    <w:multiLevelType w:val="hybridMultilevel"/>
    <w:tmpl w:val="D1EAA4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6" w15:restartNumberingAfterBreak="0">
    <w:nsid w:val="7E13696E"/>
    <w:multiLevelType w:val="hybridMultilevel"/>
    <w:tmpl w:val="4C269F5E"/>
    <w:lvl w:ilvl="0" w:tplc="0415000F">
      <w:start w:val="1"/>
      <w:numFmt w:val="decimal"/>
      <w:lvlText w:val="%1."/>
      <w:lvlJc w:val="left"/>
      <w:pPr>
        <w:tabs>
          <w:tab w:val="num" w:pos="360"/>
        </w:tabs>
        <w:ind w:left="360" w:hanging="360"/>
      </w:pPr>
    </w:lvl>
    <w:lvl w:ilvl="1" w:tplc="1DBE8222">
      <w:start w:val="87"/>
      <w:numFmt w:val="bullet"/>
      <w:lvlText w:val="–"/>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7" w15:restartNumberingAfterBreak="0">
    <w:nsid w:val="7FED0075"/>
    <w:multiLevelType w:val="hybridMultilevel"/>
    <w:tmpl w:val="829ACA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67393662">
    <w:abstractNumId w:val="37"/>
  </w:num>
  <w:num w:numId="2" w16cid:durableId="1449666103">
    <w:abstractNumId w:val="27"/>
  </w:num>
  <w:num w:numId="3" w16cid:durableId="917327624">
    <w:abstractNumId w:val="2"/>
  </w:num>
  <w:num w:numId="4" w16cid:durableId="1680426598">
    <w:abstractNumId w:val="46"/>
  </w:num>
  <w:num w:numId="5" w16cid:durableId="2086026746">
    <w:abstractNumId w:val="40"/>
  </w:num>
  <w:num w:numId="6" w16cid:durableId="1979602719">
    <w:abstractNumId w:val="11"/>
  </w:num>
  <w:num w:numId="7" w16cid:durableId="879248993">
    <w:abstractNumId w:val="49"/>
  </w:num>
  <w:num w:numId="8" w16cid:durableId="1222250915">
    <w:abstractNumId w:val="21"/>
  </w:num>
  <w:num w:numId="9" w16cid:durableId="349257309">
    <w:abstractNumId w:val="8"/>
  </w:num>
  <w:num w:numId="10" w16cid:durableId="301473047">
    <w:abstractNumId w:val="0"/>
  </w:num>
  <w:num w:numId="11" w16cid:durableId="719866057">
    <w:abstractNumId w:val="5"/>
  </w:num>
  <w:num w:numId="12" w16cid:durableId="752513899">
    <w:abstractNumId w:val="7"/>
  </w:num>
  <w:num w:numId="13" w16cid:durableId="1606427505">
    <w:abstractNumId w:val="16"/>
  </w:num>
  <w:num w:numId="14" w16cid:durableId="696274401">
    <w:abstractNumId w:val="20"/>
  </w:num>
  <w:num w:numId="15" w16cid:durableId="993531714">
    <w:abstractNumId w:val="32"/>
  </w:num>
  <w:num w:numId="16" w16cid:durableId="373698126">
    <w:abstractNumId w:val="4"/>
  </w:num>
  <w:num w:numId="17" w16cid:durableId="1384598149">
    <w:abstractNumId w:val="29"/>
  </w:num>
  <w:num w:numId="18" w16cid:durableId="604196090">
    <w:abstractNumId w:val="48"/>
  </w:num>
  <w:num w:numId="19" w16cid:durableId="1423068626">
    <w:abstractNumId w:val="54"/>
  </w:num>
  <w:num w:numId="20" w16cid:durableId="1198617295">
    <w:abstractNumId w:val="15"/>
  </w:num>
  <w:num w:numId="21" w16cid:durableId="523709019">
    <w:abstractNumId w:val="9"/>
  </w:num>
  <w:num w:numId="22" w16cid:durableId="1750880168">
    <w:abstractNumId w:val="26"/>
  </w:num>
  <w:num w:numId="23" w16cid:durableId="646737845">
    <w:abstractNumId w:val="3"/>
  </w:num>
  <w:num w:numId="24" w16cid:durableId="815727609">
    <w:abstractNumId w:val="1"/>
  </w:num>
  <w:num w:numId="25" w16cid:durableId="1372724915">
    <w:abstractNumId w:val="14"/>
  </w:num>
  <w:num w:numId="26" w16cid:durableId="1816221199">
    <w:abstractNumId w:val="30"/>
  </w:num>
  <w:num w:numId="27" w16cid:durableId="996613407">
    <w:abstractNumId w:val="31"/>
  </w:num>
  <w:num w:numId="28" w16cid:durableId="1701272644">
    <w:abstractNumId w:val="34"/>
  </w:num>
  <w:num w:numId="29" w16cid:durableId="1044713515">
    <w:abstractNumId w:val="47"/>
  </w:num>
  <w:num w:numId="30" w16cid:durableId="2002001983">
    <w:abstractNumId w:val="17"/>
  </w:num>
  <w:num w:numId="31" w16cid:durableId="2363157">
    <w:abstractNumId w:val="13"/>
  </w:num>
  <w:num w:numId="32" w16cid:durableId="123741306">
    <w:abstractNumId w:val="45"/>
  </w:num>
  <w:num w:numId="33" w16cid:durableId="277883209">
    <w:abstractNumId w:val="12"/>
  </w:num>
  <w:num w:numId="34" w16cid:durableId="1508448704">
    <w:abstractNumId w:val="33"/>
  </w:num>
  <w:num w:numId="35" w16cid:durableId="6296636">
    <w:abstractNumId w:val="38"/>
  </w:num>
  <w:num w:numId="36" w16cid:durableId="495725140">
    <w:abstractNumId w:val="6"/>
  </w:num>
  <w:num w:numId="37" w16cid:durableId="526715543">
    <w:abstractNumId w:val="53"/>
  </w:num>
  <w:num w:numId="38" w16cid:durableId="993147010">
    <w:abstractNumId w:val="36"/>
  </w:num>
  <w:num w:numId="39" w16cid:durableId="792016580">
    <w:abstractNumId w:val="43"/>
  </w:num>
  <w:num w:numId="40" w16cid:durableId="913511992">
    <w:abstractNumId w:val="42"/>
  </w:num>
  <w:num w:numId="41" w16cid:durableId="160238025">
    <w:abstractNumId w:val="19"/>
  </w:num>
  <w:num w:numId="42" w16cid:durableId="19165646">
    <w:abstractNumId w:val="10"/>
  </w:num>
  <w:num w:numId="43" w16cid:durableId="2133815244">
    <w:abstractNumId w:val="24"/>
  </w:num>
  <w:num w:numId="44" w16cid:durableId="1307586017">
    <w:abstractNumId w:val="55"/>
  </w:num>
  <w:num w:numId="45" w16cid:durableId="1198742721">
    <w:abstractNumId w:val="18"/>
  </w:num>
  <w:num w:numId="46" w16cid:durableId="1189182522">
    <w:abstractNumId w:val="5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4182120">
    <w:abstractNumId w:val="22"/>
  </w:num>
  <w:num w:numId="48" w16cid:durableId="58328830">
    <w:abstractNumId w:val="35"/>
  </w:num>
  <w:num w:numId="49" w16cid:durableId="621571841">
    <w:abstractNumId w:val="50"/>
  </w:num>
  <w:num w:numId="50" w16cid:durableId="431822067">
    <w:abstractNumId w:val="57"/>
  </w:num>
  <w:num w:numId="51" w16cid:durableId="763301924">
    <w:abstractNumId w:val="51"/>
  </w:num>
  <w:num w:numId="52" w16cid:durableId="1239248904">
    <w:abstractNumId w:val="52"/>
  </w:num>
  <w:num w:numId="53" w16cid:durableId="376397560">
    <w:abstractNumId w:val="44"/>
  </w:num>
  <w:num w:numId="54" w16cid:durableId="2069263093">
    <w:abstractNumId w:val="41"/>
  </w:num>
  <w:num w:numId="55" w16cid:durableId="208490778">
    <w:abstractNumId w:val="23"/>
  </w:num>
  <w:num w:numId="56" w16cid:durableId="2012679165">
    <w:abstractNumId w:val="39"/>
  </w:num>
  <w:num w:numId="57" w16cid:durableId="1168515816">
    <w:abstractNumId w:val="28"/>
  </w:num>
  <w:num w:numId="58" w16cid:durableId="1337541139">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A2C"/>
    <w:rsid w:val="00001632"/>
    <w:rsid w:val="000025E2"/>
    <w:rsid w:val="0000329F"/>
    <w:rsid w:val="000114BB"/>
    <w:rsid w:val="00013B30"/>
    <w:rsid w:val="000167A5"/>
    <w:rsid w:val="0002030E"/>
    <w:rsid w:val="00023796"/>
    <w:rsid w:val="000242E3"/>
    <w:rsid w:val="00026E8D"/>
    <w:rsid w:val="000273BD"/>
    <w:rsid w:val="000308FB"/>
    <w:rsid w:val="00034708"/>
    <w:rsid w:val="000361D0"/>
    <w:rsid w:val="00047295"/>
    <w:rsid w:val="000514C5"/>
    <w:rsid w:val="0005382F"/>
    <w:rsid w:val="00053B36"/>
    <w:rsid w:val="000548C5"/>
    <w:rsid w:val="000549D1"/>
    <w:rsid w:val="00054B37"/>
    <w:rsid w:val="00055F2A"/>
    <w:rsid w:val="00060DDD"/>
    <w:rsid w:val="0006273C"/>
    <w:rsid w:val="0006692E"/>
    <w:rsid w:val="0007085F"/>
    <w:rsid w:val="0007111E"/>
    <w:rsid w:val="00082657"/>
    <w:rsid w:val="00083879"/>
    <w:rsid w:val="00087DA7"/>
    <w:rsid w:val="00090BC9"/>
    <w:rsid w:val="00092DA2"/>
    <w:rsid w:val="0009372F"/>
    <w:rsid w:val="00096EC6"/>
    <w:rsid w:val="000A064E"/>
    <w:rsid w:val="000A1900"/>
    <w:rsid w:val="000A20A8"/>
    <w:rsid w:val="000A5F07"/>
    <w:rsid w:val="000A6760"/>
    <w:rsid w:val="000B2718"/>
    <w:rsid w:val="000B3A84"/>
    <w:rsid w:val="000C0222"/>
    <w:rsid w:val="000C36FB"/>
    <w:rsid w:val="000C3911"/>
    <w:rsid w:val="000D6111"/>
    <w:rsid w:val="000E06A3"/>
    <w:rsid w:val="000E167C"/>
    <w:rsid w:val="00100D42"/>
    <w:rsid w:val="00115A36"/>
    <w:rsid w:val="00117280"/>
    <w:rsid w:val="001208E2"/>
    <w:rsid w:val="00122D26"/>
    <w:rsid w:val="00126948"/>
    <w:rsid w:val="0013402F"/>
    <w:rsid w:val="00137DBC"/>
    <w:rsid w:val="0014042B"/>
    <w:rsid w:val="00142060"/>
    <w:rsid w:val="00143402"/>
    <w:rsid w:val="0014616D"/>
    <w:rsid w:val="00152219"/>
    <w:rsid w:val="001533ED"/>
    <w:rsid w:val="0015366C"/>
    <w:rsid w:val="00154EE3"/>
    <w:rsid w:val="001652FC"/>
    <w:rsid w:val="00165CF5"/>
    <w:rsid w:val="001721D3"/>
    <w:rsid w:val="00174E1E"/>
    <w:rsid w:val="001752FC"/>
    <w:rsid w:val="001775F4"/>
    <w:rsid w:val="001818C3"/>
    <w:rsid w:val="00183339"/>
    <w:rsid w:val="00184455"/>
    <w:rsid w:val="00185ABE"/>
    <w:rsid w:val="00190119"/>
    <w:rsid w:val="00192200"/>
    <w:rsid w:val="00194320"/>
    <w:rsid w:val="00194724"/>
    <w:rsid w:val="0019473E"/>
    <w:rsid w:val="00194C13"/>
    <w:rsid w:val="001965DD"/>
    <w:rsid w:val="001A03C7"/>
    <w:rsid w:val="001A1FD9"/>
    <w:rsid w:val="001A6274"/>
    <w:rsid w:val="001A7124"/>
    <w:rsid w:val="001C24AB"/>
    <w:rsid w:val="001C4796"/>
    <w:rsid w:val="001C4D5E"/>
    <w:rsid w:val="001C56F9"/>
    <w:rsid w:val="001C6EDC"/>
    <w:rsid w:val="001D39EE"/>
    <w:rsid w:val="001D48AE"/>
    <w:rsid w:val="001E29E7"/>
    <w:rsid w:val="001E2B41"/>
    <w:rsid w:val="001E6AF5"/>
    <w:rsid w:val="001F1783"/>
    <w:rsid w:val="001F2560"/>
    <w:rsid w:val="001F52E4"/>
    <w:rsid w:val="002122D1"/>
    <w:rsid w:val="00213719"/>
    <w:rsid w:val="00213F7C"/>
    <w:rsid w:val="00222D28"/>
    <w:rsid w:val="00224B0B"/>
    <w:rsid w:val="00230D1D"/>
    <w:rsid w:val="00241DED"/>
    <w:rsid w:val="00244054"/>
    <w:rsid w:val="00250A53"/>
    <w:rsid w:val="0025214B"/>
    <w:rsid w:val="00254315"/>
    <w:rsid w:val="00257442"/>
    <w:rsid w:val="002876BE"/>
    <w:rsid w:val="002A2F35"/>
    <w:rsid w:val="002A3153"/>
    <w:rsid w:val="002A34FC"/>
    <w:rsid w:val="002A48D0"/>
    <w:rsid w:val="002A545C"/>
    <w:rsid w:val="002A5BC0"/>
    <w:rsid w:val="002A6849"/>
    <w:rsid w:val="002A6C41"/>
    <w:rsid w:val="002B1B38"/>
    <w:rsid w:val="002B5FCD"/>
    <w:rsid w:val="002B619A"/>
    <w:rsid w:val="002B7427"/>
    <w:rsid w:val="002B7CD8"/>
    <w:rsid w:val="002C13D5"/>
    <w:rsid w:val="002D2FB0"/>
    <w:rsid w:val="002D3D48"/>
    <w:rsid w:val="002D4B72"/>
    <w:rsid w:val="002D546A"/>
    <w:rsid w:val="002D6170"/>
    <w:rsid w:val="002D621C"/>
    <w:rsid w:val="002E26E0"/>
    <w:rsid w:val="002E5E3C"/>
    <w:rsid w:val="002F1957"/>
    <w:rsid w:val="002F1A28"/>
    <w:rsid w:val="002F7611"/>
    <w:rsid w:val="00301E6D"/>
    <w:rsid w:val="0030287F"/>
    <w:rsid w:val="00311B0A"/>
    <w:rsid w:val="00314E98"/>
    <w:rsid w:val="00316AF7"/>
    <w:rsid w:val="00317591"/>
    <w:rsid w:val="00322E93"/>
    <w:rsid w:val="00335A74"/>
    <w:rsid w:val="00335D6E"/>
    <w:rsid w:val="00340227"/>
    <w:rsid w:val="0034196A"/>
    <w:rsid w:val="003419CF"/>
    <w:rsid w:val="00342A36"/>
    <w:rsid w:val="00342B71"/>
    <w:rsid w:val="0034366A"/>
    <w:rsid w:val="00345A66"/>
    <w:rsid w:val="00346DCF"/>
    <w:rsid w:val="003500E1"/>
    <w:rsid w:val="003553B9"/>
    <w:rsid w:val="00355D84"/>
    <w:rsid w:val="00356E09"/>
    <w:rsid w:val="00361A9A"/>
    <w:rsid w:val="00370641"/>
    <w:rsid w:val="00370F0C"/>
    <w:rsid w:val="00373ADB"/>
    <w:rsid w:val="00373D11"/>
    <w:rsid w:val="003804AA"/>
    <w:rsid w:val="00381F48"/>
    <w:rsid w:val="0038738A"/>
    <w:rsid w:val="0039034A"/>
    <w:rsid w:val="003928C9"/>
    <w:rsid w:val="003943AC"/>
    <w:rsid w:val="00394BC9"/>
    <w:rsid w:val="00397834"/>
    <w:rsid w:val="003A0C44"/>
    <w:rsid w:val="003A273D"/>
    <w:rsid w:val="003A6439"/>
    <w:rsid w:val="003A73EE"/>
    <w:rsid w:val="003A748C"/>
    <w:rsid w:val="003B1983"/>
    <w:rsid w:val="003B44E0"/>
    <w:rsid w:val="003C140E"/>
    <w:rsid w:val="003C6E14"/>
    <w:rsid w:val="003D424C"/>
    <w:rsid w:val="003D7263"/>
    <w:rsid w:val="003E0136"/>
    <w:rsid w:val="003E14FB"/>
    <w:rsid w:val="003E3BD7"/>
    <w:rsid w:val="003E6DA2"/>
    <w:rsid w:val="003F0429"/>
    <w:rsid w:val="003F38FB"/>
    <w:rsid w:val="003F4CBE"/>
    <w:rsid w:val="003F5EF3"/>
    <w:rsid w:val="003F62DB"/>
    <w:rsid w:val="004018AF"/>
    <w:rsid w:val="00404643"/>
    <w:rsid w:val="00404A09"/>
    <w:rsid w:val="0040535E"/>
    <w:rsid w:val="004074A6"/>
    <w:rsid w:val="00407932"/>
    <w:rsid w:val="00412293"/>
    <w:rsid w:val="0041237F"/>
    <w:rsid w:val="00414198"/>
    <w:rsid w:val="00416DB0"/>
    <w:rsid w:val="004204FA"/>
    <w:rsid w:val="00420660"/>
    <w:rsid w:val="00420DBB"/>
    <w:rsid w:val="004310FB"/>
    <w:rsid w:val="00436016"/>
    <w:rsid w:val="00442B58"/>
    <w:rsid w:val="00442D3B"/>
    <w:rsid w:val="00443F90"/>
    <w:rsid w:val="00444BEA"/>
    <w:rsid w:val="004464DD"/>
    <w:rsid w:val="004467CB"/>
    <w:rsid w:val="00446894"/>
    <w:rsid w:val="004469CC"/>
    <w:rsid w:val="004508BC"/>
    <w:rsid w:val="00450FB6"/>
    <w:rsid w:val="00453534"/>
    <w:rsid w:val="00453DBF"/>
    <w:rsid w:val="00457A27"/>
    <w:rsid w:val="004679E3"/>
    <w:rsid w:val="00470E30"/>
    <w:rsid w:val="00472149"/>
    <w:rsid w:val="004734F7"/>
    <w:rsid w:val="00474DD0"/>
    <w:rsid w:val="00475C3A"/>
    <w:rsid w:val="00484AC5"/>
    <w:rsid w:val="00487F9B"/>
    <w:rsid w:val="0049420B"/>
    <w:rsid w:val="00494671"/>
    <w:rsid w:val="0049516E"/>
    <w:rsid w:val="0049791C"/>
    <w:rsid w:val="004A0F94"/>
    <w:rsid w:val="004A329C"/>
    <w:rsid w:val="004A6084"/>
    <w:rsid w:val="004A632C"/>
    <w:rsid w:val="004A6ADC"/>
    <w:rsid w:val="004B2775"/>
    <w:rsid w:val="004B5C64"/>
    <w:rsid w:val="004B61E7"/>
    <w:rsid w:val="004B7C15"/>
    <w:rsid w:val="004C4945"/>
    <w:rsid w:val="004C547F"/>
    <w:rsid w:val="004C7364"/>
    <w:rsid w:val="004D57E3"/>
    <w:rsid w:val="004D673D"/>
    <w:rsid w:val="004E3009"/>
    <w:rsid w:val="004E6B3B"/>
    <w:rsid w:val="0050152E"/>
    <w:rsid w:val="00523230"/>
    <w:rsid w:val="00523B30"/>
    <w:rsid w:val="00524626"/>
    <w:rsid w:val="00527E66"/>
    <w:rsid w:val="00530A4A"/>
    <w:rsid w:val="00530DCC"/>
    <w:rsid w:val="00531833"/>
    <w:rsid w:val="00535180"/>
    <w:rsid w:val="0053530D"/>
    <w:rsid w:val="0054008C"/>
    <w:rsid w:val="005423E4"/>
    <w:rsid w:val="005425D1"/>
    <w:rsid w:val="00544335"/>
    <w:rsid w:val="0055120A"/>
    <w:rsid w:val="00561F1D"/>
    <w:rsid w:val="00574007"/>
    <w:rsid w:val="00576466"/>
    <w:rsid w:val="00580B8E"/>
    <w:rsid w:val="0059096B"/>
    <w:rsid w:val="00590B05"/>
    <w:rsid w:val="005925B9"/>
    <w:rsid w:val="0059342D"/>
    <w:rsid w:val="005971A8"/>
    <w:rsid w:val="005A3BCB"/>
    <w:rsid w:val="005A62EE"/>
    <w:rsid w:val="005B28C9"/>
    <w:rsid w:val="005B4142"/>
    <w:rsid w:val="005B5297"/>
    <w:rsid w:val="005B5C0B"/>
    <w:rsid w:val="005C1F6C"/>
    <w:rsid w:val="005C21C4"/>
    <w:rsid w:val="005C5F79"/>
    <w:rsid w:val="005D00FA"/>
    <w:rsid w:val="005D0353"/>
    <w:rsid w:val="005D0C11"/>
    <w:rsid w:val="005D5DF0"/>
    <w:rsid w:val="005D774A"/>
    <w:rsid w:val="005E0216"/>
    <w:rsid w:val="005E4453"/>
    <w:rsid w:val="005F065B"/>
    <w:rsid w:val="005F172A"/>
    <w:rsid w:val="005F233F"/>
    <w:rsid w:val="005F34C0"/>
    <w:rsid w:val="005F4FC3"/>
    <w:rsid w:val="0060114A"/>
    <w:rsid w:val="006030E2"/>
    <w:rsid w:val="00605DB8"/>
    <w:rsid w:val="00606E68"/>
    <w:rsid w:val="0060786B"/>
    <w:rsid w:val="0061069A"/>
    <w:rsid w:val="00621781"/>
    <w:rsid w:val="0063122C"/>
    <w:rsid w:val="0063137B"/>
    <w:rsid w:val="00631918"/>
    <w:rsid w:val="006330A2"/>
    <w:rsid w:val="006434E3"/>
    <w:rsid w:val="00647658"/>
    <w:rsid w:val="00647937"/>
    <w:rsid w:val="00651F4D"/>
    <w:rsid w:val="00656528"/>
    <w:rsid w:val="00656EA3"/>
    <w:rsid w:val="00657351"/>
    <w:rsid w:val="00665A8D"/>
    <w:rsid w:val="00666215"/>
    <w:rsid w:val="006746A3"/>
    <w:rsid w:val="00674B7F"/>
    <w:rsid w:val="00676B13"/>
    <w:rsid w:val="006776E0"/>
    <w:rsid w:val="00681489"/>
    <w:rsid w:val="00682763"/>
    <w:rsid w:val="00686BC8"/>
    <w:rsid w:val="00690F8F"/>
    <w:rsid w:val="00691211"/>
    <w:rsid w:val="00692587"/>
    <w:rsid w:val="006953F0"/>
    <w:rsid w:val="006A00D0"/>
    <w:rsid w:val="006A0D3B"/>
    <w:rsid w:val="006B107D"/>
    <w:rsid w:val="006B5FB4"/>
    <w:rsid w:val="006C2D6A"/>
    <w:rsid w:val="006C37EC"/>
    <w:rsid w:val="006C751C"/>
    <w:rsid w:val="006D2F45"/>
    <w:rsid w:val="006D438B"/>
    <w:rsid w:val="006E0BF1"/>
    <w:rsid w:val="006E7E92"/>
    <w:rsid w:val="006F46DC"/>
    <w:rsid w:val="006F704F"/>
    <w:rsid w:val="006F7ACF"/>
    <w:rsid w:val="0070369B"/>
    <w:rsid w:val="0070441D"/>
    <w:rsid w:val="00705C79"/>
    <w:rsid w:val="0071023A"/>
    <w:rsid w:val="0071122B"/>
    <w:rsid w:val="0071455C"/>
    <w:rsid w:val="00723EF0"/>
    <w:rsid w:val="00725227"/>
    <w:rsid w:val="00725AE0"/>
    <w:rsid w:val="00726D6F"/>
    <w:rsid w:val="00730AED"/>
    <w:rsid w:val="00730C4B"/>
    <w:rsid w:val="00731931"/>
    <w:rsid w:val="00735B51"/>
    <w:rsid w:val="00742156"/>
    <w:rsid w:val="00745DDC"/>
    <w:rsid w:val="00747729"/>
    <w:rsid w:val="00750CAA"/>
    <w:rsid w:val="007517B1"/>
    <w:rsid w:val="007545F9"/>
    <w:rsid w:val="00756106"/>
    <w:rsid w:val="00756276"/>
    <w:rsid w:val="0075691B"/>
    <w:rsid w:val="0076021C"/>
    <w:rsid w:val="007628AC"/>
    <w:rsid w:val="00763154"/>
    <w:rsid w:val="00766338"/>
    <w:rsid w:val="00772B55"/>
    <w:rsid w:val="00773BCA"/>
    <w:rsid w:val="00775C77"/>
    <w:rsid w:val="0078067C"/>
    <w:rsid w:val="00780C9C"/>
    <w:rsid w:val="007815AF"/>
    <w:rsid w:val="00782773"/>
    <w:rsid w:val="00785676"/>
    <w:rsid w:val="00787F1E"/>
    <w:rsid w:val="00790ABA"/>
    <w:rsid w:val="00790F75"/>
    <w:rsid w:val="00794771"/>
    <w:rsid w:val="007A5D3E"/>
    <w:rsid w:val="007A67C7"/>
    <w:rsid w:val="007A69FC"/>
    <w:rsid w:val="007B79B2"/>
    <w:rsid w:val="007C3B14"/>
    <w:rsid w:val="007C605A"/>
    <w:rsid w:val="007D1178"/>
    <w:rsid w:val="007D4BD1"/>
    <w:rsid w:val="007D5326"/>
    <w:rsid w:val="007D54E0"/>
    <w:rsid w:val="007D5E9E"/>
    <w:rsid w:val="007D68E7"/>
    <w:rsid w:val="007E1EB0"/>
    <w:rsid w:val="007E46C5"/>
    <w:rsid w:val="007E695C"/>
    <w:rsid w:val="007F01DF"/>
    <w:rsid w:val="007F4ECF"/>
    <w:rsid w:val="0080197B"/>
    <w:rsid w:val="00803739"/>
    <w:rsid w:val="00806952"/>
    <w:rsid w:val="008069D5"/>
    <w:rsid w:val="008114F3"/>
    <w:rsid w:val="008148FE"/>
    <w:rsid w:val="00821A18"/>
    <w:rsid w:val="00847254"/>
    <w:rsid w:val="00856560"/>
    <w:rsid w:val="0085693F"/>
    <w:rsid w:val="0086238B"/>
    <w:rsid w:val="0086485E"/>
    <w:rsid w:val="0086727C"/>
    <w:rsid w:val="0086769E"/>
    <w:rsid w:val="0087426E"/>
    <w:rsid w:val="00875BF2"/>
    <w:rsid w:val="00875C07"/>
    <w:rsid w:val="00876410"/>
    <w:rsid w:val="008836F4"/>
    <w:rsid w:val="00884051"/>
    <w:rsid w:val="00886AE1"/>
    <w:rsid w:val="00887E2C"/>
    <w:rsid w:val="00890393"/>
    <w:rsid w:val="00890CB3"/>
    <w:rsid w:val="00890DE3"/>
    <w:rsid w:val="0089561F"/>
    <w:rsid w:val="00896B7F"/>
    <w:rsid w:val="008A259A"/>
    <w:rsid w:val="008A3CD2"/>
    <w:rsid w:val="008A7E65"/>
    <w:rsid w:val="008A7E68"/>
    <w:rsid w:val="008B05E7"/>
    <w:rsid w:val="008B0A71"/>
    <w:rsid w:val="008B1EF2"/>
    <w:rsid w:val="008C3319"/>
    <w:rsid w:val="008C5CBD"/>
    <w:rsid w:val="008E137D"/>
    <w:rsid w:val="008E7C56"/>
    <w:rsid w:val="008F14D2"/>
    <w:rsid w:val="008F1BD7"/>
    <w:rsid w:val="00900612"/>
    <w:rsid w:val="0090458F"/>
    <w:rsid w:val="00907903"/>
    <w:rsid w:val="00914A74"/>
    <w:rsid w:val="00920D96"/>
    <w:rsid w:val="00931FB5"/>
    <w:rsid w:val="00935D63"/>
    <w:rsid w:val="00935EB5"/>
    <w:rsid w:val="0093713E"/>
    <w:rsid w:val="009432E1"/>
    <w:rsid w:val="00944048"/>
    <w:rsid w:val="0094446F"/>
    <w:rsid w:val="009444A3"/>
    <w:rsid w:val="00945406"/>
    <w:rsid w:val="00945B03"/>
    <w:rsid w:val="00946FBA"/>
    <w:rsid w:val="00947A0E"/>
    <w:rsid w:val="009533D8"/>
    <w:rsid w:val="00961319"/>
    <w:rsid w:val="00963163"/>
    <w:rsid w:val="0096328A"/>
    <w:rsid w:val="00963674"/>
    <w:rsid w:val="009640F6"/>
    <w:rsid w:val="0096461D"/>
    <w:rsid w:val="00965297"/>
    <w:rsid w:val="009761C8"/>
    <w:rsid w:val="00984D29"/>
    <w:rsid w:val="00986B15"/>
    <w:rsid w:val="00991E1C"/>
    <w:rsid w:val="009957CB"/>
    <w:rsid w:val="00995ACE"/>
    <w:rsid w:val="00997228"/>
    <w:rsid w:val="009A4393"/>
    <w:rsid w:val="009B36D1"/>
    <w:rsid w:val="009B7361"/>
    <w:rsid w:val="009C08FE"/>
    <w:rsid w:val="009C11B8"/>
    <w:rsid w:val="009C3239"/>
    <w:rsid w:val="009D3A51"/>
    <w:rsid w:val="009D46C1"/>
    <w:rsid w:val="009D4E68"/>
    <w:rsid w:val="009E5112"/>
    <w:rsid w:val="009E56CE"/>
    <w:rsid w:val="009E7E44"/>
    <w:rsid w:val="009F367E"/>
    <w:rsid w:val="009F419E"/>
    <w:rsid w:val="009F5E6C"/>
    <w:rsid w:val="009F7128"/>
    <w:rsid w:val="00A02758"/>
    <w:rsid w:val="00A10FAB"/>
    <w:rsid w:val="00A155B3"/>
    <w:rsid w:val="00A22406"/>
    <w:rsid w:val="00A2513E"/>
    <w:rsid w:val="00A33AB4"/>
    <w:rsid w:val="00A37588"/>
    <w:rsid w:val="00A47923"/>
    <w:rsid w:val="00A52371"/>
    <w:rsid w:val="00A52E8B"/>
    <w:rsid w:val="00A5542E"/>
    <w:rsid w:val="00A562D1"/>
    <w:rsid w:val="00A61690"/>
    <w:rsid w:val="00A63F34"/>
    <w:rsid w:val="00A645E6"/>
    <w:rsid w:val="00A650BD"/>
    <w:rsid w:val="00A65FFC"/>
    <w:rsid w:val="00A6793D"/>
    <w:rsid w:val="00A7153C"/>
    <w:rsid w:val="00A719AF"/>
    <w:rsid w:val="00A761A2"/>
    <w:rsid w:val="00A764E6"/>
    <w:rsid w:val="00A81C6F"/>
    <w:rsid w:val="00A865A0"/>
    <w:rsid w:val="00A936C4"/>
    <w:rsid w:val="00AA1901"/>
    <w:rsid w:val="00AA73BD"/>
    <w:rsid w:val="00AB35BD"/>
    <w:rsid w:val="00AC0D8A"/>
    <w:rsid w:val="00AD064E"/>
    <w:rsid w:val="00AD0677"/>
    <w:rsid w:val="00AD0DA1"/>
    <w:rsid w:val="00AD516D"/>
    <w:rsid w:val="00AE458D"/>
    <w:rsid w:val="00AE57C5"/>
    <w:rsid w:val="00AF011B"/>
    <w:rsid w:val="00AF0E02"/>
    <w:rsid w:val="00AF4473"/>
    <w:rsid w:val="00AF553C"/>
    <w:rsid w:val="00AF7B0F"/>
    <w:rsid w:val="00B00387"/>
    <w:rsid w:val="00B011CB"/>
    <w:rsid w:val="00B02ABA"/>
    <w:rsid w:val="00B03363"/>
    <w:rsid w:val="00B05FFB"/>
    <w:rsid w:val="00B078DF"/>
    <w:rsid w:val="00B12D6D"/>
    <w:rsid w:val="00B139E7"/>
    <w:rsid w:val="00B1407D"/>
    <w:rsid w:val="00B26BE7"/>
    <w:rsid w:val="00B30B2E"/>
    <w:rsid w:val="00B31BEE"/>
    <w:rsid w:val="00B3311A"/>
    <w:rsid w:val="00B350C5"/>
    <w:rsid w:val="00B36389"/>
    <w:rsid w:val="00B36CB3"/>
    <w:rsid w:val="00B40390"/>
    <w:rsid w:val="00B45CC5"/>
    <w:rsid w:val="00B462CD"/>
    <w:rsid w:val="00B535FB"/>
    <w:rsid w:val="00B561F5"/>
    <w:rsid w:val="00B61310"/>
    <w:rsid w:val="00B61B71"/>
    <w:rsid w:val="00B61C7B"/>
    <w:rsid w:val="00B633DA"/>
    <w:rsid w:val="00B66602"/>
    <w:rsid w:val="00B7129F"/>
    <w:rsid w:val="00B714E6"/>
    <w:rsid w:val="00B73506"/>
    <w:rsid w:val="00B76DFE"/>
    <w:rsid w:val="00B96874"/>
    <w:rsid w:val="00B97533"/>
    <w:rsid w:val="00B979AA"/>
    <w:rsid w:val="00BA0B42"/>
    <w:rsid w:val="00BA11EC"/>
    <w:rsid w:val="00BA29F4"/>
    <w:rsid w:val="00BA2AFB"/>
    <w:rsid w:val="00BA380E"/>
    <w:rsid w:val="00BB2616"/>
    <w:rsid w:val="00BB2629"/>
    <w:rsid w:val="00BB3729"/>
    <w:rsid w:val="00BB7CA0"/>
    <w:rsid w:val="00BC04A8"/>
    <w:rsid w:val="00BC3C15"/>
    <w:rsid w:val="00BC7646"/>
    <w:rsid w:val="00BD01CB"/>
    <w:rsid w:val="00BE4105"/>
    <w:rsid w:val="00BE65FD"/>
    <w:rsid w:val="00BE6A2C"/>
    <w:rsid w:val="00BF3FA3"/>
    <w:rsid w:val="00C015C5"/>
    <w:rsid w:val="00C037E5"/>
    <w:rsid w:val="00C0540C"/>
    <w:rsid w:val="00C24244"/>
    <w:rsid w:val="00C258BA"/>
    <w:rsid w:val="00C25AD2"/>
    <w:rsid w:val="00C26D09"/>
    <w:rsid w:val="00C37DFC"/>
    <w:rsid w:val="00C403A7"/>
    <w:rsid w:val="00C443E6"/>
    <w:rsid w:val="00C45443"/>
    <w:rsid w:val="00C45E1D"/>
    <w:rsid w:val="00C470F8"/>
    <w:rsid w:val="00C524E4"/>
    <w:rsid w:val="00C54C27"/>
    <w:rsid w:val="00C5607E"/>
    <w:rsid w:val="00C60446"/>
    <w:rsid w:val="00C625B8"/>
    <w:rsid w:val="00C64972"/>
    <w:rsid w:val="00C6601A"/>
    <w:rsid w:val="00C671A0"/>
    <w:rsid w:val="00C675E1"/>
    <w:rsid w:val="00C723C1"/>
    <w:rsid w:val="00C72CB5"/>
    <w:rsid w:val="00C732CB"/>
    <w:rsid w:val="00C746C9"/>
    <w:rsid w:val="00C75B74"/>
    <w:rsid w:val="00C75D28"/>
    <w:rsid w:val="00C84D4D"/>
    <w:rsid w:val="00C85FE4"/>
    <w:rsid w:val="00C94ED9"/>
    <w:rsid w:val="00CA1672"/>
    <w:rsid w:val="00CA1FBA"/>
    <w:rsid w:val="00CA5901"/>
    <w:rsid w:val="00CB0246"/>
    <w:rsid w:val="00CB3286"/>
    <w:rsid w:val="00CB38AC"/>
    <w:rsid w:val="00CB394E"/>
    <w:rsid w:val="00CC0963"/>
    <w:rsid w:val="00CC0E7C"/>
    <w:rsid w:val="00CC7D4A"/>
    <w:rsid w:val="00CD135E"/>
    <w:rsid w:val="00CD1BA6"/>
    <w:rsid w:val="00CD2D35"/>
    <w:rsid w:val="00CD3EA6"/>
    <w:rsid w:val="00CD4D3C"/>
    <w:rsid w:val="00CD6FF7"/>
    <w:rsid w:val="00CD7AA1"/>
    <w:rsid w:val="00CE0A3D"/>
    <w:rsid w:val="00CE2D2F"/>
    <w:rsid w:val="00CE7EE4"/>
    <w:rsid w:val="00CF33EB"/>
    <w:rsid w:val="00CF3D12"/>
    <w:rsid w:val="00D01EFF"/>
    <w:rsid w:val="00D1006E"/>
    <w:rsid w:val="00D1073F"/>
    <w:rsid w:val="00D13A9B"/>
    <w:rsid w:val="00D14934"/>
    <w:rsid w:val="00D14D8D"/>
    <w:rsid w:val="00D16AA1"/>
    <w:rsid w:val="00D21031"/>
    <w:rsid w:val="00D233E8"/>
    <w:rsid w:val="00D23912"/>
    <w:rsid w:val="00D2540A"/>
    <w:rsid w:val="00D26416"/>
    <w:rsid w:val="00D27157"/>
    <w:rsid w:val="00D305CA"/>
    <w:rsid w:val="00D35ED9"/>
    <w:rsid w:val="00D37FF6"/>
    <w:rsid w:val="00D42319"/>
    <w:rsid w:val="00D4306A"/>
    <w:rsid w:val="00D43280"/>
    <w:rsid w:val="00D45269"/>
    <w:rsid w:val="00D50F0E"/>
    <w:rsid w:val="00D5498A"/>
    <w:rsid w:val="00D55065"/>
    <w:rsid w:val="00D61FA4"/>
    <w:rsid w:val="00D64F8A"/>
    <w:rsid w:val="00D71E87"/>
    <w:rsid w:val="00D720FD"/>
    <w:rsid w:val="00D7289C"/>
    <w:rsid w:val="00D72D31"/>
    <w:rsid w:val="00D73A7A"/>
    <w:rsid w:val="00D81FB5"/>
    <w:rsid w:val="00D8447A"/>
    <w:rsid w:val="00D84547"/>
    <w:rsid w:val="00D96A61"/>
    <w:rsid w:val="00DA5150"/>
    <w:rsid w:val="00DB049D"/>
    <w:rsid w:val="00DC538C"/>
    <w:rsid w:val="00DD07EC"/>
    <w:rsid w:val="00DD130F"/>
    <w:rsid w:val="00DD2394"/>
    <w:rsid w:val="00DE0E25"/>
    <w:rsid w:val="00DE234E"/>
    <w:rsid w:val="00DE52CF"/>
    <w:rsid w:val="00DE7CF1"/>
    <w:rsid w:val="00E0339A"/>
    <w:rsid w:val="00E04BD5"/>
    <w:rsid w:val="00E11C25"/>
    <w:rsid w:val="00E11E15"/>
    <w:rsid w:val="00E12B8E"/>
    <w:rsid w:val="00E13499"/>
    <w:rsid w:val="00E2085C"/>
    <w:rsid w:val="00E248FB"/>
    <w:rsid w:val="00E25BA2"/>
    <w:rsid w:val="00E273E3"/>
    <w:rsid w:val="00E278A7"/>
    <w:rsid w:val="00E278E6"/>
    <w:rsid w:val="00E33CE5"/>
    <w:rsid w:val="00E3689B"/>
    <w:rsid w:val="00E37FAF"/>
    <w:rsid w:val="00E4259A"/>
    <w:rsid w:val="00E47032"/>
    <w:rsid w:val="00E47E21"/>
    <w:rsid w:val="00E50661"/>
    <w:rsid w:val="00E5578A"/>
    <w:rsid w:val="00E60072"/>
    <w:rsid w:val="00E635BC"/>
    <w:rsid w:val="00E63844"/>
    <w:rsid w:val="00E66646"/>
    <w:rsid w:val="00E7290A"/>
    <w:rsid w:val="00E75290"/>
    <w:rsid w:val="00E759E9"/>
    <w:rsid w:val="00E81E22"/>
    <w:rsid w:val="00E85223"/>
    <w:rsid w:val="00E93014"/>
    <w:rsid w:val="00EA1EE7"/>
    <w:rsid w:val="00EA7F9D"/>
    <w:rsid w:val="00EB0861"/>
    <w:rsid w:val="00EB5353"/>
    <w:rsid w:val="00EB690B"/>
    <w:rsid w:val="00EB7144"/>
    <w:rsid w:val="00EC0B1C"/>
    <w:rsid w:val="00EC4CB5"/>
    <w:rsid w:val="00ED21D2"/>
    <w:rsid w:val="00ED5D9F"/>
    <w:rsid w:val="00ED7002"/>
    <w:rsid w:val="00ED7D00"/>
    <w:rsid w:val="00EE0D4C"/>
    <w:rsid w:val="00EE6528"/>
    <w:rsid w:val="00EF71CF"/>
    <w:rsid w:val="00F01F0B"/>
    <w:rsid w:val="00F03AAA"/>
    <w:rsid w:val="00F1103D"/>
    <w:rsid w:val="00F136E2"/>
    <w:rsid w:val="00F15749"/>
    <w:rsid w:val="00F15912"/>
    <w:rsid w:val="00F168F7"/>
    <w:rsid w:val="00F20FD4"/>
    <w:rsid w:val="00F2272B"/>
    <w:rsid w:val="00F2612C"/>
    <w:rsid w:val="00F30CCC"/>
    <w:rsid w:val="00F3233F"/>
    <w:rsid w:val="00F36841"/>
    <w:rsid w:val="00F36EBE"/>
    <w:rsid w:val="00F37A20"/>
    <w:rsid w:val="00F4215A"/>
    <w:rsid w:val="00F475BF"/>
    <w:rsid w:val="00F52177"/>
    <w:rsid w:val="00F52807"/>
    <w:rsid w:val="00F531B4"/>
    <w:rsid w:val="00F54A56"/>
    <w:rsid w:val="00F54C18"/>
    <w:rsid w:val="00F54E3E"/>
    <w:rsid w:val="00F558EA"/>
    <w:rsid w:val="00F64A3A"/>
    <w:rsid w:val="00F65D4B"/>
    <w:rsid w:val="00F67002"/>
    <w:rsid w:val="00F73BEF"/>
    <w:rsid w:val="00F74FFB"/>
    <w:rsid w:val="00F77170"/>
    <w:rsid w:val="00F90719"/>
    <w:rsid w:val="00F9764C"/>
    <w:rsid w:val="00FA167D"/>
    <w:rsid w:val="00FA4D99"/>
    <w:rsid w:val="00FA614C"/>
    <w:rsid w:val="00FA700D"/>
    <w:rsid w:val="00FB40F7"/>
    <w:rsid w:val="00FB4EDF"/>
    <w:rsid w:val="00FC0433"/>
    <w:rsid w:val="00FC16BE"/>
    <w:rsid w:val="00FC2604"/>
    <w:rsid w:val="00FC2A24"/>
    <w:rsid w:val="00FD0D9C"/>
    <w:rsid w:val="00FD196F"/>
    <w:rsid w:val="00FD38A3"/>
    <w:rsid w:val="00FD493D"/>
    <w:rsid w:val="00FD4B15"/>
    <w:rsid w:val="00FD6BE2"/>
    <w:rsid w:val="00FD7E59"/>
    <w:rsid w:val="00FE12EB"/>
    <w:rsid w:val="00FE547A"/>
    <w:rsid w:val="00FE5B19"/>
    <w:rsid w:val="00FF036D"/>
    <w:rsid w:val="00FF2066"/>
    <w:rsid w:val="00FF53B4"/>
    <w:rsid w:val="00FF77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30884376"/>
  <w15:docId w15:val="{7DADD3ED-2E7B-4AD1-9B9A-2A01E536A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E6A2C"/>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16DB0"/>
    <w:pPr>
      <w:ind w:left="720"/>
      <w:contextualSpacing/>
    </w:pPr>
  </w:style>
  <w:style w:type="paragraph" w:styleId="Nagwek">
    <w:name w:val="header"/>
    <w:basedOn w:val="Normalny"/>
    <w:link w:val="NagwekZnak"/>
    <w:unhideWhenUsed/>
    <w:rsid w:val="00F3233F"/>
    <w:pPr>
      <w:tabs>
        <w:tab w:val="center" w:pos="4536"/>
        <w:tab w:val="right" w:pos="9072"/>
      </w:tabs>
    </w:pPr>
  </w:style>
  <w:style w:type="character" w:customStyle="1" w:styleId="NagwekZnak">
    <w:name w:val="Nagłówek Znak"/>
    <w:basedOn w:val="Domylnaczcionkaakapitu"/>
    <w:link w:val="Nagwek"/>
    <w:rsid w:val="00F3233F"/>
    <w:rPr>
      <w:sz w:val="24"/>
      <w:szCs w:val="24"/>
    </w:rPr>
  </w:style>
  <w:style w:type="paragraph" w:styleId="Stopka">
    <w:name w:val="footer"/>
    <w:basedOn w:val="Normalny"/>
    <w:link w:val="StopkaZnak"/>
    <w:uiPriority w:val="99"/>
    <w:unhideWhenUsed/>
    <w:rsid w:val="00F3233F"/>
    <w:pPr>
      <w:tabs>
        <w:tab w:val="center" w:pos="4536"/>
        <w:tab w:val="right" w:pos="9072"/>
      </w:tabs>
    </w:pPr>
  </w:style>
  <w:style w:type="character" w:customStyle="1" w:styleId="StopkaZnak">
    <w:name w:val="Stopka Znak"/>
    <w:basedOn w:val="Domylnaczcionkaakapitu"/>
    <w:link w:val="Stopka"/>
    <w:uiPriority w:val="99"/>
    <w:rsid w:val="00F3233F"/>
    <w:rPr>
      <w:sz w:val="24"/>
      <w:szCs w:val="24"/>
    </w:rPr>
  </w:style>
  <w:style w:type="paragraph" w:styleId="Tekstdymka">
    <w:name w:val="Balloon Text"/>
    <w:basedOn w:val="Normalny"/>
    <w:link w:val="TekstdymkaZnak"/>
    <w:semiHidden/>
    <w:unhideWhenUsed/>
    <w:rsid w:val="00C671A0"/>
    <w:rPr>
      <w:rFonts w:ascii="Segoe UI" w:hAnsi="Segoe UI" w:cs="Segoe UI"/>
      <w:sz w:val="18"/>
      <w:szCs w:val="18"/>
    </w:rPr>
  </w:style>
  <w:style w:type="character" w:customStyle="1" w:styleId="TekstdymkaZnak">
    <w:name w:val="Tekst dymka Znak"/>
    <w:basedOn w:val="Domylnaczcionkaakapitu"/>
    <w:link w:val="Tekstdymka"/>
    <w:semiHidden/>
    <w:rsid w:val="00C671A0"/>
    <w:rPr>
      <w:rFonts w:ascii="Segoe UI" w:hAnsi="Segoe UI" w:cs="Segoe UI"/>
      <w:sz w:val="18"/>
      <w:szCs w:val="18"/>
    </w:rPr>
  </w:style>
  <w:style w:type="paragraph" w:customStyle="1" w:styleId="Default">
    <w:name w:val="Default"/>
    <w:rsid w:val="00C671A0"/>
    <w:pPr>
      <w:autoSpaceDE w:val="0"/>
      <w:autoSpaceDN w:val="0"/>
      <w:adjustRightInd w:val="0"/>
    </w:pPr>
    <w:rPr>
      <w:rFonts w:ascii="Calibri" w:hAnsi="Calibri" w:cs="Calibri"/>
      <w:color w:val="000000"/>
      <w:sz w:val="24"/>
      <w:szCs w:val="24"/>
    </w:rPr>
  </w:style>
  <w:style w:type="character" w:styleId="Odwoaniedokomentarza">
    <w:name w:val="annotation reference"/>
    <w:basedOn w:val="Domylnaczcionkaakapitu"/>
    <w:semiHidden/>
    <w:unhideWhenUsed/>
    <w:rsid w:val="007E1EB0"/>
    <w:rPr>
      <w:sz w:val="16"/>
      <w:szCs w:val="16"/>
    </w:rPr>
  </w:style>
  <w:style w:type="paragraph" w:styleId="Tekstkomentarza">
    <w:name w:val="annotation text"/>
    <w:basedOn w:val="Normalny"/>
    <w:link w:val="TekstkomentarzaZnak"/>
    <w:unhideWhenUsed/>
    <w:rsid w:val="007E1EB0"/>
    <w:rPr>
      <w:sz w:val="20"/>
      <w:szCs w:val="20"/>
    </w:rPr>
  </w:style>
  <w:style w:type="character" w:customStyle="1" w:styleId="TekstkomentarzaZnak">
    <w:name w:val="Tekst komentarza Znak"/>
    <w:basedOn w:val="Domylnaczcionkaakapitu"/>
    <w:link w:val="Tekstkomentarza"/>
    <w:rsid w:val="007E1EB0"/>
  </w:style>
  <w:style w:type="paragraph" w:styleId="Tematkomentarza">
    <w:name w:val="annotation subject"/>
    <w:basedOn w:val="Tekstkomentarza"/>
    <w:next w:val="Tekstkomentarza"/>
    <w:link w:val="TematkomentarzaZnak"/>
    <w:semiHidden/>
    <w:unhideWhenUsed/>
    <w:rsid w:val="007E1EB0"/>
    <w:rPr>
      <w:b/>
      <w:bCs/>
    </w:rPr>
  </w:style>
  <w:style w:type="character" w:customStyle="1" w:styleId="TematkomentarzaZnak">
    <w:name w:val="Temat komentarza Znak"/>
    <w:basedOn w:val="TekstkomentarzaZnak"/>
    <w:link w:val="Tematkomentarza"/>
    <w:semiHidden/>
    <w:rsid w:val="007E1EB0"/>
    <w:rPr>
      <w:b/>
      <w:bCs/>
    </w:rPr>
  </w:style>
  <w:style w:type="paragraph" w:styleId="Tekstprzypisudolnego">
    <w:name w:val="footnote text"/>
    <w:basedOn w:val="Normalny"/>
    <w:link w:val="TekstprzypisudolnegoZnak"/>
    <w:semiHidden/>
    <w:unhideWhenUsed/>
    <w:rsid w:val="0086727C"/>
    <w:rPr>
      <w:sz w:val="20"/>
      <w:szCs w:val="20"/>
    </w:rPr>
  </w:style>
  <w:style w:type="character" w:customStyle="1" w:styleId="TekstprzypisudolnegoZnak">
    <w:name w:val="Tekst przypisu dolnego Znak"/>
    <w:basedOn w:val="Domylnaczcionkaakapitu"/>
    <w:link w:val="Tekstprzypisudolnego"/>
    <w:semiHidden/>
    <w:rsid w:val="0086727C"/>
  </w:style>
  <w:style w:type="character" w:styleId="Odwoanieprzypisudolnego">
    <w:name w:val="footnote reference"/>
    <w:basedOn w:val="Domylnaczcionkaakapitu"/>
    <w:semiHidden/>
    <w:unhideWhenUsed/>
    <w:rsid w:val="0086727C"/>
    <w:rPr>
      <w:vertAlign w:val="superscript"/>
    </w:rPr>
  </w:style>
  <w:style w:type="character" w:styleId="Hipercze">
    <w:name w:val="Hyperlink"/>
    <w:basedOn w:val="Domylnaczcionkaakapitu"/>
    <w:unhideWhenUsed/>
    <w:rsid w:val="00F30CCC"/>
    <w:rPr>
      <w:color w:val="0000FF" w:themeColor="hyperlink"/>
      <w:u w:val="single"/>
    </w:rPr>
  </w:style>
  <w:style w:type="character" w:styleId="UyteHipercze">
    <w:name w:val="FollowedHyperlink"/>
    <w:basedOn w:val="Domylnaczcionkaakapitu"/>
    <w:semiHidden/>
    <w:unhideWhenUsed/>
    <w:rsid w:val="00F30C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8036423">
      <w:bodyDiv w:val="1"/>
      <w:marLeft w:val="0"/>
      <w:marRight w:val="0"/>
      <w:marTop w:val="0"/>
      <w:marBottom w:val="0"/>
      <w:divBdr>
        <w:top w:val="none" w:sz="0" w:space="0" w:color="auto"/>
        <w:left w:val="none" w:sz="0" w:space="0" w:color="auto"/>
        <w:bottom w:val="none" w:sz="0" w:space="0" w:color="auto"/>
        <w:right w:val="none" w:sz="0" w:space="0" w:color="auto"/>
      </w:divBdr>
    </w:div>
    <w:div w:id="610208209">
      <w:bodyDiv w:val="1"/>
      <w:marLeft w:val="0"/>
      <w:marRight w:val="0"/>
      <w:marTop w:val="0"/>
      <w:marBottom w:val="0"/>
      <w:divBdr>
        <w:top w:val="none" w:sz="0" w:space="0" w:color="auto"/>
        <w:left w:val="none" w:sz="0" w:space="0" w:color="auto"/>
        <w:bottom w:val="none" w:sz="0" w:space="0" w:color="auto"/>
        <w:right w:val="none" w:sz="0" w:space="0" w:color="auto"/>
      </w:divBdr>
    </w:div>
    <w:div w:id="858159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gor.dryps@anwil.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wojciech.lewandowski@anwil.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nwil.pl/PL/StrefaZakupow/Strony/Wytyczne-ANWIL-dla-Oferentow-i-Wykonawcow.asp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anwil.pl/PL/StrefaZakupow/Strony/Wytyczne-ANWIL-dla-Oferentow-i-Wykonawcow.aspx" TargetMode="External"/><Relationship Id="rId4" Type="http://schemas.openxmlformats.org/officeDocument/2006/relationships/settings" Target="settings.xml"/><Relationship Id="rId9" Type="http://schemas.openxmlformats.org/officeDocument/2006/relationships/hyperlink" Target="https://www.anwil.pl/PL/StrefaZakupow/Strony/Wytyczne-ANWIL-dla-Oferentow-i-Wykonawcow.aspx"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DC7D90-9D6D-4898-A64C-53C0759E8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1682</TotalTime>
  <Pages>13</Pages>
  <Words>3649</Words>
  <Characters>26027</Characters>
  <Application>Microsoft Office Word</Application>
  <DocSecurity>0</DocSecurity>
  <Lines>216</Lines>
  <Paragraphs>59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29617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grochowinat</dc:creator>
  <cp:keywords/>
  <dc:description/>
  <cp:lastModifiedBy>Frontczak Katarzyna (ANW)</cp:lastModifiedBy>
  <cp:revision>159</cp:revision>
  <dcterms:created xsi:type="dcterms:W3CDTF">2021-06-29T06:42:00Z</dcterms:created>
  <dcterms:modified xsi:type="dcterms:W3CDTF">2025-04-17T06:17:00Z</dcterms:modified>
</cp:coreProperties>
</file>