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0809C" w14:textId="6C4CDC41" w:rsidR="00F67629" w:rsidRDefault="00240E80">
      <w:pPr>
        <w:rPr>
          <w:b/>
          <w:bCs/>
        </w:rPr>
      </w:pPr>
      <w:r w:rsidRPr="00240E80">
        <w:rPr>
          <w:b/>
          <w:bCs/>
        </w:rPr>
        <w:t>Załącznik nr 1</w:t>
      </w:r>
      <w:r>
        <w:rPr>
          <w:b/>
          <w:bCs/>
        </w:rPr>
        <w:t xml:space="preserve"> do Umowy</w:t>
      </w:r>
    </w:p>
    <w:p w14:paraId="5D0B9B53" w14:textId="77777777" w:rsidR="00240E80" w:rsidRDefault="00240E80">
      <w:pPr>
        <w:rPr>
          <w:b/>
          <w:bCs/>
        </w:rPr>
      </w:pPr>
    </w:p>
    <w:p w14:paraId="7A95C4FE" w14:textId="208BB092" w:rsidR="00240E80" w:rsidRDefault="00240E80">
      <w:pPr>
        <w:rPr>
          <w:b/>
          <w:bCs/>
        </w:rPr>
      </w:pPr>
      <w:r>
        <w:rPr>
          <w:b/>
          <w:bCs/>
        </w:rPr>
        <w:t>Zakres rzeczowy dokumentacji Projektowej.</w:t>
      </w:r>
    </w:p>
    <w:p w14:paraId="19ACB1F4" w14:textId="77777777" w:rsidR="00240E80" w:rsidRDefault="00240E80">
      <w:pPr>
        <w:rPr>
          <w:b/>
          <w:bCs/>
        </w:rPr>
      </w:pPr>
    </w:p>
    <w:p w14:paraId="12A2B3B6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Wykonanie  przez uprawnionego rzeczoznawcę budowlanego </w:t>
      </w:r>
      <w:r w:rsidRPr="00240E80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ekspertyzy budowlanej w zakresie oceny stanu technicznego 2 tarasów budynku Pałac Srebrna (od strony południowej i zachodniej) wraz z przyległymi schodami </w:t>
      </w:r>
      <w:r w:rsidRPr="00240E80">
        <w:rPr>
          <w:rFonts w:ascii="Calibri" w:eastAsia="Calibri" w:hAnsi="Calibri" w:cs="Times New Roman"/>
          <w:kern w:val="0"/>
          <w14:ligatures w14:val="none"/>
        </w:rPr>
        <w:t>z przedstawieniem wniosków i zaleceń, możliwych przedsięwzięć naprawczych, inwentaryzacji elementów objętych opracowaniem wraz z wykonaniem koniecznych odkrywek, badań</w:t>
      </w:r>
      <w:r w:rsidRPr="00240E80">
        <w:rPr>
          <w:rFonts w:ascii="Calibri" w:eastAsia="Calibri" w:hAnsi="Calibri" w:cs="Calibri"/>
          <w:bCs/>
          <w:kern w:val="0"/>
          <w:shd w:val="clear" w:color="auto" w:fill="FFFFFF"/>
          <w14:ligatures w14:val="none"/>
        </w:rPr>
        <w:t xml:space="preserve"> zgodnie z wymogami Ustawy PB, Warunków Technicznych i Norm. </w:t>
      </w:r>
    </w:p>
    <w:p w14:paraId="06D51773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240E80">
        <w:rPr>
          <w:rFonts w:ascii="Calibri" w:eastAsia="Calibri" w:hAnsi="Calibri" w:cs="Calibri"/>
          <w:kern w:val="0"/>
          <w14:ligatures w14:val="none"/>
        </w:rPr>
        <w:t xml:space="preserve">Opracowanie koncepcji technicznych obejmujących remont i przebudowę istniejących tarasów z przyległymi schodami wraz z dokonaniem analiz ekonomicznych. </w:t>
      </w:r>
    </w:p>
    <w:p w14:paraId="37F15172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Opracowanie Projektu architektoniczno-budowlanego (PAB) i Projektu zagospodarowania terenu (PZT) na potrzeby procedur administracyjnych, w tym:</w:t>
      </w:r>
    </w:p>
    <w:p w14:paraId="3FCE64DF" w14:textId="77777777" w:rsidR="00240E80" w:rsidRPr="00240E80" w:rsidRDefault="00240E80" w:rsidP="00240E80">
      <w:pPr>
        <w:spacing w:after="200" w:line="276" w:lineRule="auto"/>
        <w:ind w:left="644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3.1. pozyskanie niezbędnych map do celów projektowych (z poniesieniem kosztów ich pozyskania)</w:t>
      </w:r>
    </w:p>
    <w:p w14:paraId="6C008C69" w14:textId="77777777" w:rsidR="00240E80" w:rsidRPr="00240E80" w:rsidRDefault="00240E80" w:rsidP="00240E80">
      <w:pPr>
        <w:spacing w:after="200" w:line="276" w:lineRule="auto"/>
        <w:ind w:left="644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3.2. uzyskanie prawomocnych decyzji Wojewódzkiego Konserwatora Zabytków i Pozwolenia na Budowę (Starosta Płocki) (z poniesieniem kosztów ich pozyskania)</w:t>
      </w:r>
    </w:p>
    <w:p w14:paraId="6C178A55" w14:textId="77777777" w:rsidR="00240E80" w:rsidRPr="00240E80" w:rsidRDefault="00240E80" w:rsidP="00240E80">
      <w:pPr>
        <w:spacing w:after="200" w:line="276" w:lineRule="auto"/>
        <w:ind w:left="142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        </w:t>
      </w:r>
      <w:r w:rsidRPr="00240E80">
        <w:rPr>
          <w:rFonts w:ascii="Calibri" w:eastAsia="Calibri" w:hAnsi="Calibri" w:cs="Times New Roman"/>
          <w:b/>
          <w:kern w:val="0"/>
          <w14:ligatures w14:val="none"/>
        </w:rPr>
        <w:t>Obiekt Pałac Srebrna wraz z terenem przyległym wpisany do jest Rejestru Zabytków</w:t>
      </w:r>
      <w:r w:rsidRPr="00240E80">
        <w:rPr>
          <w:rFonts w:ascii="Calibri" w:eastAsia="Calibri" w:hAnsi="Calibri" w:cs="Times New Roman"/>
          <w:kern w:val="0"/>
          <w14:ligatures w14:val="none"/>
        </w:rPr>
        <w:t>.</w:t>
      </w:r>
    </w:p>
    <w:p w14:paraId="5E22D830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Opracowanie Projektu technicznego i Projektu wykonawczego remontu i przebudowy tarasów wraz z kosztorysami inwestorskimi.</w:t>
      </w:r>
    </w:p>
    <w:p w14:paraId="79CC8645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Inne zdiagnozowane, bądź towarzyszące prace modernizacyjne, remontowe, ziemne, wywóz, przemieszczanie i utylizację gruzu i materiałów z rozbiórek konieczne do prawidłowego wykonania całości robót objętych zamówieniem. W projekcie mają być dokładnie określone wszystkie materiały i technologie konieczne do zrealizowania robót i produkcji elementów, z podaniem rodzaju, wymagań, norm technicznych i atestów, aprobat, itp.</w:t>
      </w:r>
    </w:p>
    <w:p w14:paraId="3648074B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 Wszelkie inne roboty budowlano-instalacyjne związane z wykonaniem powyższych prac. </w:t>
      </w:r>
    </w:p>
    <w:p w14:paraId="044C9666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b/>
          <w:kern w:val="0"/>
          <w14:ligatures w14:val="none"/>
        </w:rPr>
        <w:t>Projekt musi być uzgodniony z konserwatorem zabytków</w:t>
      </w:r>
      <w:r w:rsidRPr="00240E80">
        <w:rPr>
          <w:rFonts w:ascii="Calibri" w:eastAsia="Calibri" w:hAnsi="Calibri" w:cs="Times New Roman"/>
          <w:kern w:val="0"/>
          <w14:ligatures w14:val="none"/>
        </w:rPr>
        <w:t xml:space="preserve"> w zakresie programu prac remontowo-modernizacyjnych, zabezpieczeniowych i wykończeniowych elementów,  wraz ze wskazaniem zastosowanych rozwiązań technicznych  i materiałowych, ich kolorystyką, sposobem wymiany elementów, wskazywać wytyczne demontażu, montażu i naprawy, oraz inne prace towarzyszące.</w:t>
      </w:r>
    </w:p>
    <w:p w14:paraId="09328BD8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Wszelkie inne czynności wynikłe podczas realizacji zamówienia i z uzgodnień w zakresie postępowania, a konieczne do prawidłowego zrealizowania zadania i osiągnięcia zamierzonego celu. </w:t>
      </w:r>
    </w:p>
    <w:p w14:paraId="732B8733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lastRenderedPageBreak/>
        <w:t>Zakres opracowania obejmuje również uzyskanie wszelkich koniecznych i wymaganych prawem opinii, uzgodnień, pozwoleń, decyzji w szczególności konserwatorskich, sanitarnych i BHP, powinien spełniać warunki techniczne jakim powinny odpowiadać budynki i ich usytuowanie, wykonanie wymaganego prawem projektu zagospodarowania terenu zgodnie z w/w Rozporządzeniem wraz z pozyskaniem prawomocnej decyzji Konserwatora Zabytków i Pozwolenia na Budowę.</w:t>
      </w:r>
    </w:p>
    <w:p w14:paraId="67EEB665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Zamówienie obejmuje pełnienie nadzoru autorskiego w trakcie realizacji prac.</w:t>
      </w:r>
    </w:p>
    <w:p w14:paraId="4BD83F18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Projektant zapewni sprawdzenie projektu budowlanego i projektów wykonawczych pod względem zgodności z przepisami, w tym techniczno-budowlanymi, przez osobę posiadającą uprawnienia budowlane do projektowania bez ograniczeń w odpowiedniej specjalności /Rozdział 2, par. 3 ust. 2 </w:t>
      </w:r>
      <w:proofErr w:type="spellStart"/>
      <w:r w:rsidRPr="00240E80">
        <w:rPr>
          <w:rFonts w:ascii="Calibri" w:eastAsia="Calibri" w:hAnsi="Calibri" w:cs="Times New Roman"/>
          <w:kern w:val="0"/>
          <w14:ligatures w14:val="none"/>
        </w:rPr>
        <w:t>rozp</w:t>
      </w:r>
      <w:proofErr w:type="spellEnd"/>
      <w:r w:rsidRPr="00240E80">
        <w:rPr>
          <w:rFonts w:ascii="Calibri" w:eastAsia="Calibri" w:hAnsi="Calibri" w:cs="Times New Roman"/>
          <w:kern w:val="0"/>
          <w14:ligatures w14:val="none"/>
        </w:rPr>
        <w:t xml:space="preserve">.  </w:t>
      </w:r>
      <w:proofErr w:type="spellStart"/>
      <w:r w:rsidRPr="00240E80">
        <w:rPr>
          <w:rFonts w:ascii="Calibri" w:eastAsia="Calibri" w:hAnsi="Calibri" w:cs="Times New Roman"/>
          <w:kern w:val="0"/>
          <w14:ligatures w14:val="none"/>
        </w:rPr>
        <w:t>MTBiGM</w:t>
      </w:r>
      <w:proofErr w:type="spellEnd"/>
      <w:r w:rsidRPr="00240E80">
        <w:rPr>
          <w:rFonts w:ascii="Calibri" w:eastAsia="Calibri" w:hAnsi="Calibri" w:cs="Times New Roman"/>
          <w:kern w:val="0"/>
          <w14:ligatures w14:val="none"/>
        </w:rPr>
        <w:t xml:space="preserve"> z dnia 25.04.2012/.</w:t>
      </w:r>
    </w:p>
    <w:p w14:paraId="41F965F8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 xml:space="preserve"> Projekty techniczne i wykonawcze powinny uzupełniać i uszczegóławiać koncepcje techniczne i projekty budowlane w zakresie i stopniu dokładności niezbędnym do prawidłowego wykonania robót budowlanych oraz sporządzenia przedmiarów robót, kosztorysów inwestorskich, przygotowania oferty przez wykonawcę na etapie przetargu.</w:t>
      </w:r>
    </w:p>
    <w:p w14:paraId="17C9A44D" w14:textId="77777777" w:rsidR="00240E80" w:rsidRPr="00240E80" w:rsidRDefault="00240E80" w:rsidP="00240E80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240E80">
        <w:rPr>
          <w:rFonts w:ascii="Calibri" w:eastAsia="Calibri" w:hAnsi="Calibri" w:cs="Times New Roman"/>
          <w:kern w:val="0"/>
          <w14:ligatures w14:val="none"/>
        </w:rPr>
        <w:t>Dokumentacja projektowa musi zawierać opracowanie szczegółowych przedmiarów robót, kosztorysów inwestorskich w ilościach i formie określonej dalej w zapytaniu ofertowym i projekcie umowy.</w:t>
      </w:r>
    </w:p>
    <w:p w14:paraId="0252FD93" w14:textId="77777777" w:rsidR="00240E80" w:rsidRDefault="00240E80">
      <w:pPr>
        <w:rPr>
          <w:b/>
          <w:bCs/>
        </w:rPr>
      </w:pPr>
    </w:p>
    <w:p w14:paraId="282A255C" w14:textId="3E3F9D76" w:rsidR="00240E80" w:rsidRPr="00240E80" w:rsidRDefault="00240E80">
      <w:pPr>
        <w:rPr>
          <w:b/>
          <w:bCs/>
        </w:rPr>
      </w:pPr>
      <w:r>
        <w:rPr>
          <w:b/>
          <w:bCs/>
        </w:rPr>
        <w:t>Płock, 16.06.2025</w:t>
      </w:r>
    </w:p>
    <w:sectPr w:rsidR="00240E80" w:rsidRPr="00240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57DC5"/>
    <w:multiLevelType w:val="multilevel"/>
    <w:tmpl w:val="C136D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 w16cid:durableId="181109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80"/>
    <w:rsid w:val="00240E80"/>
    <w:rsid w:val="00990271"/>
    <w:rsid w:val="00AF27C5"/>
    <w:rsid w:val="00F6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D10C"/>
  <w15:chartTrackingRefBased/>
  <w15:docId w15:val="{841DA1ED-524A-400A-B9B4-44680047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0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0E8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0E8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0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0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0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0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0E8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E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0E8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E8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0E8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0E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0E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0E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0E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0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0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0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0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0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0E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0E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0E8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0E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0E8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0E8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3144</Characters>
  <Application>Microsoft Office Word</Application>
  <DocSecurity>0</DocSecurity>
  <Lines>26</Lines>
  <Paragraphs>7</Paragraphs>
  <ScaleCrop>false</ScaleCrop>
  <Company>ORLEN S.A.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Purcelewski Tomasz (ADM)</dc:creator>
  <cp:keywords/>
  <dc:description/>
  <cp:lastModifiedBy>Purcelewski Tomasz (ADM)</cp:lastModifiedBy>
  <cp:revision>1</cp:revision>
  <dcterms:created xsi:type="dcterms:W3CDTF">2025-06-16T08:17:00Z</dcterms:created>
  <dcterms:modified xsi:type="dcterms:W3CDTF">2025-06-16T08:21:00Z</dcterms:modified>
</cp:coreProperties>
</file>