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6A946" w14:textId="77777777" w:rsidR="005076FF" w:rsidRPr="00E56A8B" w:rsidRDefault="00E56A8B" w:rsidP="00E56A8B">
      <w:pPr>
        <w:pStyle w:val="Nagwek3"/>
        <w:numPr>
          <w:ilvl w:val="0"/>
          <w:numId w:val="9"/>
        </w:numPr>
        <w:spacing w:after="160" w:line="360" w:lineRule="auto"/>
        <w:rPr>
          <w:rFonts w:ascii="Arial" w:hAnsi="Arial" w:cs="Arial"/>
          <w:bCs w:val="0"/>
          <w:i w:val="0"/>
          <w:color w:val="auto"/>
          <w:sz w:val="20"/>
          <w:szCs w:val="20"/>
        </w:rPr>
      </w:pPr>
      <w:bookmarkStart w:id="0" w:name="_Toc68263136"/>
      <w:r>
        <w:rPr>
          <w:rFonts w:ascii="Arial" w:hAnsi="Arial" w:cs="Arial"/>
          <w:color w:val="auto"/>
          <w:sz w:val="20"/>
          <w:szCs w:val="20"/>
        </w:rPr>
        <w:t>Wzór gwarancji  bankowej/</w:t>
      </w:r>
      <w:bookmarkStart w:id="1" w:name="_Ref4487457"/>
      <w:bookmarkEnd w:id="0"/>
      <w:r w:rsidR="003250EF">
        <w:rPr>
          <w:rFonts w:ascii="Arial" w:hAnsi="Arial" w:cs="Arial"/>
          <w:color w:val="auto"/>
          <w:sz w:val="20"/>
          <w:szCs w:val="20"/>
        </w:rPr>
        <w:t>ubezpieczeniowej</w:t>
      </w:r>
    </w:p>
    <w:bookmarkEnd w:id="1"/>
    <w:p w14:paraId="2388C70F" w14:textId="77777777" w:rsidR="005076FF" w:rsidRPr="00CE3E25" w:rsidRDefault="005076FF" w:rsidP="005076FF">
      <w:pPr>
        <w:spacing w:after="160" w:line="360" w:lineRule="auto"/>
        <w:jc w:val="both"/>
        <w:rPr>
          <w:rFonts w:ascii="Arial" w:hAnsi="Arial" w:cs="Arial"/>
          <w:lang w:val="en-US"/>
        </w:rPr>
      </w:pPr>
    </w:p>
    <w:p w14:paraId="5149621D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  <w:r w:rsidRPr="00CE3E25">
        <w:rPr>
          <w:rFonts w:ascii="Arial" w:hAnsi="Arial" w:cs="Arial"/>
          <w:b/>
          <w:u w:val="single"/>
        </w:rPr>
        <w:t>GWARANCJA [BANKOWA] / [UBEZPIECZENIOWA]</w:t>
      </w:r>
      <w:r w:rsidRPr="00CE3E25">
        <w:rPr>
          <w:rStyle w:val="Odwoanieprzypisudolnego"/>
          <w:rFonts w:ascii="Arial" w:hAnsi="Arial" w:cs="Arial"/>
          <w:b/>
          <w:u w:val="single"/>
        </w:rPr>
        <w:footnoteReference w:id="1"/>
      </w:r>
    </w:p>
    <w:p w14:paraId="0745E04F" w14:textId="77777777" w:rsidR="005076FF" w:rsidRPr="00CE3E25" w:rsidRDefault="005076FF" w:rsidP="005076FF">
      <w:pPr>
        <w:pStyle w:val="Lista2"/>
        <w:tabs>
          <w:tab w:val="left" w:pos="0"/>
          <w:tab w:val="left" w:pos="482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  <w:r w:rsidRPr="00CE3E25">
        <w:rPr>
          <w:rFonts w:ascii="Arial" w:hAnsi="Arial" w:cs="Arial"/>
          <w:b/>
          <w:u w:val="single"/>
        </w:rPr>
        <w:t xml:space="preserve">NALEŻYTEGO WYKONANIA UMOWY NR [---] ORAZ ZABEZPIECZAJĄCA ZOBOWIAZANIA Z TYTUŁU GWARANCJI I RĘKOJMI ZA WADY </w:t>
      </w:r>
    </w:p>
    <w:p w14:paraId="1EBAEE26" w14:textId="77777777" w:rsidR="005076FF" w:rsidRPr="00E72502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E72502">
        <w:rPr>
          <w:rFonts w:ascii="Arial" w:hAnsi="Arial" w:cs="Arial"/>
        </w:rPr>
        <w:t>Zostaliśmy poinformowani przez [---] [</w:t>
      </w:r>
      <w:r w:rsidRPr="00E72502">
        <w:rPr>
          <w:rFonts w:ascii="Arial" w:hAnsi="Arial" w:cs="Arial"/>
          <w:i/>
        </w:rPr>
        <w:t>nazwa/firma kontrahenta</w:t>
      </w:r>
      <w:r w:rsidRPr="00E72502">
        <w:rPr>
          <w:rFonts w:ascii="Arial" w:hAnsi="Arial" w:cs="Arial"/>
        </w:rPr>
        <w:t>] z siedzibą w [---] (dalej „</w:t>
      </w:r>
      <w:r w:rsidRPr="00E72502">
        <w:rPr>
          <w:rFonts w:ascii="Arial" w:hAnsi="Arial" w:cs="Arial"/>
          <w:b/>
        </w:rPr>
        <w:t>Wykonawca</w:t>
      </w:r>
      <w:r w:rsidRPr="00E72502">
        <w:rPr>
          <w:rFonts w:ascii="Arial" w:hAnsi="Arial" w:cs="Arial"/>
        </w:rPr>
        <w:t>”), że w dniu [---] Wykonawca zawarł z [</w:t>
      </w:r>
      <w:r w:rsidRPr="00E72502">
        <w:rPr>
          <w:rFonts w:ascii="Arial" w:hAnsi="Arial" w:cs="Arial"/>
          <w:i/>
          <w:iCs/>
        </w:rPr>
        <w:t>ORLEN</w:t>
      </w:r>
      <w:r w:rsidR="00EB76A3" w:rsidRPr="00E72502">
        <w:rPr>
          <w:rFonts w:ascii="Arial" w:hAnsi="Arial" w:cs="Arial"/>
          <w:i/>
          <w:iCs/>
        </w:rPr>
        <w:t xml:space="preserve"> Południe S.A.</w:t>
      </w:r>
      <w:r w:rsidRPr="00E72502">
        <w:rPr>
          <w:rFonts w:ascii="Arial" w:hAnsi="Arial" w:cs="Arial"/>
        </w:rPr>
        <w:t>] z siedzibą w [---], pod adresem: [---], wpisaną w rejestrze przedsiębiorców Krajowego Rejestru Sądowego prowadzonym przez Sąd Rejonowy [---], [---] Wydział Gospodarczy Krajowego Rejestru Sądowego, pod numerem KRS [---], REGON: [---], NIP: [---], o kapitale zakładowym [w pełni opłaconym] w wysokości [---] (dalej „</w:t>
      </w:r>
      <w:r w:rsidRPr="00E72502">
        <w:rPr>
          <w:rFonts w:ascii="Arial" w:hAnsi="Arial" w:cs="Arial"/>
          <w:b/>
        </w:rPr>
        <w:t>Beneficjent</w:t>
      </w:r>
      <w:r w:rsidRPr="00E72502">
        <w:rPr>
          <w:rFonts w:ascii="Arial" w:hAnsi="Arial" w:cs="Arial"/>
        </w:rPr>
        <w:t>”) umowę nr [---][, której przedmiotem jest [---]]</w:t>
      </w:r>
      <w:r w:rsidRPr="00E72502">
        <w:rPr>
          <w:rStyle w:val="Odwoanieprzypisudolnego"/>
          <w:rFonts w:ascii="Arial" w:hAnsi="Arial" w:cs="Arial"/>
        </w:rPr>
        <w:footnoteReference w:id="2"/>
      </w:r>
      <w:r w:rsidRPr="00E72502">
        <w:rPr>
          <w:rFonts w:ascii="Arial" w:hAnsi="Arial" w:cs="Arial"/>
        </w:rPr>
        <w:t xml:space="preserve"> („</w:t>
      </w:r>
      <w:r w:rsidRPr="00E72502">
        <w:rPr>
          <w:rFonts w:ascii="Arial" w:hAnsi="Arial" w:cs="Arial"/>
          <w:b/>
        </w:rPr>
        <w:t>Umowa</w:t>
      </w:r>
      <w:r w:rsidRPr="00E72502">
        <w:rPr>
          <w:rFonts w:ascii="Arial" w:hAnsi="Arial" w:cs="Arial"/>
        </w:rPr>
        <w:t>”). Na podstawie Umowy Wykonawca jest zobowiązany do złożenia zabezpieczenia należytego wykonania Umowy oraz zabezpieczenia zobowiązań z tytułu gwarancji i rękojmi za wady w formie gwarancji [bankowej] / [ubezpieczeniowej]</w:t>
      </w:r>
      <w:r w:rsidRPr="00E72502">
        <w:rPr>
          <w:rStyle w:val="Odwoanieprzypisudolnego"/>
          <w:rFonts w:ascii="Arial" w:hAnsi="Arial" w:cs="Arial"/>
        </w:rPr>
        <w:footnoteReference w:id="3"/>
      </w:r>
      <w:r w:rsidRPr="00E72502">
        <w:rPr>
          <w:rFonts w:ascii="Arial" w:hAnsi="Arial" w:cs="Arial"/>
        </w:rPr>
        <w:t>.</w:t>
      </w:r>
    </w:p>
    <w:p w14:paraId="044EEB2B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E72502">
        <w:rPr>
          <w:rFonts w:ascii="Arial" w:hAnsi="Arial" w:cs="Arial"/>
        </w:rPr>
        <w:t>W związku z powyższym my, [---] [</w:t>
      </w:r>
      <w:r w:rsidRPr="00E72502">
        <w:rPr>
          <w:rFonts w:ascii="Arial" w:hAnsi="Arial" w:cs="Arial"/>
          <w:i/>
        </w:rPr>
        <w:t>nazwa/firma wystawcy</w:t>
      </w:r>
      <w:r w:rsidRPr="00E72502">
        <w:rPr>
          <w:rFonts w:ascii="Arial" w:hAnsi="Arial" w:cs="Arial"/>
        </w:rPr>
        <w:t>] z siedzibą w [---], wpisana w rejestrze [przedsiębiorców Krajowego Rejestru Sądowego], prowadzonym przez Sąd Rejonowy [---], pod numerem [---], [REGON: [---], NIP: [---], o kapitale zakładowym [w pełni opłaconym] w wysokości [---] (dalej „</w:t>
      </w:r>
      <w:r w:rsidRPr="00E72502">
        <w:rPr>
          <w:rFonts w:ascii="Arial" w:hAnsi="Arial" w:cs="Arial"/>
          <w:b/>
        </w:rPr>
        <w:t>Gwarant</w:t>
      </w:r>
      <w:r w:rsidRPr="00CE3E25">
        <w:rPr>
          <w:rFonts w:ascii="Arial" w:hAnsi="Arial" w:cs="Arial"/>
        </w:rPr>
        <w:t xml:space="preserve">”), działając na zlecenie Wykonawcy, niniejszym zobowiązujemy się zapłacić Beneficjentowi, nieodwołalnie i bezwarunkowo, na jego pierwsze żądanie, niezależnie od ważności, wykonalności i skuteczności Umowy, w tym niezależnie od zarzutów, jakie może mieć Wykonawca lub inna osoba wobec Beneficjenta z jakiegokolwiek tytułu, kwotę do łącznej wysokości: [---] (słownie: [---]), tj. </w:t>
      </w:r>
    </w:p>
    <w:p w14:paraId="62A08F69" w14:textId="77777777" w:rsidR="005076FF" w:rsidRPr="00CE3E25" w:rsidRDefault="005076FF" w:rsidP="005076FF">
      <w:pPr>
        <w:pStyle w:val="Lista2"/>
        <w:numPr>
          <w:ilvl w:val="0"/>
          <w:numId w:val="3"/>
        </w:numPr>
        <w:tabs>
          <w:tab w:val="left" w:pos="0"/>
        </w:tabs>
        <w:spacing w:after="160" w:line="360" w:lineRule="auto"/>
        <w:ind w:right="-357" w:hanging="72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kwotę do wysokości [---] (słownie: [---]) – z tytułu niewykonania lub nienależytego wykonania Umowy przez Wykonawcę,</w:t>
      </w:r>
    </w:p>
    <w:p w14:paraId="44AA913A" w14:textId="77777777" w:rsidR="005076FF" w:rsidRPr="00CE3E25" w:rsidRDefault="005076FF" w:rsidP="005076FF">
      <w:pPr>
        <w:pStyle w:val="Lista2"/>
        <w:numPr>
          <w:ilvl w:val="0"/>
          <w:numId w:val="3"/>
        </w:numPr>
        <w:tabs>
          <w:tab w:val="left" w:pos="0"/>
        </w:tabs>
        <w:spacing w:after="160" w:line="360" w:lineRule="auto"/>
        <w:ind w:right="-357" w:hanging="72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kwotę do wysokości [---] (słownie: [---]) – z tytułu udzielonej gwarancji i rękojmi za wady.</w:t>
      </w:r>
    </w:p>
    <w:p w14:paraId="5E922EFE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Sumy gwarancyjne, określone w pkt. (a) i (b) powyżej, stanowią górną granicę odpowiedzialności Gwaranta z każdego tytułu określonego w pkt. (a) i (b) powyżej. Każda kwota zapłacona z tytułu niniejszej Gwarancji zmniejsza łączną sumę gwarancyjną oraz odpowiednią sumę gwarancyjną z tytułów określonych w pkt. (a) i (b) powyżej.</w:t>
      </w:r>
    </w:p>
    <w:p w14:paraId="2921A6B5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 xml:space="preserve">Gwarancja zabezpiecza zobowiązanie Wykonawcy wobec Beneficjenta z tytułu niewykonania lub nienależytego wykonania Umowy, w tym z tytułu kar umownych oraz zobowiązania Wykonawcy z tytułu udzielonej zgodnie z postanowieniami Umowy lub w związku z nią gwarancji i rękojmi za wady. </w:t>
      </w:r>
    </w:p>
    <w:p w14:paraId="0B053ED4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 xml:space="preserve">Zapłata z tytułu Gwarancji nastąpi niezwłocznie, jednak nie później niż w terminie [5/7/14] dni roboczych od daty otrzymania przez Gwaranta pisemnego żądania od Beneficjenta, zawierającego oświadczenie, że </w:t>
      </w:r>
      <w:r w:rsidRPr="00CE3E25">
        <w:rPr>
          <w:rFonts w:ascii="Arial" w:hAnsi="Arial" w:cs="Arial"/>
        </w:rPr>
        <w:lastRenderedPageBreak/>
        <w:t>Wykonawca nie wykonał lub wykonał nienależycie zobowiązania nałożone na niego Umową lub że nie wywiązał się ze swoich zobowiązań z tytułu udzielonej zgodnie z postanowieniami Umowy lub w związku z nią gwarancji lub rękojmi za wady, oraz określające kwotę przysługującego Beneficjentowi z tego tytułu roszczenia.</w:t>
      </w:r>
    </w:p>
    <w:p w14:paraId="63481305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Zapłata z tytułu Gwarancji nastąpi na rachunek bankowy Beneficjenta wskazany w żądaniu.</w:t>
      </w:r>
    </w:p>
    <w:p w14:paraId="5F0E9602" w14:textId="77777777" w:rsidR="005076FF" w:rsidRPr="003C69C0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3C69C0">
        <w:rPr>
          <w:rFonts w:ascii="Arial" w:hAnsi="Arial" w:cs="Arial"/>
        </w:rPr>
        <w:t>[Żądanie Beneficjenta zapłaty z Gwarancji, o którym mowa powyżej, musi być podpisane przez osoby właściwie umocowane do działania w imieniu Beneficjenta i zostać doręczone Gwarantowi w okresie ważności Gwarancji, pocztą kurierską lub listem poleconym. Do żądania zapłaty zostanie dołączony odpis z KRS oraz kopia pełnomocnictwa dla osób podpisujących żądanie zapłaty w imieniu Beneficjenta (o ile ma zastosowanie). Bank obsługujący Beneficjenta potwierdzi, że podpisy złożone na żądaniu zapłaty są zgodne z posiadaną przez ten bank kartą wzorów podpisów.]</w:t>
      </w:r>
      <w:r w:rsidRPr="003C69C0">
        <w:rPr>
          <w:rStyle w:val="Odwoanieprzypisudolnego"/>
          <w:rFonts w:ascii="Arial" w:hAnsi="Arial" w:cs="Arial"/>
        </w:rPr>
        <w:footnoteReference w:id="4"/>
      </w:r>
    </w:p>
    <w:p w14:paraId="4D9DB9D8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Beneficjent nie jest zobowiązany do przedstawiania jakichkolwiek dowodów, podstaw lub powodów żądania zapłaty z tytułu niniejszej Gwarancji.</w:t>
      </w:r>
    </w:p>
    <w:p w14:paraId="36EF7B9F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Zobowiązanie Gwaranta wynikające z niniejszej Gwarancji jest niezależne od ważności lub wykonalności lub skuteczności Umowy. Ponadto, Gwarant niniejszym zrzeka się wszelkich zarzutów, sprzeciwów lub obrony w oparciu o zarzuty, sprzeciwy lub inne</w:t>
      </w:r>
      <w:r w:rsidR="003C69C0">
        <w:rPr>
          <w:rFonts w:ascii="Arial" w:hAnsi="Arial" w:cs="Arial"/>
        </w:rPr>
        <w:t xml:space="preserve"> uprawnienia Wykonawcy z Umowy.</w:t>
      </w:r>
      <w:r w:rsidRPr="00CE3E25">
        <w:rPr>
          <w:rFonts w:ascii="Arial" w:hAnsi="Arial" w:cs="Arial"/>
        </w:rPr>
        <w:t xml:space="preserve"> Beneficjent może żądać zapłaty w ramach niniejszej Gwarancji bez uprzedniego zgłaszania roszczeń lub rozpoczęcia postępowania sądowego lub innego lub podjęcia innych czynności przeciwko Wykonawcy.</w:t>
      </w:r>
    </w:p>
    <w:p w14:paraId="1C6648AC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Wszystkie płatności z niniejszej Gwarancji będą dokonywane w całości bez potrąceń lub roszczeń wzajemnych z jakiegokolwiek tytułu.</w:t>
      </w:r>
    </w:p>
    <w:p w14:paraId="1AFEB405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Wszystkie płatności dokonywane na podstawie niniejszej Gwarancji są wolne od obciążeń wynikających z podatków, odliczeń lub innych opłat publicznych, chyba że Gwarant zobowiązany jest do dokonania takich odliczeń lub potrąceń. W takim przypadku suma wypłacana przez Gwaranta, w stosunku do której takie odliczenia lub potrącenia są wymagane, zostanie zwiększona w niezbędnym zakresie, powyżej maksymalnej kwoty Gwarancji określonej powyżej, w celu zapewnienia, że po dokonaniu wymaganych odliczeń lub potrąceń, Beneficjent otrzyma i zatrzyma (wolne od jakichkolwiek zobowiązań związanych z każdym takim odliczeniem lub potrąceniem) kwotę netto równą sumie, którą otrzymałby albo zatrzymałby gdyby nie dokonano takich odliczeń lub potrąceń, które zostałyby dokonane lub były wymagane.]</w:t>
      </w:r>
    </w:p>
    <w:p w14:paraId="384CECDF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[Jakakolwiek zmiana lub uzupełnienie warunków Umowy nie ma wpływu na naszą odpowiedzialność</w:t>
      </w:r>
      <w:r w:rsidR="003C69C0">
        <w:rPr>
          <w:rFonts w:ascii="Arial" w:hAnsi="Arial" w:cs="Arial"/>
        </w:rPr>
        <w:t xml:space="preserve"> z tytułu niniejszej Gwarancji.</w:t>
      </w:r>
    </w:p>
    <w:p w14:paraId="7A2804AB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Gwarancja obowiązuje:</w:t>
      </w:r>
    </w:p>
    <w:p w14:paraId="6C481645" w14:textId="77777777" w:rsidR="005076FF" w:rsidRPr="00CE3E25" w:rsidRDefault="005076FF" w:rsidP="005076FF">
      <w:pPr>
        <w:pStyle w:val="Lista2"/>
        <w:numPr>
          <w:ilvl w:val="0"/>
          <w:numId w:val="4"/>
        </w:numPr>
        <w:tabs>
          <w:tab w:val="left" w:pos="0"/>
        </w:tabs>
        <w:spacing w:after="160" w:line="360" w:lineRule="auto"/>
        <w:ind w:right="-357" w:hanging="72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od dnia [---] i wygasa całkowicie i automatycznie z dniem [---] – dla roszczeń z tytułu niewykonania lub nienależytego wykonania Umowy przez Wykonawcę,</w:t>
      </w:r>
    </w:p>
    <w:p w14:paraId="248B428A" w14:textId="77777777" w:rsidR="005076FF" w:rsidRPr="00CE3E25" w:rsidRDefault="005076FF" w:rsidP="005076FF">
      <w:pPr>
        <w:pStyle w:val="Lista2"/>
        <w:numPr>
          <w:ilvl w:val="0"/>
          <w:numId w:val="4"/>
        </w:numPr>
        <w:tabs>
          <w:tab w:val="left" w:pos="0"/>
        </w:tabs>
        <w:spacing w:after="160" w:line="360" w:lineRule="auto"/>
        <w:ind w:right="-357" w:hanging="72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lastRenderedPageBreak/>
        <w:t>od dnia [---] i wygasa całkowicie i automatycznie z dniem [---] – dla roszczeń z tytułu udzielonej gwarancji jakości lub rękojmi za wady</w:t>
      </w:r>
    </w:p>
    <w:p w14:paraId="0D846A26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 xml:space="preserve">i tylko wezwanie do zapłaty doręczone w tych okresach i spełniające wszystkie wymogi formalne określone w niniejszej Gwarancji będzie powodowało obowiązek zapłaty z jej tytułu. </w:t>
      </w:r>
    </w:p>
    <w:p w14:paraId="2BE8E842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Niniejsza Gwarancja wygasa w przypadku:</w:t>
      </w:r>
    </w:p>
    <w:p w14:paraId="2122E526" w14:textId="77777777" w:rsidR="005076FF" w:rsidRPr="00CE3E25" w:rsidRDefault="005076FF" w:rsidP="005076FF">
      <w:pPr>
        <w:pStyle w:val="Lista2"/>
        <w:numPr>
          <w:ilvl w:val="0"/>
          <w:numId w:val="7"/>
        </w:numPr>
        <w:tabs>
          <w:tab w:val="left" w:pos="0"/>
        </w:tabs>
        <w:spacing w:after="160" w:line="360" w:lineRule="auto"/>
        <w:ind w:left="720" w:right="-357" w:hanging="72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niedoręczenia Gwarantowi wezwania do zapłaty przed upływem terminów obowiązywania Gwarancji;</w:t>
      </w:r>
    </w:p>
    <w:p w14:paraId="52BDACFC" w14:textId="77777777" w:rsidR="005076FF" w:rsidRPr="00CE3E25" w:rsidRDefault="005076FF" w:rsidP="005076FF">
      <w:pPr>
        <w:pStyle w:val="Lista2"/>
        <w:numPr>
          <w:ilvl w:val="0"/>
          <w:numId w:val="7"/>
        </w:numPr>
        <w:tabs>
          <w:tab w:val="left" w:pos="0"/>
        </w:tabs>
        <w:spacing w:after="160" w:line="360" w:lineRule="auto"/>
        <w:ind w:left="720" w:right="-357" w:hanging="72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wyczerpania łącznej sumy gwarancyjnej;</w:t>
      </w:r>
    </w:p>
    <w:p w14:paraId="51A212A4" w14:textId="77777777" w:rsidR="005076FF" w:rsidRPr="00CE3E25" w:rsidRDefault="005076FF" w:rsidP="005076FF">
      <w:pPr>
        <w:pStyle w:val="Lista2"/>
        <w:numPr>
          <w:ilvl w:val="0"/>
          <w:numId w:val="7"/>
        </w:numPr>
        <w:tabs>
          <w:tab w:val="left" w:pos="0"/>
        </w:tabs>
        <w:spacing w:after="160" w:line="360" w:lineRule="auto"/>
        <w:ind w:left="720" w:right="-357" w:hanging="72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zwolnienia Gwaranta przez Beneficjenta ze wszystkich zobowiązań zabezpieczonych Gwarancją przed upływem terminów jej obowiązywania;</w:t>
      </w:r>
    </w:p>
    <w:p w14:paraId="51B20846" w14:textId="77777777" w:rsidR="005076FF" w:rsidRPr="00CE3E25" w:rsidRDefault="005076FF" w:rsidP="005076FF">
      <w:pPr>
        <w:pStyle w:val="Lista2"/>
        <w:numPr>
          <w:ilvl w:val="0"/>
          <w:numId w:val="7"/>
        </w:numPr>
        <w:tabs>
          <w:tab w:val="left" w:pos="0"/>
        </w:tabs>
        <w:spacing w:after="160" w:line="360" w:lineRule="auto"/>
        <w:ind w:left="720" w:right="-357" w:hanging="72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jeżeli oryginał dokumentu niniejszej Gwarancji zostanie zwrócony Gwarantowi przez Beneficjenta przed upływem terminów obowiązywania Gwarancji.</w:t>
      </w:r>
    </w:p>
    <w:p w14:paraId="35F45872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Z chwilą wygaśnięcia odpowiedzialności Gwaranta, niniejszy dokument Gwarancji powinien być niezwłocznie zwrócony Gwarantowi.</w:t>
      </w:r>
    </w:p>
    <w:p w14:paraId="79F1E048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Do praw i obowiązków wynikających z niniejszej Gwarancji oraz do rozstrzygania sporów powstałych w związku z niniejszą Gwarancją stosuje się przepisy prawa polskiego.</w:t>
      </w:r>
    </w:p>
    <w:p w14:paraId="4F362650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Wszelkie spory mogące wyniknąć z niniejszej Gwarancji będą rozstrzygane przez sąd właściwy miejscowo dla siedziby Beneficjenta.</w:t>
      </w:r>
    </w:p>
    <w:p w14:paraId="6B68A426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Jakiekolwiek zmiany do treści niniejszej Gwarancji wymagają pisemnej zgody Beneficjenta.</w:t>
      </w:r>
    </w:p>
    <w:p w14:paraId="286E44E3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Niniejszą gwarancję sporządzono w jednym egzemplarzu, który otrzymuje Beneficjent.</w:t>
      </w:r>
    </w:p>
    <w:p w14:paraId="29556E57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  <w:r w:rsidRPr="00CE3E25">
        <w:rPr>
          <w:rFonts w:ascii="Arial" w:hAnsi="Arial" w:cs="Arial"/>
        </w:rPr>
        <w:t>Adres korespondencyjny Gwaranta oraz adres, na który należy kierować żądanie zapłaty: [---].</w:t>
      </w:r>
    </w:p>
    <w:p w14:paraId="4D76CA15" w14:textId="77777777" w:rsidR="005076FF" w:rsidRPr="00CE3E25" w:rsidRDefault="005076FF" w:rsidP="005076FF">
      <w:pPr>
        <w:pStyle w:val="Lista2"/>
        <w:tabs>
          <w:tab w:val="left" w:pos="0"/>
        </w:tabs>
        <w:spacing w:after="160" w:line="360" w:lineRule="auto"/>
        <w:ind w:left="0" w:right="-357" w:firstLine="0"/>
        <w:jc w:val="both"/>
        <w:rPr>
          <w:rFonts w:ascii="Arial" w:hAnsi="Arial" w:cs="Arial"/>
        </w:rPr>
      </w:pPr>
    </w:p>
    <w:p w14:paraId="61337699" w14:textId="77777777" w:rsidR="005076FF" w:rsidRPr="00CE3E25" w:rsidRDefault="005076FF" w:rsidP="005076FF">
      <w:pPr>
        <w:pStyle w:val="Lista2"/>
        <w:tabs>
          <w:tab w:val="left" w:pos="0"/>
        </w:tabs>
        <w:spacing w:after="0" w:line="360" w:lineRule="auto"/>
        <w:ind w:left="0" w:right="-357" w:firstLine="0"/>
        <w:jc w:val="both"/>
        <w:rPr>
          <w:rFonts w:ascii="Arial" w:hAnsi="Arial" w:cs="Arial"/>
        </w:rPr>
      </w:pPr>
    </w:p>
    <w:p w14:paraId="0E59A5CD" w14:textId="77777777" w:rsidR="005076FF" w:rsidRPr="00802930" w:rsidRDefault="005076FF" w:rsidP="005076FF">
      <w:pPr>
        <w:pStyle w:val="Lista2"/>
        <w:tabs>
          <w:tab w:val="left" w:pos="0"/>
        </w:tabs>
        <w:spacing w:after="0" w:line="360" w:lineRule="auto"/>
        <w:ind w:left="0" w:right="-357" w:firstLine="0"/>
        <w:jc w:val="both"/>
        <w:rPr>
          <w:rFonts w:ascii="Arial" w:hAnsi="Arial" w:cs="Arial"/>
          <w:sz w:val="18"/>
          <w:szCs w:val="18"/>
        </w:rPr>
      </w:pPr>
      <w:r w:rsidRPr="00802930">
        <w:rPr>
          <w:rFonts w:ascii="Arial" w:hAnsi="Arial" w:cs="Arial"/>
          <w:sz w:val="18"/>
          <w:szCs w:val="18"/>
        </w:rPr>
        <w:t>............................., dnia ................</w:t>
      </w:r>
    </w:p>
    <w:p w14:paraId="203A5143" w14:textId="77777777" w:rsidR="005076FF" w:rsidRPr="00802930" w:rsidRDefault="005076FF" w:rsidP="005076FF">
      <w:pPr>
        <w:pStyle w:val="Lista2"/>
        <w:tabs>
          <w:tab w:val="left" w:pos="0"/>
        </w:tabs>
        <w:spacing w:after="0" w:line="360" w:lineRule="auto"/>
        <w:ind w:left="0" w:right="-357" w:firstLine="0"/>
        <w:jc w:val="both"/>
        <w:rPr>
          <w:rFonts w:ascii="Arial" w:hAnsi="Arial" w:cs="Arial"/>
          <w:sz w:val="18"/>
          <w:szCs w:val="18"/>
        </w:rPr>
      </w:pPr>
      <w:r w:rsidRPr="00802930">
        <w:rPr>
          <w:rFonts w:ascii="Arial" w:hAnsi="Arial" w:cs="Arial"/>
          <w:sz w:val="18"/>
          <w:szCs w:val="18"/>
        </w:rPr>
        <w:t xml:space="preserve">    (miejscowość)</w:t>
      </w:r>
    </w:p>
    <w:p w14:paraId="784C3C1F" w14:textId="77777777" w:rsidR="009A40E8" w:rsidRDefault="005076FF" w:rsidP="003250E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  <w:r w:rsidRPr="00CE3E25">
        <w:rPr>
          <w:rFonts w:ascii="Arial" w:hAnsi="Arial" w:cs="Arial"/>
        </w:rPr>
        <w:t>[</w:t>
      </w:r>
      <w:r w:rsidRPr="00CE3E25">
        <w:rPr>
          <w:rFonts w:ascii="Arial" w:hAnsi="Arial" w:cs="Arial"/>
          <w:i/>
        </w:rPr>
        <w:t>podpisy wraz ze wskazaniem podstaw do działania w imieniu Gwaranta</w:t>
      </w:r>
      <w:r w:rsidRPr="00CE3E25">
        <w:rPr>
          <w:rFonts w:ascii="Arial" w:hAnsi="Arial" w:cs="Arial"/>
        </w:rPr>
        <w:t>]</w:t>
      </w:r>
      <w:r w:rsidRPr="00CE3E25">
        <w:rPr>
          <w:rFonts w:ascii="Arial" w:hAnsi="Arial" w:cs="Arial"/>
          <w:b/>
          <w:u w:val="single"/>
        </w:rPr>
        <w:t xml:space="preserve"> </w:t>
      </w:r>
    </w:p>
    <w:p w14:paraId="6CB609E6" w14:textId="77777777" w:rsidR="006E52F5" w:rsidRDefault="006E52F5" w:rsidP="003250E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</w:p>
    <w:p w14:paraId="7A166930" w14:textId="77777777" w:rsidR="006E52F5" w:rsidRDefault="006E52F5" w:rsidP="003250E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</w:p>
    <w:p w14:paraId="305CF20D" w14:textId="77777777" w:rsidR="006E52F5" w:rsidRDefault="006E52F5" w:rsidP="003250E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</w:p>
    <w:p w14:paraId="45B6B7C5" w14:textId="77777777" w:rsidR="006E52F5" w:rsidRDefault="006E52F5" w:rsidP="003250E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</w:p>
    <w:p w14:paraId="709E3D42" w14:textId="77777777" w:rsidR="006E52F5" w:rsidRDefault="006E52F5" w:rsidP="003250E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</w:p>
    <w:p w14:paraId="180B0BEA" w14:textId="23A262BB" w:rsidR="006E52F5" w:rsidRDefault="006E52F5" w:rsidP="003250E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ED21A" wp14:editId="2FC3B672">
                <wp:simplePos x="0" y="0"/>
                <wp:positionH relativeFrom="column">
                  <wp:posOffset>62230</wp:posOffset>
                </wp:positionH>
                <wp:positionV relativeFrom="paragraph">
                  <wp:posOffset>290829</wp:posOffset>
                </wp:positionV>
                <wp:extent cx="5572125" cy="8382000"/>
                <wp:effectExtent l="0" t="0" r="28575" b="19050"/>
                <wp:wrapNone/>
                <wp:docPr id="1877883397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125" cy="83820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365298" id="Łącznik prosty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9pt,22.9pt" to="443.65pt,6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" strokecolor="windowText" strokeweight="1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B4566C" wp14:editId="40D49C8A">
                <wp:simplePos x="0" y="0"/>
                <wp:positionH relativeFrom="column">
                  <wp:posOffset>138429</wp:posOffset>
                </wp:positionH>
                <wp:positionV relativeFrom="paragraph">
                  <wp:posOffset>290830</wp:posOffset>
                </wp:positionV>
                <wp:extent cx="5495925" cy="0"/>
                <wp:effectExtent l="0" t="0" r="0" b="0"/>
                <wp:wrapNone/>
                <wp:docPr id="72490081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59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D5A93B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9pt,22.9pt" to="443.6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" strokecolor="black [3213]" strokeweight="1pt">
                <v:stroke joinstyle="miter"/>
              </v:line>
            </w:pict>
          </mc:Fallback>
        </mc:AlternateContent>
      </w:r>
    </w:p>
    <w:p w14:paraId="4E39F648" w14:textId="68151D91" w:rsidR="006E52F5" w:rsidRDefault="006E52F5" w:rsidP="003250E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</w:p>
    <w:p w14:paraId="36631691" w14:textId="6C200666" w:rsidR="006E52F5" w:rsidRDefault="006E52F5" w:rsidP="003250E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</w:p>
    <w:p w14:paraId="5C3734B2" w14:textId="457C75EE" w:rsidR="006E52F5" w:rsidRDefault="006E52F5" w:rsidP="003250E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</w:p>
    <w:p w14:paraId="4C12DD6A" w14:textId="77777777" w:rsidR="006E52F5" w:rsidRDefault="006E52F5" w:rsidP="003250E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</w:p>
    <w:p w14:paraId="41FB098F" w14:textId="1DC73F7C" w:rsidR="006E52F5" w:rsidRDefault="006E52F5" w:rsidP="003250E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</w:p>
    <w:p w14:paraId="6666C462" w14:textId="26AE3AB8" w:rsidR="006E52F5" w:rsidRDefault="006E52F5" w:rsidP="003250E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</w:p>
    <w:p w14:paraId="0E0BD061" w14:textId="2E412B88" w:rsidR="006E52F5" w:rsidRDefault="006E52F5" w:rsidP="003250E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</w:p>
    <w:p w14:paraId="6E699E8C" w14:textId="152FDAC6" w:rsidR="006E52F5" w:rsidRPr="003250EF" w:rsidRDefault="006E52F5" w:rsidP="003250EF">
      <w:pPr>
        <w:pStyle w:val="Lista2"/>
        <w:tabs>
          <w:tab w:val="left" w:pos="0"/>
        </w:tabs>
        <w:spacing w:after="160" w:line="360" w:lineRule="auto"/>
        <w:ind w:left="0" w:right="-357" w:firstLine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5FBA45" wp14:editId="3E81EA34">
                <wp:simplePos x="0" y="0"/>
                <wp:positionH relativeFrom="column">
                  <wp:posOffset>1880870</wp:posOffset>
                </wp:positionH>
                <wp:positionV relativeFrom="paragraph">
                  <wp:posOffset>1983105</wp:posOffset>
                </wp:positionV>
                <wp:extent cx="1724025" cy="0"/>
                <wp:effectExtent l="0" t="0" r="0" b="0"/>
                <wp:wrapNone/>
                <wp:docPr id="602541174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240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43F05" id="Łącznik prosty 2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1pt,156.15pt" to="283.85pt,1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" strokecolor="black [3213]" strokeweight="1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C872CF" wp14:editId="62410186">
                <wp:simplePos x="0" y="0"/>
                <wp:positionH relativeFrom="column">
                  <wp:posOffset>66675</wp:posOffset>
                </wp:positionH>
                <wp:positionV relativeFrom="paragraph">
                  <wp:posOffset>6104890</wp:posOffset>
                </wp:positionV>
                <wp:extent cx="5495925" cy="0"/>
                <wp:effectExtent l="0" t="0" r="0" b="0"/>
                <wp:wrapNone/>
                <wp:docPr id="363747278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59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457449" id="Łącznik prosty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5pt,480.7pt" to="438pt,4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" strokecolor="windowText" strokeweight="1pt">
                <v:stroke joinstyle="miter"/>
              </v:line>
            </w:pict>
          </mc:Fallback>
        </mc:AlternateContent>
      </w:r>
    </w:p>
    <w:sectPr w:rsidR="006E52F5" w:rsidRPr="003250EF" w:rsidSect="006D18C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C41B5" w14:textId="77777777" w:rsidR="005076FF" w:rsidRDefault="005076FF" w:rsidP="005076FF">
      <w:r>
        <w:separator/>
      </w:r>
    </w:p>
  </w:endnote>
  <w:endnote w:type="continuationSeparator" w:id="0">
    <w:p w14:paraId="02A32553" w14:textId="77777777" w:rsidR="005076FF" w:rsidRDefault="005076FF" w:rsidP="00507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704CB" w14:textId="77777777" w:rsidR="005076FF" w:rsidRDefault="005076FF" w:rsidP="005076FF">
      <w:r>
        <w:separator/>
      </w:r>
    </w:p>
  </w:footnote>
  <w:footnote w:type="continuationSeparator" w:id="0">
    <w:p w14:paraId="3FC61A75" w14:textId="77777777" w:rsidR="005076FF" w:rsidRDefault="005076FF" w:rsidP="005076FF">
      <w:r>
        <w:continuationSeparator/>
      </w:r>
    </w:p>
  </w:footnote>
  <w:footnote w:id="1">
    <w:p w14:paraId="7095C212" w14:textId="77777777" w:rsidR="005076FF" w:rsidRPr="007C0881" w:rsidRDefault="005076FF" w:rsidP="005076FF">
      <w:pPr>
        <w:pStyle w:val="Tekstprzypisudolnego"/>
        <w:rPr>
          <w:rFonts w:ascii="Arial" w:hAnsi="Arial" w:cs="Arial"/>
          <w:sz w:val="18"/>
          <w:szCs w:val="18"/>
          <w:u w:val="single"/>
        </w:rPr>
      </w:pPr>
      <w:r w:rsidRPr="007C088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0881">
        <w:rPr>
          <w:rFonts w:ascii="Arial" w:hAnsi="Arial" w:cs="Arial"/>
          <w:sz w:val="18"/>
          <w:szCs w:val="18"/>
        </w:rPr>
        <w:t xml:space="preserve"> Niepotrzebne skreślić.</w:t>
      </w:r>
    </w:p>
  </w:footnote>
  <w:footnote w:id="2">
    <w:p w14:paraId="3C431EBB" w14:textId="77777777" w:rsidR="005076FF" w:rsidRPr="007C0881" w:rsidRDefault="005076FF" w:rsidP="005076FF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C088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0881">
        <w:rPr>
          <w:rFonts w:ascii="Arial" w:hAnsi="Arial" w:cs="Arial"/>
          <w:sz w:val="18"/>
          <w:szCs w:val="18"/>
        </w:rPr>
        <w:t xml:space="preserve"> W przypadku, gdy umowa ma tytuł to należy wskazać cały ten tytuł. Można wtedy zrezygnowa</w:t>
      </w:r>
      <w:r w:rsidR="00E72502">
        <w:rPr>
          <w:rFonts w:ascii="Arial" w:hAnsi="Arial" w:cs="Arial"/>
          <w:sz w:val="18"/>
          <w:szCs w:val="18"/>
        </w:rPr>
        <w:t>ć z opisywania przedmiotu umowy</w:t>
      </w:r>
      <w:r w:rsidRPr="007C0881">
        <w:rPr>
          <w:rFonts w:ascii="Arial" w:hAnsi="Arial" w:cs="Arial"/>
          <w:sz w:val="18"/>
          <w:szCs w:val="18"/>
        </w:rPr>
        <w:t>.</w:t>
      </w:r>
    </w:p>
  </w:footnote>
  <w:footnote w:id="3">
    <w:p w14:paraId="75FEBEE0" w14:textId="77777777" w:rsidR="005076FF" w:rsidRPr="007C0881" w:rsidRDefault="005076FF" w:rsidP="005076FF">
      <w:pPr>
        <w:pStyle w:val="Tekstprzypisudolnego"/>
        <w:rPr>
          <w:rFonts w:ascii="Arial" w:hAnsi="Arial" w:cs="Arial"/>
          <w:sz w:val="18"/>
          <w:szCs w:val="18"/>
        </w:rPr>
      </w:pPr>
      <w:r w:rsidRPr="007C088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0881">
        <w:rPr>
          <w:rFonts w:ascii="Arial" w:hAnsi="Arial" w:cs="Arial"/>
          <w:sz w:val="18"/>
          <w:szCs w:val="18"/>
        </w:rPr>
        <w:t xml:space="preserve"> Niepotrzebne skreślić.</w:t>
      </w:r>
    </w:p>
  </w:footnote>
  <w:footnote w:id="4">
    <w:p w14:paraId="48ED9A80" w14:textId="77777777" w:rsidR="005076FF" w:rsidRPr="007C0881" w:rsidRDefault="005076FF" w:rsidP="005076FF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C088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0881">
        <w:rPr>
          <w:rFonts w:ascii="Arial" w:hAnsi="Arial" w:cs="Arial"/>
          <w:sz w:val="18"/>
          <w:szCs w:val="18"/>
        </w:rPr>
        <w:t xml:space="preserve"> Niniejszy fragment może podlegać modyfikacjom, w zależności od praktyk stosowanych przez dany podmiot wystawiający Gwarancję. W szczególności Gwarant, może wskazać inny sposób doręczenia żądania zapłaty z Gwarancji.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F73C7" w14:textId="613B9A7B" w:rsidR="006D18C0" w:rsidRPr="006E52F5" w:rsidRDefault="006D18C0">
    <w:pPr>
      <w:pStyle w:val="Nagwek"/>
      <w:rPr>
        <w:sz w:val="28"/>
        <w:szCs w:val="28"/>
      </w:rPr>
    </w:pPr>
    <w:r w:rsidRPr="006E52F5">
      <w:rPr>
        <w:sz w:val="28"/>
        <w:szCs w:val="28"/>
      </w:rPr>
      <w:t xml:space="preserve">Załącznik nr </w:t>
    </w:r>
    <w:r w:rsidR="006E52F5" w:rsidRPr="006E52F5">
      <w:rPr>
        <w:sz w:val="28"/>
        <w:szCs w:val="28"/>
      </w:rPr>
      <w:t xml:space="preserve">18 </w:t>
    </w:r>
    <w:r w:rsidRPr="006E52F5">
      <w:rPr>
        <w:sz w:val="28"/>
        <w:szCs w:val="28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E5AD2"/>
    <w:multiLevelType w:val="hybridMultilevel"/>
    <w:tmpl w:val="ED7EBB64"/>
    <w:lvl w:ilvl="0" w:tplc="9D707538">
      <w:start w:val="1"/>
      <w:numFmt w:val="upperRoman"/>
      <w:pStyle w:val="Nagwek3"/>
      <w:lvlText w:val="%1."/>
      <w:lvlJc w:val="right"/>
      <w:pPr>
        <w:ind w:left="360" w:hanging="360"/>
      </w:pPr>
      <w:rPr>
        <w:rFonts w:hint="default"/>
        <w:b/>
        <w:i w:val="0"/>
        <w:iCs w:val="0"/>
        <w:color w:val="auto"/>
        <w:sz w:val="22"/>
        <w:szCs w:val="22"/>
      </w:rPr>
    </w:lvl>
    <w:lvl w:ilvl="1" w:tplc="9F60D640">
      <w:start w:val="1"/>
      <w:numFmt w:val="decimal"/>
      <w:lvlText w:val="%2)"/>
      <w:lvlJc w:val="left"/>
      <w:pPr>
        <w:ind w:left="143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CBF3F4D"/>
    <w:multiLevelType w:val="hybridMultilevel"/>
    <w:tmpl w:val="BA90E0D8"/>
    <w:lvl w:ilvl="0" w:tplc="7436C98A">
      <w:start w:val="1"/>
      <w:numFmt w:val="decimal"/>
      <w:lvlText w:val="(%1)"/>
      <w:lvlJc w:val="left"/>
      <w:pPr>
        <w:ind w:left="21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1452897"/>
    <w:multiLevelType w:val="hybridMultilevel"/>
    <w:tmpl w:val="BF943224"/>
    <w:lvl w:ilvl="0" w:tplc="FA3EB49E">
      <w:start w:val="1"/>
      <w:numFmt w:val="decimal"/>
      <w:lvlText w:val="(%1)"/>
      <w:lvlJc w:val="left"/>
      <w:pPr>
        <w:ind w:left="21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AB774F9"/>
    <w:multiLevelType w:val="hybridMultilevel"/>
    <w:tmpl w:val="218EC0DA"/>
    <w:lvl w:ilvl="0" w:tplc="FFD40D26">
      <w:start w:val="1"/>
      <w:numFmt w:val="decimal"/>
      <w:lvlText w:val="(%1)"/>
      <w:lvlJc w:val="left"/>
      <w:pPr>
        <w:ind w:left="21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2D2D4E84"/>
    <w:multiLevelType w:val="hybridMultilevel"/>
    <w:tmpl w:val="F0524006"/>
    <w:lvl w:ilvl="0" w:tplc="74484922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2364B"/>
    <w:multiLevelType w:val="hybridMultilevel"/>
    <w:tmpl w:val="497C93EE"/>
    <w:lvl w:ilvl="0" w:tplc="79D0B654">
      <w:start w:val="1"/>
      <w:numFmt w:val="decimal"/>
      <w:lvlText w:val="(%1)"/>
      <w:lvlJc w:val="left"/>
      <w:pPr>
        <w:ind w:left="21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5F731A98"/>
    <w:multiLevelType w:val="hybridMultilevel"/>
    <w:tmpl w:val="6FB011F0"/>
    <w:lvl w:ilvl="0" w:tplc="9ED039A6">
      <w:start w:val="1"/>
      <w:numFmt w:val="decimal"/>
      <w:lvlText w:val="(%1)"/>
      <w:lvlJc w:val="left"/>
      <w:pPr>
        <w:ind w:left="21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73EF735E"/>
    <w:multiLevelType w:val="hybridMultilevel"/>
    <w:tmpl w:val="DE4CBE4A"/>
    <w:lvl w:ilvl="0" w:tplc="A4C82832">
      <w:start w:val="1"/>
      <w:numFmt w:val="decimal"/>
      <w:lvlText w:val="Dokument nr %1"/>
      <w:lvlJc w:val="right"/>
      <w:pPr>
        <w:ind w:left="8441" w:hanging="360"/>
      </w:pPr>
      <w:rPr>
        <w:rFonts w:ascii="Arial" w:hAnsi="Arial" w:cs="Arial" w:hint="default"/>
        <w:b/>
        <w:i w:val="0"/>
        <w:iCs/>
        <w:color w:val="auto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715" w:hanging="360"/>
      </w:pPr>
    </w:lvl>
    <w:lvl w:ilvl="2" w:tplc="0415001B" w:tentative="1">
      <w:start w:val="1"/>
      <w:numFmt w:val="lowerRoman"/>
      <w:lvlText w:val="%3."/>
      <w:lvlJc w:val="right"/>
      <w:pPr>
        <w:ind w:left="3435" w:hanging="180"/>
      </w:pPr>
    </w:lvl>
    <w:lvl w:ilvl="3" w:tplc="0415000F" w:tentative="1">
      <w:start w:val="1"/>
      <w:numFmt w:val="decimal"/>
      <w:lvlText w:val="%4."/>
      <w:lvlJc w:val="left"/>
      <w:pPr>
        <w:ind w:left="4155" w:hanging="360"/>
      </w:pPr>
    </w:lvl>
    <w:lvl w:ilvl="4" w:tplc="04150019" w:tentative="1">
      <w:start w:val="1"/>
      <w:numFmt w:val="lowerLetter"/>
      <w:lvlText w:val="%5."/>
      <w:lvlJc w:val="left"/>
      <w:pPr>
        <w:ind w:left="4875" w:hanging="360"/>
      </w:pPr>
    </w:lvl>
    <w:lvl w:ilvl="5" w:tplc="0415001B" w:tentative="1">
      <w:start w:val="1"/>
      <w:numFmt w:val="lowerRoman"/>
      <w:lvlText w:val="%6."/>
      <w:lvlJc w:val="right"/>
      <w:pPr>
        <w:ind w:left="5595" w:hanging="180"/>
      </w:pPr>
    </w:lvl>
    <w:lvl w:ilvl="6" w:tplc="0415000F" w:tentative="1">
      <w:start w:val="1"/>
      <w:numFmt w:val="decimal"/>
      <w:lvlText w:val="%7."/>
      <w:lvlJc w:val="left"/>
      <w:pPr>
        <w:ind w:left="6315" w:hanging="360"/>
      </w:pPr>
    </w:lvl>
    <w:lvl w:ilvl="7" w:tplc="04150019" w:tentative="1">
      <w:start w:val="1"/>
      <w:numFmt w:val="lowerLetter"/>
      <w:lvlText w:val="%8."/>
      <w:lvlJc w:val="left"/>
      <w:pPr>
        <w:ind w:left="7035" w:hanging="360"/>
      </w:pPr>
    </w:lvl>
    <w:lvl w:ilvl="8" w:tplc="0415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8" w15:restartNumberingAfterBreak="0">
    <w:nsid w:val="74AD685A"/>
    <w:multiLevelType w:val="hybridMultilevel"/>
    <w:tmpl w:val="E5D8333C"/>
    <w:lvl w:ilvl="0" w:tplc="DCD0A820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575270">
    <w:abstractNumId w:val="7"/>
  </w:num>
  <w:num w:numId="2" w16cid:durableId="990476966">
    <w:abstractNumId w:val="0"/>
  </w:num>
  <w:num w:numId="3" w16cid:durableId="1066416538">
    <w:abstractNumId w:val="4"/>
  </w:num>
  <w:num w:numId="4" w16cid:durableId="861359403">
    <w:abstractNumId w:val="8"/>
  </w:num>
  <w:num w:numId="5" w16cid:durableId="1833641677">
    <w:abstractNumId w:val="1"/>
  </w:num>
  <w:num w:numId="6" w16cid:durableId="433400966">
    <w:abstractNumId w:val="6"/>
  </w:num>
  <w:num w:numId="7" w16cid:durableId="571234282">
    <w:abstractNumId w:val="3"/>
  </w:num>
  <w:num w:numId="8" w16cid:durableId="240792374">
    <w:abstractNumId w:val="5"/>
  </w:num>
  <w:num w:numId="9" w16cid:durableId="1002274667">
    <w:abstractNumId w:val="0"/>
    <w:lvlOverride w:ilvl="0">
      <w:startOverride w:val="1"/>
    </w:lvlOverride>
  </w:num>
  <w:num w:numId="10" w16cid:durableId="9845523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6FF"/>
    <w:rsid w:val="001C363D"/>
    <w:rsid w:val="003250EF"/>
    <w:rsid w:val="003C69C0"/>
    <w:rsid w:val="005076FF"/>
    <w:rsid w:val="006D18C0"/>
    <w:rsid w:val="006E52F5"/>
    <w:rsid w:val="009A40E8"/>
    <w:rsid w:val="00B2494B"/>
    <w:rsid w:val="00E56A8B"/>
    <w:rsid w:val="00E72502"/>
    <w:rsid w:val="00EB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5DD2F"/>
  <w15:chartTrackingRefBased/>
  <w15:docId w15:val="{58AED581-1AFB-4FF5-B855-5E03EB710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6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076FF"/>
    <w:pPr>
      <w:keepNext/>
      <w:numPr>
        <w:numId w:val="2"/>
      </w:numPr>
      <w:spacing w:after="240"/>
      <w:jc w:val="both"/>
      <w:outlineLvl w:val="2"/>
    </w:pPr>
    <w:rPr>
      <w:b/>
      <w:bCs/>
      <w:i/>
      <w:color w:val="54301A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076FF"/>
    <w:rPr>
      <w:rFonts w:ascii="Times New Roman" w:eastAsia="Times New Roman" w:hAnsi="Times New Roman" w:cs="Times New Roman"/>
      <w:b/>
      <w:bCs/>
      <w:i/>
      <w:color w:val="54301A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5076F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076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Lista"/>
    <w:rsid w:val="005076FF"/>
    <w:pPr>
      <w:spacing w:after="220" w:line="220" w:lineRule="atLeast"/>
      <w:ind w:left="1800" w:right="-360" w:hanging="360"/>
      <w:contextualSpacing w:val="0"/>
    </w:pPr>
  </w:style>
  <w:style w:type="paragraph" w:styleId="Tekstprzypisudolnego">
    <w:name w:val="footnote text"/>
    <w:aliases w:val="Car"/>
    <w:basedOn w:val="Normalny"/>
    <w:link w:val="TekstprzypisudolnegoZnak"/>
    <w:uiPriority w:val="99"/>
    <w:semiHidden/>
    <w:rsid w:val="005076FF"/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semiHidden/>
    <w:rsid w:val="005076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076FF"/>
    <w:rPr>
      <w:vertAlign w:val="superscript"/>
    </w:rPr>
  </w:style>
  <w:style w:type="character" w:customStyle="1" w:styleId="FontStyle105">
    <w:name w:val="Font Style105"/>
    <w:uiPriority w:val="99"/>
    <w:rsid w:val="005076FF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Normalny"/>
    <w:uiPriority w:val="99"/>
    <w:rsid w:val="005076F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06">
    <w:name w:val="Font Style106"/>
    <w:uiPriority w:val="99"/>
    <w:rsid w:val="005076FF"/>
    <w:rPr>
      <w:rFonts w:ascii="Times New Roman" w:hAnsi="Times New Roman" w:cs="Times New Roman"/>
      <w:i/>
      <w:iCs/>
      <w:sz w:val="22"/>
      <w:szCs w:val="22"/>
    </w:rPr>
  </w:style>
  <w:style w:type="paragraph" w:styleId="Lista">
    <w:name w:val="List"/>
    <w:basedOn w:val="Normalny"/>
    <w:uiPriority w:val="99"/>
    <w:semiHidden/>
    <w:unhideWhenUsed/>
    <w:rsid w:val="005076FF"/>
    <w:pPr>
      <w:ind w:left="283" w:hanging="283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36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63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18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18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18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18C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1008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Bednarczyk Karolina (OPD)</dc:creator>
  <cp:keywords/>
  <dc:description/>
  <cp:lastModifiedBy>Hodur Tomasz (OPD)</cp:lastModifiedBy>
  <cp:revision>5</cp:revision>
  <cp:lastPrinted>2024-02-16T09:34:00Z</cp:lastPrinted>
  <dcterms:created xsi:type="dcterms:W3CDTF">2024-04-25T05:17:00Z</dcterms:created>
  <dcterms:modified xsi:type="dcterms:W3CDTF">2025-04-30T06:32:00Z</dcterms:modified>
</cp:coreProperties>
</file>