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541F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Załącznik c – Klauzula MAR tj. Nota informacyjna dotycząca obowiązków informacyjnych spółki publicznej</w:t>
      </w:r>
    </w:p>
    <w:p w14:paraId="28B6CA56" w14:textId="77777777" w:rsidR="00423E7E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24CF7F1" w14:textId="18950A3F" w:rsidR="00423E7E" w:rsidRPr="00423E7E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423E7E">
        <w:rPr>
          <w:rFonts w:ascii="Arial" w:hAnsi="Arial" w:cs="Arial"/>
          <w:sz w:val="20"/>
          <w:szCs w:val="2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 ORLEN S.A. na podstawie innych umów niż umowa o pracę. Klauzulę należy również zastosować w dokumentach OWZ/</w:t>
      </w:r>
      <w:proofErr w:type="spellStart"/>
      <w:r w:rsidRPr="00423E7E">
        <w:rPr>
          <w:rFonts w:ascii="Arial" w:hAnsi="Arial" w:cs="Arial"/>
          <w:sz w:val="20"/>
          <w:szCs w:val="20"/>
        </w:rPr>
        <w:t>SzWZ</w:t>
      </w:r>
      <w:proofErr w:type="spellEnd"/>
      <w:r w:rsidRPr="00423E7E">
        <w:rPr>
          <w:rFonts w:ascii="Arial" w:hAnsi="Arial" w:cs="Arial"/>
          <w:sz w:val="20"/>
          <w:szCs w:val="20"/>
        </w:rPr>
        <w:t>, jeśli dotyczą one umów z wyżej wymienionymi podmiotami.</w:t>
      </w:r>
    </w:p>
    <w:p w14:paraId="5DD08163" w14:textId="77777777" w:rsidR="00423E7E" w:rsidRPr="00205984" w:rsidRDefault="00423E7E" w:rsidP="00423E7E">
      <w:pPr>
        <w:spacing w:after="0" w:line="280" w:lineRule="exact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008C95" w14:textId="77777777" w:rsidR="00423E7E" w:rsidRPr="00E2112D" w:rsidRDefault="00423E7E" w:rsidP="00423E7E">
      <w:pPr>
        <w:spacing w:after="0" w:line="28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E2112D">
        <w:rPr>
          <w:rFonts w:ascii="Arial" w:hAnsi="Arial" w:cs="Arial"/>
          <w:b/>
          <w:bCs/>
          <w:sz w:val="20"/>
          <w:szCs w:val="20"/>
        </w:rPr>
        <w:t>NOTA INFORMACYJNA </w:t>
      </w:r>
    </w:p>
    <w:p w14:paraId="671E03E6" w14:textId="77777777" w:rsidR="00423E7E" w:rsidRPr="00E2112D" w:rsidRDefault="00423E7E" w:rsidP="00423E7E">
      <w:pPr>
        <w:spacing w:after="0" w:line="28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E2112D">
        <w:rPr>
          <w:rFonts w:ascii="Arial" w:hAnsi="Arial" w:cs="Arial"/>
          <w:b/>
          <w:bCs/>
          <w:sz w:val="20"/>
          <w:szCs w:val="20"/>
        </w:rPr>
        <w:t>dotycząca obowiązków informacyjnych spółki publicznej</w:t>
      </w:r>
    </w:p>
    <w:p w14:paraId="05886B3F" w14:textId="77777777" w:rsidR="00423E7E" w:rsidRPr="00205984" w:rsidRDefault="00423E7E" w:rsidP="00423E7E">
      <w:pPr>
        <w:spacing w:after="0" w:line="280" w:lineRule="exact"/>
        <w:jc w:val="center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 </w:t>
      </w:r>
    </w:p>
    <w:p w14:paraId="5D86F773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 xml:space="preserve">Na ORLEN S.A, będącym podmiotem dominującym względem ORLEN Południe S.A.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205984">
        <w:rPr>
          <w:rFonts w:ascii="Arial" w:hAnsi="Arial" w:cs="Arial"/>
          <w:sz w:val="20"/>
          <w:szCs w:val="20"/>
        </w:rPr>
        <w:t>późn</w:t>
      </w:r>
      <w:proofErr w:type="spellEnd"/>
      <w:r w:rsidRPr="00205984">
        <w:rPr>
          <w:rFonts w:ascii="Arial" w:hAnsi="Arial" w:cs="Arial"/>
          <w:sz w:val="20"/>
          <w:szCs w:val="20"/>
        </w:rPr>
        <w:t>. zm. (dalej „Rozporządzenie MAR”).</w:t>
      </w:r>
    </w:p>
    <w:p w14:paraId="1DCFCD06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W związku z tym, stosując przepisy powyższego rozporządzenia:</w:t>
      </w:r>
    </w:p>
    <w:p w14:paraId="47F91547" w14:textId="77777777" w:rsidR="00423E7E" w:rsidRPr="00205984" w:rsidRDefault="00423E7E" w:rsidP="00423E7E">
      <w:pPr>
        <w:pStyle w:val="Akapitzlist"/>
        <w:numPr>
          <w:ilvl w:val="0"/>
          <w:numId w:val="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ORLEN Południe S.A.</w:t>
      </w:r>
      <w:r>
        <w:rPr>
          <w:rFonts w:ascii="Arial" w:hAnsi="Arial" w:cs="Arial"/>
          <w:sz w:val="20"/>
          <w:szCs w:val="20"/>
        </w:rPr>
        <w:t xml:space="preserve"> </w:t>
      </w:r>
      <w:r w:rsidRPr="00205984">
        <w:rPr>
          <w:rFonts w:ascii="Arial" w:hAnsi="Arial" w:cs="Arial"/>
          <w:sz w:val="20"/>
          <w:szCs w:val="20"/>
        </w:rPr>
        <w:t>poinformuje drugą stronę umowy, iż w wyniku wykonywania zadań dla ORLEN Południe S.A. weszła ona w posiadanie informacji poufnej w rozumieniu rozporządzenia MAR, którą to informację ORLEN S.A. przekaże niezwłocznie lub z opóźnieniem do publicznej wiadomości.</w:t>
      </w:r>
    </w:p>
    <w:p w14:paraId="39B2242D" w14:textId="77777777" w:rsidR="00423E7E" w:rsidRPr="00205984" w:rsidRDefault="00423E7E" w:rsidP="00423E7E">
      <w:pPr>
        <w:pStyle w:val="Akapitzlist"/>
        <w:numPr>
          <w:ilvl w:val="0"/>
          <w:numId w:val="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0222B4F5" w14:textId="77777777" w:rsidR="00423E7E" w:rsidRPr="00205984" w:rsidRDefault="00423E7E" w:rsidP="00423E7E">
      <w:pPr>
        <w:pStyle w:val="Akapitzlist"/>
        <w:numPr>
          <w:ilvl w:val="0"/>
          <w:numId w:val="2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Jeśli wystąpią okoliczności o których mowa w pkt. 1, to zgodnie art. 18 Rozporządzenia MAR:</w:t>
      </w:r>
    </w:p>
    <w:p w14:paraId="0884CFFB" w14:textId="77777777" w:rsidR="00423E7E" w:rsidRPr="00205984" w:rsidRDefault="00423E7E" w:rsidP="00423E7E">
      <w:pPr>
        <w:pStyle w:val="Akapitzlist"/>
        <w:numPr>
          <w:ilvl w:val="0"/>
          <w:numId w:val="3"/>
        </w:numPr>
        <w:spacing w:after="0" w:line="280" w:lineRule="exact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6A2B93C5" w14:textId="77777777" w:rsidR="00423E7E" w:rsidRPr="00205984" w:rsidRDefault="00423E7E" w:rsidP="00423E7E">
      <w:pPr>
        <w:pStyle w:val="Akapitzlist"/>
        <w:numPr>
          <w:ilvl w:val="0"/>
          <w:numId w:val="3"/>
        </w:numPr>
        <w:spacing w:after="0" w:line="280" w:lineRule="exact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 </w:t>
      </w:r>
    </w:p>
    <w:p w14:paraId="24D0D742" w14:textId="77777777" w:rsidR="00423E7E" w:rsidRPr="00205984" w:rsidRDefault="00423E7E" w:rsidP="00423E7E">
      <w:pPr>
        <w:pStyle w:val="Akapitzlist"/>
        <w:numPr>
          <w:ilvl w:val="0"/>
          <w:numId w:val="3"/>
        </w:numPr>
        <w:spacing w:after="0" w:line="280" w:lineRule="exact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będzie zobowiązana do niezwłocznej aktualizacji listy, ściśle według art. 18 ust.4 Rozporządzenia MAR.</w:t>
      </w:r>
    </w:p>
    <w:p w14:paraId="7ADEBC57" w14:textId="77777777" w:rsidR="00423E7E" w:rsidRPr="00205984" w:rsidRDefault="00423E7E" w:rsidP="00423E7E">
      <w:pPr>
        <w:pStyle w:val="Akapitzlist"/>
        <w:numPr>
          <w:ilvl w:val="0"/>
          <w:numId w:val="3"/>
        </w:numPr>
        <w:spacing w:after="0" w:line="280" w:lineRule="exact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będzie zobowiązana do przechowywania swojej listy osób mających dostęp do informacji poufnych przez okres co najmniej pięciu lat od jej sporządzenia lub aktualizacji.</w:t>
      </w:r>
    </w:p>
    <w:p w14:paraId="4DEC4CBE" w14:textId="77777777" w:rsidR="00423E7E" w:rsidRPr="00205984" w:rsidRDefault="00423E7E" w:rsidP="00423E7E">
      <w:pPr>
        <w:pStyle w:val="Akapitzlist"/>
        <w:numPr>
          <w:ilvl w:val="0"/>
          <w:numId w:val="3"/>
        </w:numPr>
        <w:spacing w:after="0" w:line="280" w:lineRule="exact"/>
        <w:ind w:left="993" w:hanging="284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przedstawi listę osób mających dostęp do informacji poufnych Komisji Nadzoru Finansowego jeśli organ ten wystąpi do niej z takim żądaniem. </w:t>
      </w:r>
    </w:p>
    <w:p w14:paraId="7D48E7AA" w14:textId="77777777" w:rsidR="00423E7E" w:rsidRDefault="00423E7E" w:rsidP="00423E7E">
      <w:pPr>
        <w:pStyle w:val="Akapitzlist"/>
        <w:numPr>
          <w:ilvl w:val="0"/>
          <w:numId w:val="2"/>
        </w:numPr>
        <w:pBdr>
          <w:bottom w:val="single" w:sz="6" w:space="1" w:color="auto"/>
        </w:pBd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Format listy osób mających dostęp do informacji poufnych określa Rozporządzenie Wykonawcze Komisji (UE) 2016/347 z dnia 10 marca 2016 r. ustanawiające wykonawcze standardy techniczne w odniesieniu do określonego formatu list osób mających dostęp do informacji poufnych i ich aktualizacji zgodnie z rozporządzeniem Parlamentu Europejskiego i Rady (UE) nr 596/2014.</w:t>
      </w:r>
    </w:p>
    <w:p w14:paraId="574AAFB6" w14:textId="77777777" w:rsidR="00423E7E" w:rsidRPr="00423E7E" w:rsidRDefault="00423E7E" w:rsidP="00423E7E">
      <w:pPr>
        <w:pBdr>
          <w:bottom w:val="single" w:sz="6" w:space="1" w:color="auto"/>
        </w:pBd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676298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9EC8C0A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jest przedsiębiorstwem, którego instrumenty finansowe są notowane na giełdzie papierów wartościowych w państwie członkowskim Unii Europejskiej</w:t>
      </w:r>
    </w:p>
    <w:p w14:paraId="42C53A44" w14:textId="77777777" w:rsidR="00423E7E" w:rsidRPr="00205984" w:rsidRDefault="00423E7E" w:rsidP="00423E7E">
      <w:pPr>
        <w:spacing w:after="0" w:line="280" w:lineRule="exact"/>
        <w:jc w:val="center"/>
        <w:rPr>
          <w:rFonts w:ascii="Arial" w:hAnsi="Arial" w:cs="Arial"/>
          <w:sz w:val="20"/>
          <w:szCs w:val="20"/>
        </w:rPr>
      </w:pPr>
    </w:p>
    <w:p w14:paraId="23592C5B" w14:textId="77777777" w:rsidR="00423E7E" w:rsidRPr="00205984" w:rsidRDefault="00423E7E" w:rsidP="00423E7E">
      <w:pPr>
        <w:spacing w:after="0" w:line="280" w:lineRule="exact"/>
        <w:jc w:val="center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b/>
          <w:bCs/>
          <w:sz w:val="20"/>
          <w:szCs w:val="20"/>
        </w:rPr>
        <w:t>NOTA INFORMACYJNA</w:t>
      </w:r>
    </w:p>
    <w:p w14:paraId="2F0756E2" w14:textId="77777777" w:rsidR="00423E7E" w:rsidRPr="00205984" w:rsidRDefault="00423E7E" w:rsidP="00423E7E">
      <w:pPr>
        <w:spacing w:after="0" w:line="280" w:lineRule="exact"/>
        <w:jc w:val="center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b/>
          <w:bCs/>
          <w:sz w:val="20"/>
          <w:szCs w:val="20"/>
        </w:rPr>
        <w:t>dotycząca obowiązków informacyjnych spółki publicznej</w:t>
      </w:r>
    </w:p>
    <w:p w14:paraId="479CDBF1" w14:textId="77777777" w:rsidR="00423E7E" w:rsidRPr="00205984" w:rsidRDefault="00423E7E" w:rsidP="00423E7E">
      <w:pPr>
        <w:spacing w:after="0" w:line="280" w:lineRule="exact"/>
        <w:rPr>
          <w:rFonts w:ascii="Arial" w:hAnsi="Arial" w:cs="Arial"/>
          <w:sz w:val="20"/>
          <w:szCs w:val="20"/>
        </w:rPr>
      </w:pPr>
    </w:p>
    <w:p w14:paraId="67AE7D19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lastRenderedPageBreak/>
        <w:t xml:space="preserve">Na ORLEN S.A., będącym podmiotem dominującym względem ORLEN Południe S.A. oraz na ORLEN Południe S.A. 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Pr="00205984">
        <w:rPr>
          <w:rFonts w:ascii="Arial" w:hAnsi="Arial" w:cs="Arial"/>
          <w:sz w:val="20"/>
          <w:szCs w:val="20"/>
        </w:rPr>
        <w:t>późn</w:t>
      </w:r>
      <w:proofErr w:type="spellEnd"/>
      <w:r w:rsidRPr="00205984">
        <w:rPr>
          <w:rFonts w:ascii="Arial" w:hAnsi="Arial" w:cs="Arial"/>
          <w:sz w:val="20"/>
          <w:szCs w:val="20"/>
        </w:rPr>
        <w:t>. zm. (dalej „Rozporządzenie MAR”).</w:t>
      </w:r>
    </w:p>
    <w:p w14:paraId="2C020C0A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W związku z tym, stosując przepisy powyższego rozporządzenia:</w:t>
      </w:r>
    </w:p>
    <w:p w14:paraId="65949AF2" w14:textId="77777777" w:rsidR="00423E7E" w:rsidRPr="00205984" w:rsidRDefault="00423E7E" w:rsidP="00423E7E">
      <w:pPr>
        <w:numPr>
          <w:ilvl w:val="0"/>
          <w:numId w:val="5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1109226A" w14:textId="77777777" w:rsidR="00423E7E" w:rsidRPr="00205984" w:rsidRDefault="00423E7E" w:rsidP="00423E7E">
      <w:pPr>
        <w:numPr>
          <w:ilvl w:val="0"/>
          <w:numId w:val="5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6C81240C" w14:textId="77777777" w:rsidR="00423E7E" w:rsidRDefault="00423E7E" w:rsidP="00423E7E">
      <w:pPr>
        <w:numPr>
          <w:ilvl w:val="0"/>
          <w:numId w:val="5"/>
        </w:numPr>
        <w:pBdr>
          <w:bottom w:val="single" w:sz="6" w:space="1" w:color="auto"/>
        </w:pBd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</w:t>
      </w:r>
    </w:p>
    <w:p w14:paraId="0E7046BA" w14:textId="77777777" w:rsidR="00423E7E" w:rsidRDefault="00423E7E" w:rsidP="00423E7E">
      <w:pPr>
        <w:pBdr>
          <w:bottom w:val="single" w:sz="6" w:space="1" w:color="auto"/>
        </w:pBd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679F096" w14:textId="18E89F3E" w:rsidR="00423E7E" w:rsidRPr="00205984" w:rsidRDefault="00423E7E" w:rsidP="00423E7E">
      <w:pPr>
        <w:spacing w:after="0" w:line="280" w:lineRule="exac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F0F672F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Druga strona umowy jest przedsiębiorstwem, którego instrumenty finansowe nie są notowane na giełdzie papierów wartościowych w państwie członkowskim Unii Europejskiej.</w:t>
      </w:r>
    </w:p>
    <w:p w14:paraId="7CF654DB" w14:textId="77777777" w:rsidR="00423E7E" w:rsidRDefault="00423E7E" w:rsidP="00423E7E">
      <w:pPr>
        <w:spacing w:after="0" w:line="28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1224D26" w14:textId="77777777" w:rsidR="00423E7E" w:rsidRPr="00205984" w:rsidRDefault="00423E7E" w:rsidP="00423E7E">
      <w:pPr>
        <w:spacing w:after="0" w:line="280" w:lineRule="exact"/>
        <w:jc w:val="center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b/>
          <w:bCs/>
          <w:sz w:val="20"/>
          <w:szCs w:val="20"/>
        </w:rPr>
        <w:t>NOTA INFORMACYJNA</w:t>
      </w:r>
    </w:p>
    <w:p w14:paraId="6BF65A62" w14:textId="77777777" w:rsidR="00423E7E" w:rsidRPr="00205984" w:rsidRDefault="00423E7E" w:rsidP="00423E7E">
      <w:pPr>
        <w:spacing w:after="0" w:line="280" w:lineRule="exact"/>
        <w:jc w:val="center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b/>
          <w:bCs/>
          <w:sz w:val="20"/>
          <w:szCs w:val="20"/>
        </w:rPr>
        <w:t>dotycząca obowiązków informacyjnych spółki publicznej</w:t>
      </w:r>
    </w:p>
    <w:p w14:paraId="64F6488D" w14:textId="77777777" w:rsidR="00423E7E" w:rsidRPr="00205984" w:rsidRDefault="00423E7E" w:rsidP="00423E7E">
      <w:pPr>
        <w:spacing w:after="0" w:line="280" w:lineRule="exact"/>
        <w:rPr>
          <w:rFonts w:ascii="Arial" w:hAnsi="Arial" w:cs="Arial"/>
          <w:sz w:val="20"/>
          <w:szCs w:val="20"/>
        </w:rPr>
      </w:pPr>
    </w:p>
    <w:p w14:paraId="574A393D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Na ORLEN S.A., będącym podmiotem dominującym względem ORLEN Południe S.A.</w:t>
      </w:r>
      <w:r>
        <w:rPr>
          <w:rFonts w:ascii="Arial" w:hAnsi="Arial" w:cs="Arial"/>
          <w:sz w:val="20"/>
          <w:szCs w:val="20"/>
        </w:rPr>
        <w:t xml:space="preserve"> </w:t>
      </w:r>
      <w:r w:rsidRPr="00205984">
        <w:rPr>
          <w:rFonts w:ascii="Arial" w:hAnsi="Arial" w:cs="Arial"/>
          <w:sz w:val="20"/>
          <w:szCs w:val="20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205984">
        <w:rPr>
          <w:rFonts w:ascii="Arial" w:hAnsi="Arial" w:cs="Arial"/>
          <w:sz w:val="20"/>
          <w:szCs w:val="20"/>
        </w:rPr>
        <w:t>późn</w:t>
      </w:r>
      <w:proofErr w:type="spellEnd"/>
      <w:r w:rsidRPr="00205984">
        <w:rPr>
          <w:rFonts w:ascii="Arial" w:hAnsi="Arial" w:cs="Arial"/>
          <w:sz w:val="20"/>
          <w:szCs w:val="20"/>
        </w:rPr>
        <w:t>. zm. (dalej „Rozporządzenie MAR”).</w:t>
      </w:r>
    </w:p>
    <w:p w14:paraId="5582C834" w14:textId="77777777" w:rsidR="00423E7E" w:rsidRPr="00205984" w:rsidRDefault="00423E7E" w:rsidP="00423E7E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W związku z tym, stosując przepisy powyższego rozporządzenia:</w:t>
      </w:r>
    </w:p>
    <w:p w14:paraId="15475413" w14:textId="77777777" w:rsidR="00423E7E" w:rsidRPr="00205984" w:rsidRDefault="00423E7E" w:rsidP="00423E7E">
      <w:pPr>
        <w:numPr>
          <w:ilvl w:val="0"/>
          <w:numId w:val="6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ORLEN Południe S.A. poinformuje drugą stronę umowy o zamiarze przekazania do publicznej wiadomości informacji dotyczącej niniejszej umowy, jeśli uzna ją za informację poufną w rozumieniu Rozporządzenia MAR.</w:t>
      </w:r>
    </w:p>
    <w:p w14:paraId="6C7126EE" w14:textId="77777777" w:rsidR="00423E7E" w:rsidRPr="00205984" w:rsidRDefault="00423E7E" w:rsidP="00423E7E">
      <w:pPr>
        <w:numPr>
          <w:ilvl w:val="0"/>
          <w:numId w:val="6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471FD80B" w14:textId="77777777" w:rsidR="006373EF" w:rsidRPr="00423E7E" w:rsidRDefault="006373EF" w:rsidP="00423E7E"/>
    <w:sectPr w:rsidR="006373EF" w:rsidRPr="00423E7E" w:rsidSect="00423E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352C6"/>
    <w:multiLevelType w:val="hybridMultilevel"/>
    <w:tmpl w:val="613CD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92E2C2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2951"/>
    <w:multiLevelType w:val="hybridMultilevel"/>
    <w:tmpl w:val="44CCB5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3A3D9B"/>
    <w:multiLevelType w:val="hybridMultilevel"/>
    <w:tmpl w:val="2DD23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0F7B31"/>
    <w:multiLevelType w:val="hybridMultilevel"/>
    <w:tmpl w:val="9948F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A3183C"/>
    <w:multiLevelType w:val="hybridMultilevel"/>
    <w:tmpl w:val="C60EAC46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9E04A4CA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6790861">
    <w:abstractNumId w:val="0"/>
  </w:num>
  <w:num w:numId="2" w16cid:durableId="451636984">
    <w:abstractNumId w:val="2"/>
  </w:num>
  <w:num w:numId="3" w16cid:durableId="489949736">
    <w:abstractNumId w:val="4"/>
  </w:num>
  <w:num w:numId="4" w16cid:durableId="1526139838">
    <w:abstractNumId w:val="1"/>
  </w:num>
  <w:num w:numId="5" w16cid:durableId="1887714665">
    <w:abstractNumId w:val="3"/>
  </w:num>
  <w:num w:numId="6" w16cid:durableId="7796895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87"/>
    <w:rsid w:val="00423E7E"/>
    <w:rsid w:val="006373EF"/>
    <w:rsid w:val="00BC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E565"/>
  <w15:chartTrackingRefBased/>
  <w15:docId w15:val="{ADA7C2E9-7E83-4E90-B289-C7155A57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E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5230</Characters>
  <Application>Microsoft Office Word</Application>
  <DocSecurity>0</DocSecurity>
  <Lines>43</Lines>
  <Paragraphs>12</Paragraphs>
  <ScaleCrop>false</ScaleCrop>
  <Company>ORLEN S.A.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/>
  <dc:description/>
  <cp:lastModifiedBy>Mazurek Grzegorz (OPD)</cp:lastModifiedBy>
  <cp:revision>2</cp:revision>
  <dcterms:created xsi:type="dcterms:W3CDTF">2025-04-16T09:41:00Z</dcterms:created>
  <dcterms:modified xsi:type="dcterms:W3CDTF">2025-04-16T09:41:00Z</dcterms:modified>
</cp:coreProperties>
</file>