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BACAB" w14:textId="7ED46EB7" w:rsidR="009E7518" w:rsidRDefault="009E7518" w:rsidP="005D20A4">
      <w:pPr>
        <w:jc w:val="both"/>
        <w:rPr>
          <w:rFonts w:ascii="Arial" w:hAnsi="Arial" w:cs="Arial"/>
          <w:sz w:val="20"/>
          <w:szCs w:val="20"/>
        </w:rPr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9E7518">
        <w:rPr>
          <w:rFonts w:ascii="Arial" w:hAnsi="Arial" w:cs="Arial"/>
          <w:sz w:val="20"/>
          <w:szCs w:val="20"/>
        </w:rPr>
        <w:t>Załącznik i)</w:t>
      </w:r>
      <w:r>
        <w:rPr>
          <w:rFonts w:ascii="Arial" w:hAnsi="Arial" w:cs="Arial"/>
          <w:sz w:val="20"/>
          <w:szCs w:val="20"/>
        </w:rPr>
        <w:t xml:space="preserve"> </w:t>
      </w:r>
      <w:r w:rsidRPr="009E7518">
        <w:rPr>
          <w:rFonts w:ascii="Arial" w:hAnsi="Arial" w:cs="Arial"/>
          <w:sz w:val="20"/>
          <w:szCs w:val="20"/>
        </w:rPr>
        <w:t>Bezpieczeństwo teleinformatyczne - dostęp fizyczny i logiczny</w:t>
      </w:r>
    </w:p>
    <w:p w14:paraId="0BBF2E85" w14:textId="77777777" w:rsidR="009E7518" w:rsidRPr="009E7518" w:rsidRDefault="009E7518" w:rsidP="005D20A4">
      <w:pPr>
        <w:jc w:val="both"/>
        <w:rPr>
          <w:rFonts w:ascii="Arial" w:hAnsi="Arial" w:cs="Arial"/>
          <w:sz w:val="20"/>
          <w:szCs w:val="20"/>
        </w:rPr>
      </w:pPr>
    </w:p>
    <w:p w14:paraId="78F90DFD" w14:textId="2298BC07" w:rsidR="001473DE" w:rsidRPr="00B91CDD" w:rsidRDefault="003E3FF1" w:rsidP="005D20A4">
      <w:pPr>
        <w:pStyle w:val="Nagwek10"/>
        <w:keepNext/>
        <w:keepLines/>
        <w:numPr>
          <w:ilvl w:val="0"/>
          <w:numId w:val="1"/>
        </w:numPr>
        <w:tabs>
          <w:tab w:val="left" w:pos="298"/>
        </w:tabs>
        <w:spacing w:after="0"/>
        <w:ind w:left="0"/>
        <w:jc w:val="both"/>
        <w:rPr>
          <w:sz w:val="20"/>
          <w:szCs w:val="20"/>
        </w:rPr>
      </w:pPr>
      <w:r w:rsidRPr="009E7518">
        <w:rPr>
          <w:sz w:val="20"/>
          <w:szCs w:val="20"/>
        </w:rPr>
        <w:t>Zasady dostępu logicznego</w:t>
      </w:r>
      <w:bookmarkStart w:id="4" w:name="bookmark4"/>
      <w:bookmarkEnd w:id="1"/>
      <w:bookmarkEnd w:id="2"/>
      <w:bookmarkEnd w:id="3"/>
      <w:bookmarkEnd w:id="4"/>
    </w:p>
    <w:p w14:paraId="059A9867" w14:textId="158C1CF1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Zamawiający udzieli upoważnionym osobom ze strony Wykonawcy dostępu logicznego z wewnętrznej sieci teleinformatycznej do zasobów teleinformatycznych Zamawiającego z wykorzystaniem komputerów udostępnionych przez Zamawiającego, które będą spełniały wymagania polityki bezpieczeństwa teleinformatycznego obowiązującej u Zamawiającego. </w:t>
      </w:r>
    </w:p>
    <w:p w14:paraId="16D553B4" w14:textId="0B88B79F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Dostęp, o którym mowa w ust. 1 zostanie przydzielony nie wcześniej niż po podpisaniu Umowy i nie dłużej niż okres jej obowiązywania oraz spełnieniu wymagań bezpieczeństwa określonych w Umowie. </w:t>
      </w:r>
    </w:p>
    <w:p w14:paraId="10F8E148" w14:textId="16F918A5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Wykaz osób ze strony Wykonawcy upoważnionych do dostępu określonego w ust. 1 powyżej, poziom uprawnień oraz oświadczenie o spełnieniu wymagań określonych w Umowie zostały zawarte w pkt. II niniejszego Załącznika. </w:t>
      </w:r>
    </w:p>
    <w:p w14:paraId="36E7462C" w14:textId="6D332929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Każdorazowa zmiana informacji w pkt. II niniejszego Załącznika musi być potwierdzona, w terminie do 2 dni roboczych pisemnym wnioskiem z podpisem przedstawiciela Wykonawcy i przesłana do przedstawiciela Zamawiającego w celu uzyskania jego pisemnej akceptacji. Taka zmiana nie wymaga aneksowania Umowy. </w:t>
      </w:r>
    </w:p>
    <w:p w14:paraId="617BD69B" w14:textId="5EBF0513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Dla każdej z osób wymienionych w ust. 3 zostaną założone wymagane konta w poszczególnych udostępnianych im zasobach teleinformatycznych oraz nadane stosowne uprawnienia do tych zasobów. </w:t>
      </w:r>
    </w:p>
    <w:p w14:paraId="66E4E33B" w14:textId="61329B6B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Osoby wymienione w ust. 3 zobowiązane są do: </w:t>
      </w:r>
    </w:p>
    <w:p w14:paraId="75EE2FFD" w14:textId="6D8138D3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przestrzegania zasad bezpieczeństwa teleinformatycznego określonych w Umowie; </w:t>
      </w:r>
    </w:p>
    <w:p w14:paraId="4DB3E9C8" w14:textId="03B5736F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stosowania się do obowiązujących u Zamawiającego procedur i zasad bezpieczeństwa teleinformatycznego, w zakresie wynikającym z przedmiotu Umowy; </w:t>
      </w:r>
    </w:p>
    <w:p w14:paraId="0A1C74A7" w14:textId="631A257D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zapobiegania nieuprawnionemu dostępowi do zasobów teleinformatycznych Zamawiającego; </w:t>
      </w:r>
    </w:p>
    <w:p w14:paraId="00B3D9BA" w14:textId="7D1D2724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zabezpieczenia eksploatowanego sprzętu komputerowego i przetwarzanych przy jego pomocy informacji przed dostępem osób nieuprawnionych; </w:t>
      </w:r>
    </w:p>
    <w:p w14:paraId="0EB46ABF" w14:textId="62737E25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nieujawniania aktualnych lub poprzednio używanych haseł osobistych, haseł grup roboczych oraz innych środków służących do uwierzytelniania w zasobach teleinformatycznych Zamawiającego; </w:t>
      </w:r>
    </w:p>
    <w:p w14:paraId="3A6FE161" w14:textId="03BB4B34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korzystania wyłącznie z udostępnianych przez Zamawiającego protokołów komunikacyjnych; </w:t>
      </w:r>
    </w:p>
    <w:p w14:paraId="712609DC" w14:textId="4340C3BC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korzystania z udostępnionych zasobów teleinformatycznych wyłącznie w celu realizacji przedmiotu Umowy, w zakresie posiadanych, zatwierdzonych uprawnień i z zachowaniem należytej staranności przy ich używaniu; </w:t>
      </w:r>
    </w:p>
    <w:p w14:paraId="5839425E" w14:textId="26A1E5D4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Wykonawca zobowiązuje się wdrożyć na własny koszt oraz stosować uzgodnione w ramach Umowy procedury, zabezpieczenia fizyczne, organizacyjne i technologiczne (w tym zabezpieczenia chroniące przed działaniem szkodliwego oprogramowania) zapewniające ochronę tych spośród własnych zasobów teleinformatycznych, które uczestniczą bezpośrednio lub pośrednio w celu realizacji Umowy. </w:t>
      </w:r>
    </w:p>
    <w:p w14:paraId="27B40530" w14:textId="2BFACA63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Stosowane przez Wykonawcę zabezpieczenia muszą być adekwatne do występujących zagrożeń dla utraty bezpieczeństwa teleinformatycznego, w tym uniemożliwiać dostęp osobom nieuprawnionym do zasobów teleinformatycznych Zamawiającego. </w:t>
      </w:r>
    </w:p>
    <w:p w14:paraId="4037D1A3" w14:textId="4F32FFAC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teleinformatycznego, w tym m.in.: </w:t>
      </w:r>
    </w:p>
    <w:p w14:paraId="387233D4" w14:textId="72873CCD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ujawnienia powierzonych lub stosowanych haseł do zasobów teleinformatycznych; </w:t>
      </w:r>
    </w:p>
    <w:p w14:paraId="103B2F26" w14:textId="49348413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wykorzystywania przydzielonych uprawnień do zasobów teleinformatycznych do celów innych, niż związane z realizacją Umowy; </w:t>
      </w:r>
    </w:p>
    <w:p w14:paraId="498C8432" w14:textId="7EBBB3A0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niedopełnienia obowiązku zabezpieczenia powierzonego sprzętu komputerowego oraz środków technicznych wykorzystywanych do realizacji dostępu do zasobów teleinformatycznych Zamawiającego; </w:t>
      </w:r>
    </w:p>
    <w:p w14:paraId="2EB83F44" w14:textId="01E70275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samowolnego instalowania oprogramowania, zmiany konfiguracji powierzonego przez Zamawiającego sprzętu komputerowego, chyba, że czynności te są objęte zakresem Umowy. W takim przypadku należy poinformować osobę odpowiedzialną za realizację Umowy ze strony Zamawiającego o zasadności instalacji dodatkowego oprogramowania lub zmiany konfiguracji, w celu uzyskania jej akceptacji. Wszelkie zmiany, o których wyżej mowa, należy przeprowadzić zgodnie z procedurami obowiązującymi u Zamawiającego; </w:t>
      </w:r>
    </w:p>
    <w:p w14:paraId="6D5FEA05" w14:textId="1655E366" w:rsidR="001473DE" w:rsidRPr="00B91CDD" w:rsidRDefault="001473DE" w:rsidP="00FA0914">
      <w:pPr>
        <w:pStyle w:val="Default"/>
        <w:numPr>
          <w:ilvl w:val="1"/>
          <w:numId w:val="14"/>
        </w:numPr>
        <w:ind w:left="709" w:hanging="425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niestosowania się do niniejszych zasad bezpieczeństwa teleinformatycznego. </w:t>
      </w:r>
    </w:p>
    <w:p w14:paraId="13A1A540" w14:textId="78018FED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Zamawiającego. </w:t>
      </w:r>
    </w:p>
    <w:p w14:paraId="3B4D3D3A" w14:textId="6EFB8010" w:rsidR="001473DE" w:rsidRPr="00B91CDD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Po wygaśnięciu Umowy, Wykonawca zobowiązany jest do zwrócenia Zamawiającemu wszelkich udostępnionych środków technicznych wykorzystywanych do realizacji dostępu do zasobów teleinformatycznych Zamawiającego. </w:t>
      </w:r>
    </w:p>
    <w:p w14:paraId="3C342F77" w14:textId="6A38DA03" w:rsidR="00025649" w:rsidRPr="00FA0914" w:rsidRDefault="001473DE" w:rsidP="00FA0914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 w:rsidRPr="00B91CDD">
        <w:rPr>
          <w:sz w:val="20"/>
          <w:szCs w:val="20"/>
        </w:rPr>
        <w:t xml:space="preserve">Wykonawca przyjmuje do wiadomości, że ponosi pełną odpowiedzialność za szkody wynikłe dla Zamawiającego z zaistnienia incydentów bezpieczeństwa teleinformatycznego, będących następstwem naruszenia lub niestosowania zasad określonych w Umowie i niniejszym Załączniku przez osoby określone w ust. 3. </w:t>
      </w:r>
      <w:r w:rsidR="00025649">
        <w:br w:type="page"/>
      </w:r>
    </w:p>
    <w:p w14:paraId="54B8C9AF" w14:textId="77777777" w:rsidR="005D20A4" w:rsidRPr="005D20A4" w:rsidRDefault="005D20A4" w:rsidP="005D20A4"/>
    <w:p w14:paraId="099CFA4B" w14:textId="77777777" w:rsidR="009476D3" w:rsidRPr="009E7518" w:rsidRDefault="003E3FF1" w:rsidP="005D20A4">
      <w:pPr>
        <w:pStyle w:val="Teksttreci0"/>
        <w:spacing w:after="0"/>
        <w:ind w:left="420" w:hanging="420"/>
        <w:rPr>
          <w:sz w:val="20"/>
          <w:szCs w:val="20"/>
        </w:rPr>
      </w:pPr>
      <w:r w:rsidRPr="009E7518">
        <w:rPr>
          <w:b/>
          <w:bCs/>
          <w:sz w:val="20"/>
          <w:szCs w:val="20"/>
        </w:rPr>
        <w:t>II. Wykaz osób upoważnionych oraz oświadczenie o spełnieniu wymagań określonych w Umowie - dostęp logiczny</w:t>
      </w:r>
    </w:p>
    <w:p w14:paraId="663ABAED" w14:textId="77777777" w:rsidR="009476D3" w:rsidRPr="009E7518" w:rsidRDefault="003E3FF1" w:rsidP="005D20A4">
      <w:pPr>
        <w:pStyle w:val="Teksttreci0"/>
        <w:numPr>
          <w:ilvl w:val="0"/>
          <w:numId w:val="3"/>
        </w:numPr>
        <w:tabs>
          <w:tab w:val="left" w:pos="581"/>
        </w:tabs>
        <w:spacing w:after="0"/>
        <w:ind w:left="600" w:hanging="360"/>
        <w:jc w:val="both"/>
        <w:rPr>
          <w:sz w:val="20"/>
          <w:szCs w:val="20"/>
        </w:rPr>
      </w:pPr>
      <w:bookmarkStart w:id="5" w:name="bookmark28"/>
      <w:bookmarkEnd w:id="5"/>
      <w:r w:rsidRPr="009E7518">
        <w:rPr>
          <w:b/>
          <w:bCs/>
          <w:sz w:val="20"/>
          <w:szCs w:val="20"/>
        </w:rPr>
        <w:t>Wykaz osób ze strony Wykonawcy upoważnionych do dostępu logicznego do zasobów teleinformatycznych z wewnętrznej sieci teleinformatycznej Zamawiającego.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426"/>
        <w:gridCol w:w="1126"/>
        <w:gridCol w:w="1932"/>
        <w:gridCol w:w="1262"/>
        <w:gridCol w:w="1387"/>
        <w:gridCol w:w="1320"/>
      </w:tblGrid>
      <w:tr w:rsidR="009476D3" w14:paraId="4945492A" w14:textId="77777777" w:rsidTr="00E94323">
        <w:trPr>
          <w:trHeight w:hRule="exact" w:val="11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21253" w14:textId="77777777" w:rsidR="009476D3" w:rsidRDefault="003E3FF1" w:rsidP="005D20A4">
            <w:pPr>
              <w:pStyle w:val="Inne0"/>
              <w:spacing w:after="0"/>
              <w:ind w:firstLine="18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60080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Imię Nazwisko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DFC34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Poziom uprawnień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1183B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zasobu / usługi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B51E6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Środowisko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9C73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konta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BD4F3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ważności uprawnień</w:t>
            </w:r>
          </w:p>
        </w:tc>
      </w:tr>
      <w:tr w:rsidR="009476D3" w14:paraId="7DC86E50" w14:textId="77777777" w:rsidTr="005D20A4">
        <w:trPr>
          <w:trHeight w:hRule="exact" w:val="3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4B6C4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41CE5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57706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41F70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6C1B6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23B88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D2B723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</w:tr>
      <w:tr w:rsidR="009476D3" w14:paraId="72C7FF5C" w14:textId="77777777" w:rsidTr="005D20A4">
        <w:trPr>
          <w:trHeight w:hRule="exact" w:val="4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CE089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EA9C7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43878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73321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1432A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A9BB7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4A62E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</w:tr>
      <w:tr w:rsidR="009476D3" w14:paraId="5DC93F44" w14:textId="77777777" w:rsidTr="005D20A4">
        <w:trPr>
          <w:trHeight w:hRule="exact" w:val="4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C65A7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4B3F9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93E7D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EEB99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10A2D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FAA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B82E4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</w:tr>
      <w:tr w:rsidR="009476D3" w14:paraId="77D5A459" w14:textId="77777777" w:rsidTr="005D20A4">
        <w:trPr>
          <w:trHeight w:hRule="exact" w:val="4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CF6C3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34F44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48E90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E0042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CA491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2182F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67DD2" w14:textId="77777777" w:rsidR="009476D3" w:rsidRPr="005E1DF1" w:rsidRDefault="009476D3" w:rsidP="005D20A4">
            <w:pPr>
              <w:rPr>
                <w:sz w:val="20"/>
                <w:szCs w:val="20"/>
              </w:rPr>
            </w:pPr>
          </w:p>
        </w:tc>
      </w:tr>
    </w:tbl>
    <w:p w14:paraId="5A0EF0FA" w14:textId="77777777" w:rsidR="009476D3" w:rsidRDefault="009476D3" w:rsidP="005D20A4"/>
    <w:p w14:paraId="0A3F9066" w14:textId="77777777" w:rsidR="009476D3" w:rsidRDefault="003E3FF1" w:rsidP="005D20A4">
      <w:pPr>
        <w:pStyle w:val="Teksttreci20"/>
        <w:spacing w:line="240" w:lineRule="auto"/>
        <w:ind w:left="0"/>
      </w:pPr>
      <w:r>
        <w:t>Legenda:</w:t>
      </w:r>
    </w:p>
    <w:p w14:paraId="439349E8" w14:textId="77777777" w:rsidR="009476D3" w:rsidRDefault="003E3FF1" w:rsidP="005D20A4">
      <w:pPr>
        <w:pStyle w:val="Teksttreci20"/>
        <w:spacing w:line="240" w:lineRule="auto"/>
        <w:ind w:left="0" w:firstLine="600"/>
      </w:pPr>
      <w:r>
        <w:t>Poziom uprawnień: u - użytkownik, a - administrator, d - programista,</w:t>
      </w:r>
    </w:p>
    <w:p w14:paraId="0487339C" w14:textId="77777777" w:rsidR="009476D3" w:rsidRDefault="003E3FF1" w:rsidP="005D20A4">
      <w:pPr>
        <w:pStyle w:val="Teksttreci20"/>
        <w:spacing w:line="240" w:lineRule="auto"/>
        <w:ind w:left="600"/>
      </w:pPr>
      <w:r>
        <w:t>Nazwa zasobu / usługi: nazwa hosta oraz zakres udostępnianych usług, Środowisko: p - produkcja, t - test, r - rozwój,</w:t>
      </w:r>
    </w:p>
    <w:p w14:paraId="51D3917B" w14:textId="77777777" w:rsidR="009476D3" w:rsidRDefault="003E3FF1" w:rsidP="005D20A4">
      <w:pPr>
        <w:pStyle w:val="Teksttreci20"/>
        <w:tabs>
          <w:tab w:val="right" w:leader="dot" w:pos="3739"/>
          <w:tab w:val="left" w:pos="3905"/>
          <w:tab w:val="left" w:leader="dot" w:pos="4531"/>
        </w:tabs>
        <w:spacing w:line="240" w:lineRule="auto"/>
        <w:ind w:left="601"/>
      </w:pPr>
      <w:r>
        <w:t>Nazwa konta: nazwa indywidualnego konta w udostępnianych zasobach, Okres</w:t>
      </w:r>
      <w:r w:rsidR="001473DE">
        <w:t xml:space="preserve"> ważności uprawnień: od dnia</w:t>
      </w:r>
      <w:r w:rsidR="001473DE">
        <w:tab/>
      </w:r>
      <w:proofErr w:type="spellStart"/>
      <w:r w:rsidR="001473DE">
        <w:t>do</w:t>
      </w:r>
      <w:r>
        <w:t>dnia</w:t>
      </w:r>
      <w:proofErr w:type="spellEnd"/>
      <w:r>
        <w:tab/>
      </w:r>
    </w:p>
    <w:p w14:paraId="3C810329" w14:textId="77777777" w:rsidR="001473DE" w:rsidRDefault="001473DE" w:rsidP="005D20A4">
      <w:pPr>
        <w:pStyle w:val="Teksttreci20"/>
        <w:tabs>
          <w:tab w:val="right" w:leader="dot" w:pos="3739"/>
          <w:tab w:val="left" w:pos="3905"/>
          <w:tab w:val="left" w:leader="dot" w:pos="4531"/>
        </w:tabs>
        <w:spacing w:line="240" w:lineRule="auto"/>
        <w:ind w:left="601"/>
      </w:pPr>
    </w:p>
    <w:p w14:paraId="3C630FD1" w14:textId="77777777" w:rsidR="001473DE" w:rsidRDefault="001473DE" w:rsidP="005D20A4">
      <w:pPr>
        <w:pStyle w:val="Teksttreci20"/>
        <w:tabs>
          <w:tab w:val="right" w:leader="dot" w:pos="3739"/>
          <w:tab w:val="left" w:pos="3905"/>
          <w:tab w:val="left" w:leader="dot" w:pos="4531"/>
        </w:tabs>
        <w:spacing w:line="240" w:lineRule="auto"/>
        <w:ind w:left="601"/>
      </w:pPr>
    </w:p>
    <w:p w14:paraId="3F628930" w14:textId="77777777" w:rsidR="001473DE" w:rsidRDefault="001473DE" w:rsidP="005D20A4">
      <w:pPr>
        <w:pStyle w:val="Teksttreci20"/>
        <w:tabs>
          <w:tab w:val="right" w:leader="dot" w:pos="3739"/>
          <w:tab w:val="left" w:pos="3905"/>
          <w:tab w:val="left" w:leader="dot" w:pos="4531"/>
        </w:tabs>
        <w:spacing w:line="240" w:lineRule="auto"/>
        <w:ind w:left="601"/>
      </w:pPr>
    </w:p>
    <w:p w14:paraId="4235BC1F" w14:textId="77777777" w:rsidR="009476D3" w:rsidRDefault="003E3FF1" w:rsidP="005D20A4">
      <w:pPr>
        <w:pStyle w:val="Teksttreci20"/>
        <w:spacing w:line="240" w:lineRule="auto"/>
        <w:ind w:left="1008" w:firstLine="40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602275F5" wp14:editId="25142E8B">
                <wp:simplePos x="0" y="0"/>
                <wp:positionH relativeFrom="page">
                  <wp:posOffset>4911725</wp:posOffset>
                </wp:positionH>
                <wp:positionV relativeFrom="paragraph">
                  <wp:posOffset>12700</wp:posOffset>
                </wp:positionV>
                <wp:extent cx="728345" cy="12827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BC56F6" w14:textId="77777777" w:rsidR="001473DE" w:rsidRDefault="001473DE">
                            <w:pPr>
                              <w:pStyle w:val="Teksttreci20"/>
                              <w:spacing w:line="240" w:lineRule="auto"/>
                              <w:ind w:left="0"/>
                              <w:jc w:val="right"/>
                            </w:pPr>
                            <w: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02275F5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75pt;margin-top:1pt;width:57.35pt;height:10.1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" filled="f" stroked="f">
                <v:textbox inset="0,0,0,0">
                  <w:txbxContent>
                    <w:p w14:paraId="1DBC56F6" w14:textId="77777777" w:rsidR="001473DE" w:rsidRDefault="001473DE">
                      <w:pPr>
                        <w:pStyle w:val="Teksttreci20"/>
                        <w:spacing w:line="240" w:lineRule="auto"/>
                        <w:ind w:left="0"/>
                        <w:jc w:val="right"/>
                      </w:pPr>
                      <w: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ZAMAWIAJĄCY</w:t>
      </w:r>
    </w:p>
    <w:p w14:paraId="227EC841" w14:textId="77777777" w:rsidR="009476D3" w:rsidRDefault="003E3FF1" w:rsidP="005D20A4">
      <w:r>
        <w:rPr>
          <w:noProof/>
          <w:lang w:bidi="ar-SA"/>
        </w:rPr>
        <mc:AlternateContent>
          <mc:Choice Requires="wps">
            <w:drawing>
              <wp:anchor distT="419100" distB="0" distL="0" distR="0" simplePos="0" relativeHeight="125829380" behindDoc="0" locked="0" layoutInCell="1" allowOverlap="1" wp14:anchorId="124A4B9D" wp14:editId="47437397">
                <wp:simplePos x="0" y="0"/>
                <wp:positionH relativeFrom="page">
                  <wp:posOffset>1412240</wp:posOffset>
                </wp:positionH>
                <wp:positionV relativeFrom="paragraph">
                  <wp:posOffset>419100</wp:posOffset>
                </wp:positionV>
                <wp:extent cx="1828800" cy="13398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649532" w14:textId="77777777" w:rsidR="001473DE" w:rsidRDefault="001473DE">
                            <w:pPr>
                              <w:pStyle w:val="Teksttreci20"/>
                              <w:spacing w:line="240" w:lineRule="auto"/>
                              <w:ind w:left="0"/>
                            </w:pPr>
                            <w:r>
                              <w:t>Imię i Nazwisko (czytelnie), data, podpis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4A4B9D" id="Shape 3" o:spid="_x0000_s1027" type="#_x0000_t202" style="position:absolute;margin-left:111.2pt;margin-top:33pt;width:2in;height:10.55pt;z-index:125829380;visibility:visible;mso-wrap-style:none;mso-wrap-distance-left:0;mso-wrap-distance-top:3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" filled="f" stroked="f">
                <v:textbox inset="0,0,0,0">
                  <w:txbxContent>
                    <w:p w14:paraId="67649532" w14:textId="77777777" w:rsidR="001473DE" w:rsidRDefault="001473DE">
                      <w:pPr>
                        <w:pStyle w:val="Teksttreci20"/>
                        <w:spacing w:line="240" w:lineRule="auto"/>
                        <w:ind w:left="0"/>
                      </w:pPr>
                      <w:r>
                        <w:t>Imię i Nazwisko (czytelnie), data, 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19100" distB="0" distL="0" distR="0" simplePos="0" relativeHeight="125829382" behindDoc="0" locked="0" layoutInCell="1" allowOverlap="1" wp14:anchorId="01B6527C" wp14:editId="4A86FE5E">
                <wp:simplePos x="0" y="0"/>
                <wp:positionH relativeFrom="page">
                  <wp:posOffset>4359910</wp:posOffset>
                </wp:positionH>
                <wp:positionV relativeFrom="paragraph">
                  <wp:posOffset>419100</wp:posOffset>
                </wp:positionV>
                <wp:extent cx="1831975" cy="13398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197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BF1062" w14:textId="77777777" w:rsidR="001473DE" w:rsidRDefault="001473DE">
                            <w:pPr>
                              <w:pStyle w:val="Teksttreci20"/>
                              <w:spacing w:line="240" w:lineRule="auto"/>
                              <w:ind w:left="0"/>
                            </w:pPr>
                            <w:r>
                              <w:t>Imię i Nazwisko (czytelnie), data, podpis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B6527C" id="Shape 5" o:spid="_x0000_s1028" type="#_x0000_t202" style="position:absolute;margin-left:343.3pt;margin-top:33pt;width:144.25pt;height:10.55pt;z-index:125829382;visibility:visible;mso-wrap-style:none;mso-wrap-distance-left:0;mso-wrap-distance-top:3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" filled="f" stroked="f">
                <v:textbox inset="0,0,0,0">
                  <w:txbxContent>
                    <w:p w14:paraId="16BF1062" w14:textId="77777777" w:rsidR="001473DE" w:rsidRDefault="001473DE">
                      <w:pPr>
                        <w:pStyle w:val="Teksttreci20"/>
                        <w:spacing w:line="240" w:lineRule="auto"/>
                        <w:ind w:left="0"/>
                      </w:pPr>
                      <w:r>
                        <w:t>Imię i Nazwisko (czytelnie), data, 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F27CC6" w14:textId="77777777" w:rsidR="00F81ABC" w:rsidRDefault="00F81ABC" w:rsidP="005D20A4">
      <w:pPr>
        <w:pStyle w:val="Nagwek10"/>
        <w:keepNext/>
        <w:keepLines/>
        <w:tabs>
          <w:tab w:val="left" w:pos="570"/>
        </w:tabs>
        <w:spacing w:after="0"/>
        <w:ind w:left="0"/>
        <w:jc w:val="both"/>
      </w:pPr>
      <w:bookmarkStart w:id="6" w:name="bookmark31"/>
      <w:bookmarkStart w:id="7" w:name="bookmark29"/>
      <w:bookmarkStart w:id="8" w:name="bookmark30"/>
      <w:bookmarkStart w:id="9" w:name="bookmark32"/>
      <w:bookmarkEnd w:id="6"/>
    </w:p>
    <w:p w14:paraId="3EA98F85" w14:textId="77777777" w:rsidR="009476D3" w:rsidRPr="000C5189" w:rsidRDefault="003E3FF1" w:rsidP="005D20A4">
      <w:pPr>
        <w:pStyle w:val="Nagwek10"/>
        <w:keepNext/>
        <w:keepLines/>
        <w:numPr>
          <w:ilvl w:val="0"/>
          <w:numId w:val="3"/>
        </w:numPr>
        <w:tabs>
          <w:tab w:val="left" w:pos="570"/>
        </w:tabs>
        <w:spacing w:after="0"/>
        <w:ind w:left="0" w:firstLine="200"/>
        <w:jc w:val="both"/>
        <w:rPr>
          <w:sz w:val="20"/>
          <w:szCs w:val="20"/>
        </w:rPr>
      </w:pPr>
      <w:r w:rsidRPr="000C5189">
        <w:rPr>
          <w:sz w:val="20"/>
          <w:szCs w:val="20"/>
        </w:rPr>
        <w:t>Oświadczenie Wykonawcy - dostęp logiczny</w:t>
      </w:r>
      <w:bookmarkEnd w:id="7"/>
      <w:bookmarkEnd w:id="8"/>
      <w:bookmarkEnd w:id="9"/>
    </w:p>
    <w:p w14:paraId="09F3C81F" w14:textId="77777777" w:rsidR="001B5325" w:rsidRPr="000C5189" w:rsidRDefault="003E3FF1" w:rsidP="005D20A4">
      <w:pPr>
        <w:pStyle w:val="Teksttreci0"/>
        <w:tabs>
          <w:tab w:val="left" w:leader="dot" w:pos="4189"/>
          <w:tab w:val="right" w:leader="dot" w:pos="9075"/>
        </w:tabs>
        <w:spacing w:after="0"/>
        <w:ind w:left="200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Stosownie do pkt. 3 </w:t>
      </w:r>
      <w:r w:rsidRPr="000C5189">
        <w:rPr>
          <w:i/>
          <w:iCs/>
          <w:sz w:val="20"/>
          <w:szCs w:val="20"/>
        </w:rPr>
        <w:t>Zasad dostępu logicznego z wewnętrznej sieci teleinformatycznej Zamawiającego,</w:t>
      </w:r>
      <w:r w:rsidR="001B5325" w:rsidRPr="000C5189">
        <w:rPr>
          <w:sz w:val="20"/>
          <w:szCs w:val="20"/>
        </w:rPr>
        <w:t xml:space="preserve"> stanowiących Załącznik nr 19 </w:t>
      </w:r>
      <w:r w:rsidRPr="000C5189">
        <w:rPr>
          <w:sz w:val="20"/>
          <w:szCs w:val="20"/>
        </w:rPr>
        <w:t xml:space="preserve">do Umowy zawartej w dniu </w:t>
      </w:r>
      <w:r w:rsidRPr="000C5189">
        <w:rPr>
          <w:sz w:val="20"/>
          <w:szCs w:val="20"/>
        </w:rPr>
        <w:tab/>
        <w:t xml:space="preserve">, pomiędzy </w:t>
      </w:r>
    </w:p>
    <w:p w14:paraId="68C24553" w14:textId="77777777" w:rsidR="000C5189" w:rsidRDefault="000C5189" w:rsidP="005D20A4">
      <w:pPr>
        <w:pStyle w:val="Teksttreci0"/>
        <w:tabs>
          <w:tab w:val="left" w:leader="dot" w:pos="4189"/>
          <w:tab w:val="right" w:leader="dot" w:pos="9075"/>
        </w:tabs>
        <w:spacing w:after="0"/>
        <w:ind w:left="200"/>
        <w:jc w:val="both"/>
        <w:rPr>
          <w:b/>
          <w:sz w:val="20"/>
          <w:szCs w:val="20"/>
        </w:rPr>
      </w:pPr>
    </w:p>
    <w:p w14:paraId="685108D4" w14:textId="1CD31466" w:rsidR="001B5325" w:rsidRPr="000C5189" w:rsidRDefault="001B5325" w:rsidP="005D20A4">
      <w:pPr>
        <w:pStyle w:val="Teksttreci0"/>
        <w:tabs>
          <w:tab w:val="left" w:leader="dot" w:pos="4189"/>
          <w:tab w:val="right" w:leader="dot" w:pos="9075"/>
        </w:tabs>
        <w:spacing w:after="0"/>
        <w:ind w:left="200"/>
        <w:jc w:val="both"/>
        <w:rPr>
          <w:sz w:val="20"/>
          <w:szCs w:val="20"/>
        </w:rPr>
      </w:pPr>
      <w:r w:rsidRPr="000C5189">
        <w:rPr>
          <w:b/>
          <w:sz w:val="20"/>
          <w:szCs w:val="20"/>
        </w:rPr>
        <w:t>ORLEN Południe Spółka Akcyjna</w:t>
      </w:r>
      <w:r w:rsidRPr="000C5189">
        <w:rPr>
          <w:sz w:val="20"/>
          <w:szCs w:val="20"/>
        </w:rPr>
        <w:t xml:space="preserve"> z siedzibą w Trzebini przy ul. Fabrycznej 22, 32-540 Trzebinia, wpisanym do rejestru przedsiębiorców Krajowego Rejestru Sądowego, prowadzonego przez Sąd Rejonowy dla Krakowa Śródmieścia, XII Wydział Gospodarczy Krajowego Rejestru Sądowego pod nr KRS 00000125856, wysokość kapitału zakładowego </w:t>
      </w:r>
      <w:r w:rsidR="009E6E04" w:rsidRPr="000C5189">
        <w:rPr>
          <w:sz w:val="20"/>
          <w:szCs w:val="20"/>
        </w:rPr>
        <w:t>209</w:t>
      </w:r>
      <w:r w:rsidRPr="000C5189">
        <w:rPr>
          <w:sz w:val="20"/>
          <w:szCs w:val="20"/>
        </w:rPr>
        <w:t xml:space="preserve"> 123 180,00 zł wpłacony w całości, NIP 628-00-00-977, REGON 27269025, BDO 000007910</w:t>
      </w:r>
      <w:r w:rsidR="003E3FF1" w:rsidRPr="000C5189">
        <w:rPr>
          <w:sz w:val="20"/>
          <w:szCs w:val="20"/>
        </w:rPr>
        <w:t xml:space="preserve"> </w:t>
      </w:r>
    </w:p>
    <w:p w14:paraId="5F1018A8" w14:textId="77777777" w:rsidR="000C5189" w:rsidRDefault="000C5189" w:rsidP="005D20A4">
      <w:pPr>
        <w:pStyle w:val="Teksttreci0"/>
        <w:tabs>
          <w:tab w:val="left" w:leader="dot" w:pos="4189"/>
          <w:tab w:val="right" w:leader="dot" w:pos="9075"/>
        </w:tabs>
        <w:spacing w:after="0"/>
        <w:ind w:left="200"/>
        <w:jc w:val="both"/>
        <w:rPr>
          <w:sz w:val="20"/>
          <w:szCs w:val="20"/>
        </w:rPr>
      </w:pPr>
    </w:p>
    <w:p w14:paraId="07CC965E" w14:textId="078ECB50" w:rsidR="009476D3" w:rsidRPr="000C5189" w:rsidRDefault="003E3FF1" w:rsidP="005D20A4">
      <w:pPr>
        <w:pStyle w:val="Teksttreci0"/>
        <w:pBdr>
          <w:bottom w:val="single" w:sz="12" w:space="1" w:color="auto"/>
        </w:pBdr>
        <w:tabs>
          <w:tab w:val="left" w:leader="dot" w:pos="4189"/>
          <w:tab w:val="right" w:leader="dot" w:pos="9075"/>
        </w:tabs>
        <w:spacing w:after="0"/>
        <w:ind w:left="200"/>
        <w:jc w:val="both"/>
        <w:rPr>
          <w:sz w:val="20"/>
          <w:szCs w:val="20"/>
        </w:rPr>
      </w:pPr>
      <w:r w:rsidRPr="000C5189">
        <w:rPr>
          <w:sz w:val="20"/>
          <w:szCs w:val="20"/>
        </w:rPr>
        <w:t>a</w:t>
      </w:r>
    </w:p>
    <w:p w14:paraId="4EB15676" w14:textId="6CDCB6D0" w:rsidR="009476D3" w:rsidRPr="000C5189" w:rsidRDefault="00E56DB1" w:rsidP="005D20A4">
      <w:pPr>
        <w:pStyle w:val="Teksttreci0"/>
        <w:tabs>
          <w:tab w:val="right" w:leader="dot" w:pos="3152"/>
        </w:tabs>
        <w:spacing w:after="0"/>
        <w:ind w:left="142"/>
        <w:jc w:val="both"/>
        <w:rPr>
          <w:sz w:val="20"/>
          <w:szCs w:val="20"/>
        </w:rPr>
      </w:pPr>
      <w:r w:rsidRPr="000C5189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58FA9" w14:textId="77777777" w:rsidR="000C5189" w:rsidRDefault="000C5189" w:rsidP="005D20A4">
      <w:pPr>
        <w:pStyle w:val="Nagwek10"/>
        <w:keepNext/>
        <w:keepLines/>
        <w:tabs>
          <w:tab w:val="right" w:leader="dot" w:pos="4438"/>
          <w:tab w:val="left" w:pos="4640"/>
        </w:tabs>
        <w:spacing w:after="0"/>
        <w:ind w:left="0" w:firstLine="200"/>
        <w:jc w:val="both"/>
        <w:rPr>
          <w:sz w:val="20"/>
          <w:szCs w:val="20"/>
        </w:rPr>
      </w:pPr>
      <w:bookmarkStart w:id="10" w:name="bookmark33"/>
      <w:bookmarkStart w:id="11" w:name="bookmark34"/>
      <w:bookmarkStart w:id="12" w:name="bookmark35"/>
    </w:p>
    <w:p w14:paraId="044EBD32" w14:textId="3A558329" w:rsidR="009476D3" w:rsidRPr="000C5189" w:rsidRDefault="00E56DB1" w:rsidP="005D20A4">
      <w:pPr>
        <w:pStyle w:val="Nagwek10"/>
        <w:keepNext/>
        <w:keepLines/>
        <w:tabs>
          <w:tab w:val="right" w:leader="dot" w:pos="4438"/>
          <w:tab w:val="left" w:pos="4640"/>
        </w:tabs>
        <w:spacing w:after="0"/>
        <w:ind w:left="0" w:firstLine="200"/>
        <w:jc w:val="both"/>
        <w:rPr>
          <w:sz w:val="20"/>
          <w:szCs w:val="20"/>
        </w:rPr>
      </w:pPr>
      <w:r w:rsidRPr="000C5189">
        <w:rPr>
          <w:sz w:val="20"/>
          <w:szCs w:val="20"/>
        </w:rPr>
        <w:t>______________________</w:t>
      </w:r>
      <w:r w:rsidR="001B5325" w:rsidRPr="000C5189">
        <w:rPr>
          <w:sz w:val="20"/>
          <w:szCs w:val="20"/>
        </w:rPr>
        <w:t xml:space="preserve"> </w:t>
      </w:r>
      <w:r w:rsidR="003E3FF1" w:rsidRPr="000C5189">
        <w:rPr>
          <w:sz w:val="20"/>
          <w:szCs w:val="20"/>
        </w:rPr>
        <w:t>oświadcza,</w:t>
      </w:r>
      <w:r w:rsidR="003E3FF1" w:rsidRPr="000C5189">
        <w:rPr>
          <w:sz w:val="20"/>
          <w:szCs w:val="20"/>
        </w:rPr>
        <w:tab/>
        <w:t>że;</w:t>
      </w:r>
      <w:bookmarkEnd w:id="10"/>
      <w:bookmarkEnd w:id="11"/>
      <w:bookmarkEnd w:id="12"/>
    </w:p>
    <w:p w14:paraId="5BBCCFD9" w14:textId="77777777" w:rsidR="001473DE" w:rsidRPr="000C5189" w:rsidRDefault="001473DE" w:rsidP="005D20A4">
      <w:pPr>
        <w:pStyle w:val="Default"/>
        <w:ind w:left="142"/>
        <w:rPr>
          <w:sz w:val="20"/>
          <w:szCs w:val="20"/>
        </w:rPr>
      </w:pPr>
      <w:bookmarkStart w:id="13" w:name="bookmark36"/>
      <w:bookmarkEnd w:id="13"/>
    </w:p>
    <w:p w14:paraId="757EA9DF" w14:textId="42F5D416" w:rsidR="001473DE" w:rsidRPr="000C5189" w:rsidRDefault="001473DE" w:rsidP="001C0BBC">
      <w:pPr>
        <w:pStyle w:val="Default"/>
        <w:numPr>
          <w:ilvl w:val="0"/>
          <w:numId w:val="16"/>
        </w:numPr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Akceptuje i zobowiązuje się do przestrzegania zasad bezpieczeństwa teleinformatycznego obowiązujących przy realizacji Umowy. </w:t>
      </w:r>
    </w:p>
    <w:p w14:paraId="1747BB63" w14:textId="27E4EFAC" w:rsidR="001473DE" w:rsidRPr="000C5189" w:rsidRDefault="001473DE" w:rsidP="001C0BBC">
      <w:pPr>
        <w:pStyle w:val="Default"/>
        <w:numPr>
          <w:ilvl w:val="0"/>
          <w:numId w:val="16"/>
        </w:numPr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Sprzęt komputerowy wykorzystywany w celu realizacji przedmiotu Umowy, posiadający dostęp do zasobów teleinformatycznych Zamawiającego spełnia wymagania w zakresie bezpieczeństwa teleinformatycznego, w tym m.in.: </w:t>
      </w:r>
    </w:p>
    <w:p w14:paraId="35EC83AE" w14:textId="3C06AAA2" w:rsidR="001473DE" w:rsidRPr="000C5189" w:rsidRDefault="001473DE" w:rsidP="001C0BBC">
      <w:pPr>
        <w:pStyle w:val="Default"/>
        <w:numPr>
          <w:ilvl w:val="1"/>
          <w:numId w:val="16"/>
        </w:numPr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w zakresie zainstalowanego i funkcjonującego na komputerze oprogramowania: </w:t>
      </w:r>
    </w:p>
    <w:p w14:paraId="4D848553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szyfrującego zawartość całego dysku twardego; </w:t>
      </w:r>
    </w:p>
    <w:p w14:paraId="6FFB9631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antywirusowego oraz </w:t>
      </w:r>
      <w:proofErr w:type="spellStart"/>
      <w:r w:rsidRPr="000C5189">
        <w:rPr>
          <w:sz w:val="20"/>
          <w:szCs w:val="20"/>
        </w:rPr>
        <w:t>firewalla</w:t>
      </w:r>
      <w:proofErr w:type="spellEnd"/>
      <w:r w:rsidRPr="000C5189">
        <w:rPr>
          <w:sz w:val="20"/>
          <w:szCs w:val="20"/>
        </w:rPr>
        <w:t xml:space="preserve"> osobistego (z aktualizowanymi na bieżąco sygnaturami); </w:t>
      </w:r>
    </w:p>
    <w:p w14:paraId="21BDDC39" w14:textId="5A040D86" w:rsidR="001473DE" w:rsidRPr="000C5189" w:rsidRDefault="001473DE" w:rsidP="001C0BBC">
      <w:pPr>
        <w:pStyle w:val="Default"/>
        <w:numPr>
          <w:ilvl w:val="1"/>
          <w:numId w:val="16"/>
        </w:numPr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w zakresie konfiguracji komputera: </w:t>
      </w:r>
    </w:p>
    <w:p w14:paraId="0BB64B74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komputer zabezpieczony jest hasłem dostępu do BIOS oraz aktywną ochroną polegającą na konieczności spersonalizowanego logowania do systemu operacyjnego przy każdym uruchomieniu systemu; </w:t>
      </w:r>
    </w:p>
    <w:p w14:paraId="6B796553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w komputerze zablokowano możliwość uruchomienia systemu operacyjnego z wymiennych nośników elektronicznych; </w:t>
      </w:r>
    </w:p>
    <w:p w14:paraId="2B31063B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lastRenderedPageBreak/>
        <w:t xml:space="preserve">nie później niż po 6 - minutowym okresie bezczynności użytkownika następuje automatyczne blokowanie komputera hasłem o długości co najmniej 8 znaków z zachowaną złożonością tj. z wymuszonym stosowaniem 3 z 4 grup znaków (małe litery, duże litery, cyfry lub znaki specjalne); </w:t>
      </w:r>
    </w:p>
    <w:p w14:paraId="12C8E0A0" w14:textId="77777777" w:rsidR="001473DE" w:rsidRPr="000C5189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na komputerze nie działa oprogramowanie typu IM (Instant Messaging) oraz P2P (Peer-to-Peer) </w:t>
      </w:r>
    </w:p>
    <w:p w14:paraId="168FFADF" w14:textId="35D67165" w:rsidR="001473DE" w:rsidRPr="009E76AF" w:rsidRDefault="001473DE" w:rsidP="009E76AF">
      <w:pPr>
        <w:pStyle w:val="Default"/>
        <w:numPr>
          <w:ilvl w:val="0"/>
          <w:numId w:val="10"/>
        </w:numPr>
        <w:ind w:left="1134" w:hanging="425"/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na komputerze nie jest zainstalowane i wykorzystywane oprogramowanie umożliwiające nieautoryzowaną ingerencję w zasoby teleinformatyczne Zamawiającego. </w:t>
      </w:r>
    </w:p>
    <w:p w14:paraId="2C97EB9E" w14:textId="54169C6B" w:rsidR="001473DE" w:rsidRPr="000C5189" w:rsidRDefault="001473DE" w:rsidP="009E76AF">
      <w:pPr>
        <w:pStyle w:val="Default"/>
        <w:numPr>
          <w:ilvl w:val="0"/>
          <w:numId w:val="16"/>
        </w:numPr>
        <w:jc w:val="both"/>
        <w:rPr>
          <w:sz w:val="20"/>
          <w:szCs w:val="20"/>
        </w:rPr>
      </w:pPr>
      <w:r w:rsidRPr="000C5189">
        <w:rPr>
          <w:sz w:val="20"/>
          <w:szCs w:val="20"/>
        </w:rPr>
        <w:t xml:space="preserve">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zasad. </w:t>
      </w:r>
    </w:p>
    <w:p w14:paraId="640EC520" w14:textId="77777777" w:rsidR="001473DE" w:rsidRPr="000C5189" w:rsidRDefault="001473DE" w:rsidP="000C5189">
      <w:pPr>
        <w:pStyle w:val="Teksttreci0"/>
        <w:spacing w:after="0"/>
        <w:rPr>
          <w:sz w:val="20"/>
          <w:szCs w:val="20"/>
        </w:rPr>
      </w:pPr>
    </w:p>
    <w:p w14:paraId="25AD38DD" w14:textId="77777777" w:rsidR="001473DE" w:rsidRPr="000C5189" w:rsidRDefault="001473DE" w:rsidP="005D20A4">
      <w:pPr>
        <w:pStyle w:val="Teksttreci0"/>
        <w:spacing w:after="0"/>
        <w:jc w:val="center"/>
        <w:rPr>
          <w:sz w:val="20"/>
          <w:szCs w:val="20"/>
        </w:rPr>
      </w:pPr>
    </w:p>
    <w:p w14:paraId="016B40C5" w14:textId="77777777" w:rsidR="009476D3" w:rsidRDefault="003E3FF1" w:rsidP="009E76AF">
      <w:pPr>
        <w:pStyle w:val="Teksttreci0"/>
        <w:spacing w:after="0"/>
        <w:ind w:left="4956" w:firstLine="708"/>
        <w:jc w:val="center"/>
        <w:rPr>
          <w:sz w:val="20"/>
          <w:szCs w:val="20"/>
        </w:rPr>
      </w:pPr>
      <w:r w:rsidRPr="000C5189">
        <w:rPr>
          <w:sz w:val="20"/>
          <w:szCs w:val="20"/>
        </w:rPr>
        <w:t>WYKONAWCA</w:t>
      </w:r>
    </w:p>
    <w:p w14:paraId="0D94F947" w14:textId="77777777" w:rsidR="009E76AF" w:rsidRDefault="009E76AF" w:rsidP="009E76AF">
      <w:pPr>
        <w:pStyle w:val="Teksttreci0"/>
        <w:spacing w:after="0"/>
        <w:ind w:left="4956" w:firstLine="708"/>
        <w:jc w:val="center"/>
        <w:rPr>
          <w:sz w:val="20"/>
          <w:szCs w:val="20"/>
        </w:rPr>
      </w:pPr>
    </w:p>
    <w:p w14:paraId="0FE57D26" w14:textId="77777777" w:rsidR="009E76AF" w:rsidRDefault="009E76AF" w:rsidP="009E76AF">
      <w:pPr>
        <w:pStyle w:val="Teksttreci0"/>
        <w:spacing w:after="0"/>
        <w:ind w:left="4956" w:firstLine="708"/>
        <w:jc w:val="center"/>
        <w:rPr>
          <w:sz w:val="20"/>
          <w:szCs w:val="20"/>
        </w:rPr>
      </w:pPr>
    </w:p>
    <w:p w14:paraId="57DAB2A2" w14:textId="69114716" w:rsidR="009E76AF" w:rsidRPr="000C5189" w:rsidRDefault="009E76AF" w:rsidP="009E76AF">
      <w:pPr>
        <w:pStyle w:val="Teksttreci0"/>
        <w:spacing w:after="0"/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…………………………..</w:t>
      </w:r>
    </w:p>
    <w:p w14:paraId="0AA067D0" w14:textId="77777777" w:rsidR="001473DE" w:rsidRDefault="001473DE" w:rsidP="005D20A4">
      <w:pPr>
        <w:pStyle w:val="Teksttreci0"/>
        <w:spacing w:after="0"/>
        <w:jc w:val="center"/>
      </w:pPr>
    </w:p>
    <w:p w14:paraId="143F1F7D" w14:textId="46DFEFAE" w:rsidR="00025649" w:rsidRDefault="00025649">
      <w:pPr>
        <w:rPr>
          <w:rFonts w:ascii="Arial" w:eastAsia="Arial" w:hAnsi="Arial" w:cs="Arial"/>
        </w:rPr>
      </w:pPr>
      <w:r>
        <w:br w:type="page"/>
      </w:r>
    </w:p>
    <w:p w14:paraId="17FAB470" w14:textId="77777777" w:rsidR="001473DE" w:rsidRDefault="001473DE" w:rsidP="000C5189">
      <w:pPr>
        <w:pStyle w:val="Teksttreci0"/>
        <w:spacing w:after="0"/>
      </w:pPr>
    </w:p>
    <w:p w14:paraId="54A7BA80" w14:textId="77777777" w:rsidR="009476D3" w:rsidRPr="009E76AF" w:rsidRDefault="003E3FF1" w:rsidP="005D20A4">
      <w:pPr>
        <w:pStyle w:val="Nagwek10"/>
        <w:keepNext/>
        <w:keepLines/>
        <w:numPr>
          <w:ilvl w:val="0"/>
          <w:numId w:val="7"/>
        </w:numPr>
        <w:tabs>
          <w:tab w:val="left" w:pos="421"/>
        </w:tabs>
        <w:spacing w:after="0"/>
        <w:ind w:left="460" w:hanging="460"/>
        <w:rPr>
          <w:sz w:val="20"/>
          <w:szCs w:val="20"/>
        </w:rPr>
      </w:pPr>
      <w:bookmarkStart w:id="14" w:name="bookmark50"/>
      <w:bookmarkStart w:id="15" w:name="bookmark48"/>
      <w:bookmarkStart w:id="16" w:name="bookmark49"/>
      <w:bookmarkStart w:id="17" w:name="bookmark51"/>
      <w:bookmarkEnd w:id="14"/>
      <w:r w:rsidRPr="009E76AF">
        <w:rPr>
          <w:sz w:val="20"/>
          <w:szCs w:val="20"/>
        </w:rPr>
        <w:t>Zasady dostępu do zasobów teleinformatycznych Zamawiającego - dostęp fizyczny</w:t>
      </w:r>
      <w:bookmarkEnd w:id="15"/>
      <w:bookmarkEnd w:id="16"/>
      <w:bookmarkEnd w:id="17"/>
    </w:p>
    <w:p w14:paraId="41AAB444" w14:textId="77777777" w:rsidR="001473DE" w:rsidRPr="009E76AF" w:rsidRDefault="001473DE" w:rsidP="005D20A4">
      <w:pPr>
        <w:pStyle w:val="Default"/>
        <w:rPr>
          <w:sz w:val="20"/>
          <w:szCs w:val="20"/>
        </w:rPr>
      </w:pPr>
      <w:bookmarkStart w:id="18" w:name="bookmark52"/>
      <w:bookmarkEnd w:id="18"/>
    </w:p>
    <w:p w14:paraId="4CD26088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1. Zamawiający udzieli Wykonawcy dostępu fizycznego do pomieszczeń, stref oraz eksploatowanych w nich zasobów teleinformatycznych z uwzględnieniem poniższych zasad bezpieczeństwa: </w:t>
      </w:r>
    </w:p>
    <w:p w14:paraId="3DCE145A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1.1. dostęp odbywa się po wcześniejszym uzgodnieniu terminu przybycia pomiędzy osobami odpowiedzialnymi za realizację niniejszej Umowy ze strony Wykonawcy i Zamawiającego, wyłącznie pod nadzorem wyznaczonego pracownika Zamawiającego; </w:t>
      </w:r>
    </w:p>
    <w:p w14:paraId="25EF9D75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1.2. wykaz osób upoważnionych do ww. dostępu ze strony Wykonawcy zawarto w </w:t>
      </w:r>
      <w:proofErr w:type="spellStart"/>
      <w:r w:rsidRPr="009E76AF">
        <w:rPr>
          <w:sz w:val="20"/>
          <w:szCs w:val="20"/>
        </w:rPr>
        <w:t>w</w:t>
      </w:r>
      <w:proofErr w:type="spellEnd"/>
      <w:r w:rsidRPr="009E76AF">
        <w:rPr>
          <w:sz w:val="20"/>
          <w:szCs w:val="20"/>
        </w:rPr>
        <w:t xml:space="preserve"> pkt. IV do niniejszego Załącznika do Umowy; </w:t>
      </w:r>
    </w:p>
    <w:p w14:paraId="74786665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1.3. szczegółowe informacje dotyczące lokalizacji pomieszczeń, stref oraz eksploatowanych w nich zasobów teleinformatycznych związanych z realizacją niniejszej Umowy (nazwa/numer budynku, nazwa/numer pomieszczenia), wykaz osób odpowiedzialnych ze strony Zamawiającego za nadzorowanie pracowników Wykonawcy w związku z przydzielonym dostępem znajdują się w </w:t>
      </w:r>
      <w:proofErr w:type="spellStart"/>
      <w:r w:rsidRPr="009E76AF">
        <w:rPr>
          <w:sz w:val="20"/>
          <w:szCs w:val="20"/>
        </w:rPr>
        <w:t>w</w:t>
      </w:r>
      <w:proofErr w:type="spellEnd"/>
      <w:r w:rsidRPr="009E76AF">
        <w:rPr>
          <w:sz w:val="20"/>
          <w:szCs w:val="20"/>
        </w:rPr>
        <w:t xml:space="preserve"> pkt. IV do niniejszego Załącznika do Umowy. </w:t>
      </w:r>
    </w:p>
    <w:p w14:paraId="49FD292D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1.4. każdorazowa zmiana informacji, o których mowa w ust. 1.2 i 1.3 powyżej, musi być potwierdzona, w terminie do 2 dni roboczych, pisemnym wnioskiem z podpisami osób upoważnionych ze strony Wykonawcy i Zamawiającego odpowiedzialnych za realizację niniejszej Umowy. Powyższa zmiana nie wymaga sporządzenia aneksu do Umowy. </w:t>
      </w:r>
    </w:p>
    <w:p w14:paraId="10218030" w14:textId="77777777" w:rsidR="001473DE" w:rsidRPr="009E76AF" w:rsidRDefault="001473DE" w:rsidP="005D20A4">
      <w:pPr>
        <w:pStyle w:val="Default"/>
        <w:ind w:left="426" w:hanging="426"/>
        <w:rPr>
          <w:sz w:val="20"/>
          <w:szCs w:val="20"/>
        </w:rPr>
      </w:pPr>
      <w:r w:rsidRPr="009E76AF">
        <w:rPr>
          <w:sz w:val="20"/>
          <w:szCs w:val="20"/>
        </w:rPr>
        <w:t xml:space="preserve">2. Dostęp fizyczny może być przyznany nie wcześniej niż po podpisaniu Umowy oraz spełnieniu określonych w niej wymagań, warunków organizacyjnych i technicznych związanych z takim dostępem. </w:t>
      </w:r>
    </w:p>
    <w:p w14:paraId="703F66EF" w14:textId="77777777" w:rsidR="009476D3" w:rsidRPr="009E76AF" w:rsidRDefault="009476D3" w:rsidP="005D20A4">
      <w:pPr>
        <w:pStyle w:val="Teksttreci0"/>
        <w:numPr>
          <w:ilvl w:val="0"/>
          <w:numId w:val="8"/>
        </w:numPr>
        <w:spacing w:after="0"/>
        <w:ind w:left="380" w:hanging="380"/>
        <w:jc w:val="both"/>
        <w:rPr>
          <w:sz w:val="20"/>
          <w:szCs w:val="20"/>
        </w:rPr>
        <w:sectPr w:rsidR="009476D3" w:rsidRPr="009E76AF" w:rsidSect="00FA0914">
          <w:pgSz w:w="11900" w:h="16840"/>
          <w:pgMar w:top="851" w:right="907" w:bottom="851" w:left="907" w:header="1043" w:footer="1304" w:gutter="0"/>
          <w:cols w:space="720"/>
          <w:noEndnote/>
          <w:docGrid w:linePitch="360"/>
        </w:sectPr>
      </w:pPr>
    </w:p>
    <w:p w14:paraId="4B5CD330" w14:textId="77777777" w:rsidR="009476D3" w:rsidRPr="009E76AF" w:rsidRDefault="003E3FF1" w:rsidP="005D20A4">
      <w:pPr>
        <w:pStyle w:val="Nagwek10"/>
        <w:keepNext/>
        <w:keepLines/>
        <w:numPr>
          <w:ilvl w:val="0"/>
          <w:numId w:val="7"/>
        </w:numPr>
        <w:tabs>
          <w:tab w:val="left" w:pos="459"/>
        </w:tabs>
        <w:spacing w:after="0"/>
        <w:ind w:left="0"/>
        <w:rPr>
          <w:sz w:val="20"/>
          <w:szCs w:val="20"/>
        </w:rPr>
      </w:pPr>
      <w:bookmarkStart w:id="19" w:name="bookmark60"/>
      <w:bookmarkStart w:id="20" w:name="bookmark58"/>
      <w:bookmarkStart w:id="21" w:name="bookmark59"/>
      <w:bookmarkStart w:id="22" w:name="bookmark61"/>
      <w:bookmarkEnd w:id="19"/>
      <w:r w:rsidRPr="009E76AF">
        <w:rPr>
          <w:sz w:val="20"/>
          <w:szCs w:val="20"/>
        </w:rPr>
        <w:lastRenderedPageBreak/>
        <w:t>Wykaz osób upoważnionych do dostępu fizycznego</w:t>
      </w:r>
      <w:bookmarkEnd w:id="20"/>
      <w:bookmarkEnd w:id="21"/>
      <w:bookmarkEnd w:id="22"/>
    </w:p>
    <w:p w14:paraId="431EB5B9" w14:textId="24F54776" w:rsidR="009476D3" w:rsidRPr="009E76AF" w:rsidRDefault="003E3FF1" w:rsidP="005D20A4">
      <w:pPr>
        <w:pStyle w:val="Nagwek10"/>
        <w:keepNext/>
        <w:keepLines/>
        <w:tabs>
          <w:tab w:val="left" w:pos="3674"/>
        </w:tabs>
        <w:spacing w:after="0"/>
        <w:ind w:left="640" w:hanging="360"/>
        <w:rPr>
          <w:sz w:val="20"/>
          <w:szCs w:val="20"/>
        </w:rPr>
      </w:pPr>
      <w:bookmarkStart w:id="23" w:name="bookmark64"/>
      <w:r w:rsidRPr="009E76AF">
        <w:rPr>
          <w:sz w:val="20"/>
          <w:szCs w:val="20"/>
        </w:rPr>
        <w:t>1. Wykaz pracowników Wykonawcy uzyskujących dostęp fizyczny do pomieszczeń, stref</w:t>
      </w:r>
      <w:r w:rsidR="009E76AF">
        <w:rPr>
          <w:sz w:val="20"/>
          <w:szCs w:val="20"/>
        </w:rPr>
        <w:t xml:space="preserve"> </w:t>
      </w:r>
      <w:r w:rsidRPr="009E76AF">
        <w:rPr>
          <w:sz w:val="20"/>
          <w:szCs w:val="20"/>
        </w:rPr>
        <w:t>oraz eksploatowanych w nich zasobów</w:t>
      </w:r>
      <w:bookmarkEnd w:id="23"/>
    </w:p>
    <w:p w14:paraId="0C2E5985" w14:textId="77777777" w:rsidR="009476D3" w:rsidRPr="009E76AF" w:rsidRDefault="003E3FF1" w:rsidP="005D20A4">
      <w:pPr>
        <w:pStyle w:val="Nagwek10"/>
        <w:keepNext/>
        <w:keepLines/>
        <w:spacing w:after="0"/>
        <w:ind w:left="0" w:firstLine="640"/>
        <w:rPr>
          <w:sz w:val="20"/>
          <w:szCs w:val="20"/>
        </w:rPr>
      </w:pPr>
      <w:bookmarkStart w:id="24" w:name="bookmark62"/>
      <w:bookmarkStart w:id="25" w:name="bookmark63"/>
      <w:bookmarkStart w:id="26" w:name="bookmark65"/>
      <w:r w:rsidRPr="009E76AF">
        <w:rPr>
          <w:sz w:val="20"/>
          <w:szCs w:val="20"/>
        </w:rPr>
        <w:t>teleinformatycznych Zamawiającego</w:t>
      </w:r>
      <w:bookmarkEnd w:id="24"/>
      <w:bookmarkEnd w:id="25"/>
      <w:bookmarkEnd w:id="26"/>
    </w:p>
    <w:p w14:paraId="692CF897" w14:textId="77777777" w:rsidR="009476D3" w:rsidRPr="009E76AF" w:rsidRDefault="003E3FF1" w:rsidP="005D20A4">
      <w:pPr>
        <w:pStyle w:val="Teksttreci30"/>
        <w:spacing w:after="0"/>
      </w:pPr>
      <w:r w:rsidRPr="009E76AF">
        <w:t>(informacje w dokumencie należy wypełnić na komputerze)</w:t>
      </w:r>
    </w:p>
    <w:p w14:paraId="7D499850" w14:textId="77777777" w:rsidR="009476D3" w:rsidRDefault="003E3FF1" w:rsidP="005D20A4">
      <w:pPr>
        <w:pStyle w:val="Teksttreci20"/>
        <w:tabs>
          <w:tab w:val="left" w:leader="dot" w:pos="2347"/>
        </w:tabs>
        <w:spacing w:line="240" w:lineRule="auto"/>
        <w:ind w:left="0"/>
      </w:pPr>
      <w:r>
        <w:t>Data wytworzenia</w:t>
      </w:r>
      <w:r>
        <w:tab/>
      </w:r>
    </w:p>
    <w:tbl>
      <w:tblPr>
        <w:tblOverlap w:val="never"/>
        <w:tblW w:w="93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771"/>
        <w:gridCol w:w="1392"/>
        <w:gridCol w:w="1858"/>
        <w:gridCol w:w="2578"/>
      </w:tblGrid>
      <w:tr w:rsidR="009476D3" w14:paraId="5364FE74" w14:textId="77777777" w:rsidTr="004D27F5">
        <w:trPr>
          <w:trHeight w:hRule="exact" w:val="7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51EA4" w14:textId="77777777" w:rsidR="009476D3" w:rsidRDefault="003E3FF1" w:rsidP="005D20A4">
            <w:pPr>
              <w:pStyle w:val="Inne0"/>
              <w:spacing w:after="0"/>
              <w:ind w:firstLine="2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52A82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pracownika Wykonawcy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C8827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firmy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03295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Okres ważności uprawnień od ... do ...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1660F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  <w:tr w:rsidR="004D27F5" w14:paraId="2A54045C" w14:textId="77777777" w:rsidTr="004D27F5">
        <w:trPr>
          <w:trHeight w:hRule="exact" w:val="43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27A0A" w14:textId="77777777" w:rsidR="004D27F5" w:rsidRPr="004D27F5" w:rsidRDefault="004D27F5" w:rsidP="005D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0B090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289D5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EA499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D2A7F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</w:tr>
      <w:tr w:rsidR="004D27F5" w14:paraId="333F3AAF" w14:textId="77777777" w:rsidTr="004D27F5">
        <w:trPr>
          <w:trHeight w:hRule="exact" w:val="4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7F611" w14:textId="77777777" w:rsidR="004D27F5" w:rsidRPr="004D27F5" w:rsidRDefault="004D27F5" w:rsidP="005D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D04E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F09FD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F1DF5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CFAD2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</w:tr>
      <w:tr w:rsidR="004D27F5" w14:paraId="3129B7DA" w14:textId="77777777" w:rsidTr="004D27F5">
        <w:trPr>
          <w:trHeight w:hRule="exact" w:val="4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B10BC" w14:textId="77777777" w:rsidR="004D27F5" w:rsidRPr="004D27F5" w:rsidRDefault="004D27F5" w:rsidP="005D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DC8DF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00547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274EC8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62E44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</w:tr>
      <w:tr w:rsidR="004D27F5" w14:paraId="6C27B40D" w14:textId="77777777" w:rsidTr="004D27F5">
        <w:trPr>
          <w:trHeight w:hRule="exact" w:val="4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EF52C" w14:textId="77777777" w:rsidR="004D27F5" w:rsidRPr="004D27F5" w:rsidRDefault="004D27F5" w:rsidP="005D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05DB2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73ECC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0D65F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CF88A" w14:textId="77777777" w:rsidR="004D27F5" w:rsidRPr="004D27F5" w:rsidRDefault="004D27F5" w:rsidP="005D20A4">
            <w:pPr>
              <w:rPr>
                <w:sz w:val="20"/>
                <w:szCs w:val="20"/>
              </w:rPr>
            </w:pPr>
          </w:p>
        </w:tc>
      </w:tr>
    </w:tbl>
    <w:p w14:paraId="4A334278" w14:textId="77777777" w:rsidR="009476D3" w:rsidRDefault="009476D3" w:rsidP="005D20A4"/>
    <w:tbl>
      <w:tblPr>
        <w:tblOverlap w:val="never"/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4"/>
        <w:gridCol w:w="4368"/>
      </w:tblGrid>
      <w:tr w:rsidR="009476D3" w14:paraId="03BDE267" w14:textId="77777777" w:rsidTr="002B0E92">
        <w:trPr>
          <w:trHeight w:hRule="exact" w:val="1196"/>
          <w:jc w:val="center"/>
        </w:trPr>
        <w:tc>
          <w:tcPr>
            <w:tcW w:w="4934" w:type="dxa"/>
            <w:shd w:val="clear" w:color="auto" w:fill="FFFFFF"/>
          </w:tcPr>
          <w:p w14:paraId="2B89D73A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odpowiedzialna za Umowę ze strony Wykonawcy</w:t>
            </w:r>
          </w:p>
          <w:p w14:paraId="6212998B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7E9962A7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5D6A95DB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5D03CFB1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7643B108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 w:rsidRPr="002B0E92">
              <w:rPr>
                <w:sz w:val="16"/>
                <w:szCs w:val="16"/>
              </w:rPr>
              <w:t>Imię i Nazwisko (czytelnie), data, podpis</w:t>
            </w:r>
          </w:p>
        </w:tc>
        <w:tc>
          <w:tcPr>
            <w:tcW w:w="4368" w:type="dxa"/>
            <w:shd w:val="clear" w:color="auto" w:fill="FFFFFF"/>
          </w:tcPr>
          <w:p w14:paraId="1DEB8A27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odpowiedzialna za Umowę ze strony Zamawiającego</w:t>
            </w:r>
          </w:p>
          <w:p w14:paraId="701FB296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0B131C15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77290135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7B203534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1DA5FBE9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 w:rsidRPr="002B0E92">
              <w:rPr>
                <w:sz w:val="16"/>
                <w:szCs w:val="16"/>
              </w:rPr>
              <w:t>Imię i Nazwisko (czytelnie), data, podpis</w:t>
            </w:r>
          </w:p>
        </w:tc>
      </w:tr>
    </w:tbl>
    <w:p w14:paraId="747D6913" w14:textId="77777777" w:rsidR="00B227ED" w:rsidRPr="00B227ED" w:rsidRDefault="00B227ED" w:rsidP="00B227ED">
      <w:pPr>
        <w:pStyle w:val="Teksttreci0"/>
        <w:tabs>
          <w:tab w:val="left" w:pos="630"/>
        </w:tabs>
        <w:spacing w:after="0"/>
        <w:ind w:left="640"/>
        <w:jc w:val="both"/>
      </w:pPr>
      <w:bookmarkStart w:id="27" w:name="bookmark66"/>
      <w:bookmarkEnd w:id="27"/>
    </w:p>
    <w:p w14:paraId="6188F629" w14:textId="66520B03" w:rsidR="009476D3" w:rsidRPr="00B227ED" w:rsidRDefault="003E3FF1" w:rsidP="005D20A4">
      <w:pPr>
        <w:pStyle w:val="Teksttreci0"/>
        <w:numPr>
          <w:ilvl w:val="0"/>
          <w:numId w:val="9"/>
        </w:numPr>
        <w:tabs>
          <w:tab w:val="left" w:pos="630"/>
        </w:tabs>
        <w:spacing w:after="0"/>
        <w:ind w:left="640" w:hanging="360"/>
        <w:jc w:val="both"/>
        <w:rPr>
          <w:sz w:val="20"/>
          <w:szCs w:val="20"/>
        </w:rPr>
      </w:pPr>
      <w:r w:rsidRPr="00B227ED">
        <w:rPr>
          <w:b/>
          <w:bCs/>
          <w:sz w:val="20"/>
          <w:szCs w:val="20"/>
        </w:rPr>
        <w:t>Wykaz pracowników Zamawiającego odpowiedzialnych za nadzorowanie pracowników Wykonawcy uzyskujących dostęp fizyczny do pomieszczeń, stref oraz eksploatowanych w nich zasobów teleinformatycznych Zamawiającego</w:t>
      </w:r>
    </w:p>
    <w:p w14:paraId="5E586ECA" w14:textId="77777777" w:rsidR="009476D3" w:rsidRPr="00B227ED" w:rsidRDefault="003E3FF1" w:rsidP="005D20A4">
      <w:pPr>
        <w:pStyle w:val="Teksttreci30"/>
        <w:spacing w:after="0"/>
        <w:jc w:val="both"/>
      </w:pPr>
      <w:r w:rsidRPr="00B227ED">
        <w:t>(informacje w dokumencie należy wypełnić na komputerze)</w:t>
      </w:r>
    </w:p>
    <w:p w14:paraId="019F2ACE" w14:textId="77777777" w:rsidR="009476D3" w:rsidRDefault="003E3FF1" w:rsidP="005D20A4">
      <w:pPr>
        <w:pStyle w:val="Podpistabeli0"/>
        <w:tabs>
          <w:tab w:val="left" w:leader="dot" w:pos="2443"/>
        </w:tabs>
        <w:ind w:left="101"/>
      </w:pPr>
      <w:r>
        <w:t>Data wytworzenia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3106"/>
        <w:gridCol w:w="1080"/>
        <w:gridCol w:w="4522"/>
      </w:tblGrid>
      <w:tr w:rsidR="009476D3" w14:paraId="72170519" w14:textId="77777777">
        <w:trPr>
          <w:trHeight w:hRule="exact" w:val="3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9D822" w14:textId="77777777" w:rsidR="009476D3" w:rsidRDefault="003E3FF1" w:rsidP="005D20A4">
            <w:pPr>
              <w:pStyle w:val="Inne0"/>
              <w:spacing w:after="0"/>
              <w:ind w:firstLine="22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56C25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pracownika nadzorującego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27394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Skrót komórki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8A7B8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pocztowy lokalizacji pomieszczenia, w którym eksploatowany jest zasób teleinformatyczny</w:t>
            </w:r>
          </w:p>
        </w:tc>
      </w:tr>
      <w:tr w:rsidR="009476D3" w14:paraId="4BE19F84" w14:textId="77777777">
        <w:trPr>
          <w:trHeight w:hRule="exact" w:val="1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8651" w14:textId="77777777" w:rsidR="009476D3" w:rsidRPr="00232206" w:rsidRDefault="00232206" w:rsidP="005D20A4">
            <w:pPr>
              <w:rPr>
                <w:sz w:val="16"/>
                <w:szCs w:val="16"/>
              </w:rPr>
            </w:pPr>
            <w:r w:rsidRPr="00232206">
              <w:rPr>
                <w:sz w:val="16"/>
                <w:szCs w:val="16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CC38B" w14:textId="77777777" w:rsidR="009476D3" w:rsidRPr="00232206" w:rsidRDefault="009476D3" w:rsidP="005D20A4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6778D" w14:textId="77777777" w:rsidR="009476D3" w:rsidRPr="00232206" w:rsidRDefault="009476D3" w:rsidP="005D20A4">
            <w:pPr>
              <w:rPr>
                <w:sz w:val="16"/>
                <w:szCs w:val="16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51DB6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</w:tr>
      <w:tr w:rsidR="009476D3" w14:paraId="3E8A5D9C" w14:textId="77777777">
        <w:trPr>
          <w:trHeight w:hRule="exact" w:val="1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160F9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1F804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476D6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FD13A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</w:tr>
      <w:tr w:rsidR="009476D3" w14:paraId="58C7377F" w14:textId="77777777">
        <w:trPr>
          <w:trHeight w:hRule="exact" w:val="1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604B5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F8830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8A3FA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7A87B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</w:tr>
      <w:tr w:rsidR="009476D3" w14:paraId="26F31F34" w14:textId="77777777">
        <w:trPr>
          <w:trHeight w:hRule="exact" w:val="20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8E18B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18C9B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BDA92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CD8BA" w14:textId="77777777" w:rsidR="009476D3" w:rsidRDefault="009476D3" w:rsidP="005D20A4">
            <w:pPr>
              <w:rPr>
                <w:sz w:val="10"/>
                <w:szCs w:val="10"/>
              </w:rPr>
            </w:pPr>
          </w:p>
        </w:tc>
      </w:tr>
    </w:tbl>
    <w:p w14:paraId="5800DA3E" w14:textId="77777777" w:rsidR="009476D3" w:rsidRDefault="009476D3" w:rsidP="005D20A4"/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4"/>
        <w:gridCol w:w="4368"/>
      </w:tblGrid>
      <w:tr w:rsidR="009476D3" w14:paraId="720BD167" w14:textId="77777777" w:rsidTr="00186CEB">
        <w:trPr>
          <w:trHeight w:hRule="exact" w:val="1271"/>
          <w:jc w:val="center"/>
        </w:trPr>
        <w:tc>
          <w:tcPr>
            <w:tcW w:w="4934" w:type="dxa"/>
            <w:shd w:val="clear" w:color="auto" w:fill="FFFFFF"/>
          </w:tcPr>
          <w:p w14:paraId="33C159E3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odpowiedzialna za Umowę ze strony Wykonawcy</w:t>
            </w:r>
          </w:p>
          <w:p w14:paraId="1BA21962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34B475C1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0A164CF3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1492C5F8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5DC17DB4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 w:rsidRPr="00186CEB">
              <w:rPr>
                <w:sz w:val="16"/>
                <w:szCs w:val="16"/>
              </w:rPr>
              <w:t>Imię i Nazwisko (czytelnie), data, podpis</w:t>
            </w:r>
          </w:p>
        </w:tc>
        <w:tc>
          <w:tcPr>
            <w:tcW w:w="4368" w:type="dxa"/>
            <w:shd w:val="clear" w:color="auto" w:fill="FFFFFF"/>
          </w:tcPr>
          <w:p w14:paraId="63004E96" w14:textId="77777777" w:rsidR="009476D3" w:rsidRDefault="003E3FF1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odpowiedzialna za Umowę ze strony Zamawiającego</w:t>
            </w:r>
          </w:p>
          <w:p w14:paraId="1DD3B56C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5DE3BD69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04E6426F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108F5546" w14:textId="77777777" w:rsidR="00186CEB" w:rsidRDefault="00186CEB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</w:p>
          <w:p w14:paraId="65C713B4" w14:textId="77777777" w:rsidR="002B0E92" w:rsidRDefault="002B0E92" w:rsidP="005D20A4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 w:rsidRPr="002B0E92">
              <w:rPr>
                <w:sz w:val="16"/>
                <w:szCs w:val="16"/>
              </w:rPr>
              <w:t>Imię i Nazwisko (czytelnie), data, podpis</w:t>
            </w:r>
          </w:p>
          <w:p w14:paraId="214BBFDA" w14:textId="77777777" w:rsidR="002B0E92" w:rsidRDefault="002B0E92" w:rsidP="005D20A4">
            <w:pPr>
              <w:pStyle w:val="Inne0"/>
              <w:spacing w:after="0"/>
              <w:rPr>
                <w:sz w:val="16"/>
                <w:szCs w:val="16"/>
              </w:rPr>
            </w:pPr>
          </w:p>
        </w:tc>
      </w:tr>
    </w:tbl>
    <w:p w14:paraId="4A6D59FF" w14:textId="77777777" w:rsidR="003E3FF1" w:rsidRDefault="003E3FF1" w:rsidP="005D20A4"/>
    <w:sectPr w:rsidR="003E3FF1" w:rsidSect="00186CEB">
      <w:pgSz w:w="11900" w:h="16840"/>
      <w:pgMar w:top="1878" w:right="1286" w:bottom="1340" w:left="1296" w:header="1450" w:footer="45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F37B" w14:textId="77777777" w:rsidR="00D23AB9" w:rsidRDefault="00D23AB9">
      <w:r>
        <w:separator/>
      </w:r>
    </w:p>
  </w:endnote>
  <w:endnote w:type="continuationSeparator" w:id="0">
    <w:p w14:paraId="547EA267" w14:textId="77777777" w:rsidR="00D23AB9" w:rsidRDefault="00D2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1105" w14:textId="77777777" w:rsidR="00D23AB9" w:rsidRDefault="00D23AB9"/>
  </w:footnote>
  <w:footnote w:type="continuationSeparator" w:id="0">
    <w:p w14:paraId="2B135B85" w14:textId="77777777" w:rsidR="00D23AB9" w:rsidRDefault="00D23A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51A"/>
    <w:multiLevelType w:val="multilevel"/>
    <w:tmpl w:val="834A547C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B2E39"/>
    <w:multiLevelType w:val="multilevel"/>
    <w:tmpl w:val="0290B7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1449F0"/>
    <w:multiLevelType w:val="multilevel"/>
    <w:tmpl w:val="0F06C01A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DB6F13"/>
    <w:multiLevelType w:val="multilevel"/>
    <w:tmpl w:val="103E76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082B7D"/>
    <w:multiLevelType w:val="hybridMultilevel"/>
    <w:tmpl w:val="31D633B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409783E"/>
    <w:multiLevelType w:val="hybridMultilevel"/>
    <w:tmpl w:val="7FBA64F2"/>
    <w:lvl w:ilvl="0" w:tplc="07FCCF5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2EE6ADE8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98156D0"/>
    <w:multiLevelType w:val="hybridMultilevel"/>
    <w:tmpl w:val="70DAF472"/>
    <w:lvl w:ilvl="0" w:tplc="07FCCF5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E7900"/>
    <w:multiLevelType w:val="multilevel"/>
    <w:tmpl w:val="B3486716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E041BF"/>
    <w:multiLevelType w:val="multilevel"/>
    <w:tmpl w:val="098ED0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EC2CE1"/>
    <w:multiLevelType w:val="hybridMultilevel"/>
    <w:tmpl w:val="EDCE8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138CC"/>
    <w:multiLevelType w:val="multilevel"/>
    <w:tmpl w:val="1286D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C6282F"/>
    <w:multiLevelType w:val="multilevel"/>
    <w:tmpl w:val="1286D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2C32DF0"/>
    <w:multiLevelType w:val="hybridMultilevel"/>
    <w:tmpl w:val="353A534C"/>
    <w:lvl w:ilvl="0" w:tplc="07FCCF5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BE50BC5"/>
    <w:multiLevelType w:val="hybridMultilevel"/>
    <w:tmpl w:val="93501076"/>
    <w:lvl w:ilvl="0" w:tplc="201E83FA">
      <w:numFmt w:val="bullet"/>
      <w:lvlText w:val=""/>
      <w:lvlJc w:val="left"/>
      <w:pPr>
        <w:ind w:left="502" w:hanging="360"/>
      </w:pPr>
      <w:rPr>
        <w:rFonts w:ascii="Arial" w:eastAsia="Courier New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701052E9"/>
    <w:multiLevelType w:val="multilevel"/>
    <w:tmpl w:val="1418531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ED3D96"/>
    <w:multiLevelType w:val="hybridMultilevel"/>
    <w:tmpl w:val="B2DAEC8C"/>
    <w:lvl w:ilvl="0" w:tplc="201E83FA">
      <w:numFmt w:val="bullet"/>
      <w:lvlText w:val=""/>
      <w:lvlJc w:val="left"/>
      <w:pPr>
        <w:ind w:left="644" w:hanging="360"/>
      </w:pPr>
      <w:rPr>
        <w:rFonts w:ascii="Arial" w:eastAsia="Courier New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4A530D7"/>
    <w:multiLevelType w:val="multilevel"/>
    <w:tmpl w:val="E36076B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13446"/>
    <w:multiLevelType w:val="multilevel"/>
    <w:tmpl w:val="5EAC50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8843431">
    <w:abstractNumId w:val="0"/>
  </w:num>
  <w:num w:numId="2" w16cid:durableId="852374637">
    <w:abstractNumId w:val="8"/>
  </w:num>
  <w:num w:numId="3" w16cid:durableId="520969289">
    <w:abstractNumId w:val="1"/>
  </w:num>
  <w:num w:numId="4" w16cid:durableId="975718589">
    <w:abstractNumId w:val="17"/>
  </w:num>
  <w:num w:numId="5" w16cid:durableId="615523696">
    <w:abstractNumId w:val="16"/>
  </w:num>
  <w:num w:numId="6" w16cid:durableId="385877902">
    <w:abstractNumId w:val="14"/>
  </w:num>
  <w:num w:numId="7" w16cid:durableId="1431318593">
    <w:abstractNumId w:val="7"/>
  </w:num>
  <w:num w:numId="8" w16cid:durableId="974406264">
    <w:abstractNumId w:val="3"/>
  </w:num>
  <w:num w:numId="9" w16cid:durableId="1574899166">
    <w:abstractNumId w:val="2"/>
  </w:num>
  <w:num w:numId="10" w16cid:durableId="375129732">
    <w:abstractNumId w:val="4"/>
  </w:num>
  <w:num w:numId="11" w16cid:durableId="1370646635">
    <w:abstractNumId w:val="13"/>
  </w:num>
  <w:num w:numId="12" w16cid:durableId="1568540222">
    <w:abstractNumId w:val="15"/>
  </w:num>
  <w:num w:numId="13" w16cid:durableId="1988390764">
    <w:abstractNumId w:val="9"/>
  </w:num>
  <w:num w:numId="14" w16cid:durableId="1662927417">
    <w:abstractNumId w:val="11"/>
  </w:num>
  <w:num w:numId="15" w16cid:durableId="75396662">
    <w:abstractNumId w:val="10"/>
  </w:num>
  <w:num w:numId="16" w16cid:durableId="830026361">
    <w:abstractNumId w:val="5"/>
  </w:num>
  <w:num w:numId="17" w16cid:durableId="2026863463">
    <w:abstractNumId w:val="12"/>
  </w:num>
  <w:num w:numId="18" w16cid:durableId="102918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6D3"/>
    <w:rsid w:val="00025649"/>
    <w:rsid w:val="000C5189"/>
    <w:rsid w:val="001473DE"/>
    <w:rsid w:val="00186CEB"/>
    <w:rsid w:val="001B5325"/>
    <w:rsid w:val="001C0BBC"/>
    <w:rsid w:val="00232206"/>
    <w:rsid w:val="002B0E92"/>
    <w:rsid w:val="003E3FF1"/>
    <w:rsid w:val="003F5508"/>
    <w:rsid w:val="00453EF0"/>
    <w:rsid w:val="004D27F5"/>
    <w:rsid w:val="005D20A4"/>
    <w:rsid w:val="005E1DF1"/>
    <w:rsid w:val="00667CE6"/>
    <w:rsid w:val="00695E21"/>
    <w:rsid w:val="00765EC6"/>
    <w:rsid w:val="009476D3"/>
    <w:rsid w:val="009E6E04"/>
    <w:rsid w:val="009E7518"/>
    <w:rsid w:val="009E76AF"/>
    <w:rsid w:val="00AE37D1"/>
    <w:rsid w:val="00B227ED"/>
    <w:rsid w:val="00B86FC8"/>
    <w:rsid w:val="00B91CDD"/>
    <w:rsid w:val="00D23AB9"/>
    <w:rsid w:val="00E50A82"/>
    <w:rsid w:val="00E56DB1"/>
    <w:rsid w:val="00E94323"/>
    <w:rsid w:val="00F81ABC"/>
    <w:rsid w:val="00FA0914"/>
    <w:rsid w:val="00F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4A0D"/>
  <w15:docId w15:val="{10B96500-F22F-4340-BAD7-CBD42750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Teksttreci20">
    <w:name w:val="Tekst treści (2)"/>
    <w:basedOn w:val="Normalny"/>
    <w:link w:val="Teksttreci2"/>
    <w:pPr>
      <w:spacing w:line="319" w:lineRule="auto"/>
      <w:ind w:left="300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Arial" w:eastAsia="Arial" w:hAnsi="Arial" w:cs="Arial"/>
    </w:rPr>
  </w:style>
  <w:style w:type="paragraph" w:customStyle="1" w:styleId="Nagwek10">
    <w:name w:val="Nagłówek #1"/>
    <w:basedOn w:val="Normalny"/>
    <w:link w:val="Nagwek1"/>
    <w:pPr>
      <w:spacing w:after="290"/>
      <w:ind w:left="230"/>
      <w:outlineLvl w:val="0"/>
    </w:pPr>
    <w:rPr>
      <w:rFonts w:ascii="Arial" w:eastAsia="Arial" w:hAnsi="Arial" w:cs="Arial"/>
      <w:b/>
      <w:bCs/>
    </w:rPr>
  </w:style>
  <w:style w:type="paragraph" w:customStyle="1" w:styleId="Inne0">
    <w:name w:val="Inne"/>
    <w:basedOn w:val="Normalny"/>
    <w:link w:val="Inne"/>
    <w:pPr>
      <w:spacing w:after="40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pPr>
      <w:spacing w:after="260"/>
    </w:pPr>
    <w:rPr>
      <w:rFonts w:ascii="Arial" w:eastAsia="Arial" w:hAnsi="Arial" w:cs="Arial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5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508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1473D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E56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B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56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6DB1"/>
    <w:rPr>
      <w:color w:val="000000"/>
    </w:rPr>
  </w:style>
  <w:style w:type="paragraph" w:styleId="Akapitzlist">
    <w:name w:val="List Paragraph"/>
    <w:basedOn w:val="Normalny"/>
    <w:uiPriority w:val="34"/>
    <w:qFormat/>
    <w:rsid w:val="009E7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2A357-D707-41F3-8118-A027EEE1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1613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PKN ORLEN S.A.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Piotr Rembacz</dc:creator>
  <cp:lastModifiedBy>Mazurek Grzegorz (OPD)</cp:lastModifiedBy>
  <cp:revision>18</cp:revision>
  <dcterms:created xsi:type="dcterms:W3CDTF">2024-03-11T08:40:00Z</dcterms:created>
  <dcterms:modified xsi:type="dcterms:W3CDTF">2025-04-16T10:15:00Z</dcterms:modified>
</cp:coreProperties>
</file>