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AE893" w14:textId="21436DA1" w:rsidR="00FF3AA0" w:rsidRPr="00FC094A" w:rsidRDefault="00FF3AA0" w:rsidP="00FF3AA0">
      <w:pPr>
        <w:spacing w:line="240" w:lineRule="auto"/>
        <w:ind w:right="514"/>
        <w:jc w:val="right"/>
        <w:rPr>
          <w:rFonts w:ascii="Arial" w:hAnsi="Arial" w:cs="Arial"/>
          <w:b/>
          <w:bCs/>
        </w:rPr>
      </w:pPr>
      <w:r w:rsidRPr="00FC094A">
        <w:rPr>
          <w:rFonts w:ascii="Arial" w:hAnsi="Arial" w:cs="Arial"/>
          <w:b/>
          <w:bCs/>
        </w:rPr>
        <w:t xml:space="preserve">Załącznik </w:t>
      </w:r>
      <w:r w:rsidR="00FC094A" w:rsidRPr="00FC094A">
        <w:rPr>
          <w:rFonts w:ascii="Arial" w:hAnsi="Arial" w:cs="Arial"/>
          <w:b/>
          <w:bCs/>
        </w:rPr>
        <w:t>N</w:t>
      </w:r>
      <w:r w:rsidRPr="00FC094A">
        <w:rPr>
          <w:rFonts w:ascii="Arial" w:hAnsi="Arial" w:cs="Arial"/>
          <w:b/>
          <w:bCs/>
        </w:rPr>
        <w:t xml:space="preserve">r </w:t>
      </w:r>
      <w:r w:rsidR="00C92B61" w:rsidRPr="00FC094A">
        <w:rPr>
          <w:rFonts w:ascii="Arial" w:hAnsi="Arial" w:cs="Arial"/>
          <w:b/>
          <w:bCs/>
        </w:rPr>
        <w:t>2</w:t>
      </w:r>
      <w:r w:rsidR="007672DD" w:rsidRPr="00FC094A">
        <w:rPr>
          <w:rFonts w:ascii="Arial" w:hAnsi="Arial" w:cs="Arial"/>
          <w:b/>
          <w:bCs/>
        </w:rPr>
        <w:t xml:space="preserve"> do OPZ</w:t>
      </w:r>
    </w:p>
    <w:p w14:paraId="21991DEE" w14:textId="77777777" w:rsidR="00FF3AA0" w:rsidRDefault="00FF3AA0" w:rsidP="009E77BF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A1DF4BA" w14:textId="77777777" w:rsidR="00146714" w:rsidRDefault="00FF3AA0" w:rsidP="009E77BF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regulacji wewnętrznych                      </w:t>
      </w:r>
    </w:p>
    <w:p w14:paraId="3A423F10" w14:textId="77777777" w:rsidR="009E77BF" w:rsidRPr="009E77BF" w:rsidRDefault="009E77BF" w:rsidP="009E77B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520"/>
        <w:gridCol w:w="1276"/>
        <w:gridCol w:w="1328"/>
        <w:gridCol w:w="3575"/>
      </w:tblGrid>
      <w:tr w:rsidR="00FF3AA0" w:rsidRPr="00AF4D89" w14:paraId="25FBB21B" w14:textId="77777777" w:rsidTr="00900BB2">
        <w:trPr>
          <w:trHeight w:val="127"/>
        </w:trPr>
        <w:tc>
          <w:tcPr>
            <w:tcW w:w="562" w:type="dxa"/>
            <w:vMerge w:val="restart"/>
            <w:vAlign w:val="center"/>
          </w:tcPr>
          <w:p w14:paraId="1A7A2B32" w14:textId="77777777" w:rsidR="00FF3AA0" w:rsidRPr="00AF4D89" w:rsidRDefault="00FF3AA0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520" w:type="dxa"/>
            <w:vMerge w:val="restart"/>
            <w:vAlign w:val="center"/>
          </w:tcPr>
          <w:p w14:paraId="5BD7E398" w14:textId="77777777" w:rsidR="00FF3AA0" w:rsidRPr="00AF4D89" w:rsidRDefault="00FF3AA0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Tytuł</w:t>
            </w:r>
          </w:p>
        </w:tc>
        <w:tc>
          <w:tcPr>
            <w:tcW w:w="2604" w:type="dxa"/>
            <w:gridSpan w:val="2"/>
            <w:vAlign w:val="center"/>
          </w:tcPr>
          <w:p w14:paraId="04433489" w14:textId="77777777" w:rsidR="00FF3AA0" w:rsidRPr="00AF4D89" w:rsidRDefault="00FF3AA0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Obowiązuje</w:t>
            </w:r>
          </w:p>
        </w:tc>
        <w:tc>
          <w:tcPr>
            <w:tcW w:w="3575" w:type="dxa"/>
            <w:vMerge w:val="restart"/>
            <w:vAlign w:val="center"/>
          </w:tcPr>
          <w:p w14:paraId="214317FB" w14:textId="77777777" w:rsidR="00FF3AA0" w:rsidRPr="00AF4D89" w:rsidRDefault="00FF3AA0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Wyłączenia</w:t>
            </w:r>
          </w:p>
        </w:tc>
      </w:tr>
      <w:tr w:rsidR="00FF3AA0" w:rsidRPr="00AF4D89" w14:paraId="10A5A909" w14:textId="77777777" w:rsidTr="00900BB2">
        <w:trPr>
          <w:trHeight w:val="138"/>
        </w:trPr>
        <w:tc>
          <w:tcPr>
            <w:tcW w:w="562" w:type="dxa"/>
            <w:vMerge/>
            <w:vAlign w:val="center"/>
          </w:tcPr>
          <w:p w14:paraId="43EC78F2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Merge/>
            <w:vAlign w:val="center"/>
          </w:tcPr>
          <w:p w14:paraId="61E8AC29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218F57" w14:textId="77777777" w:rsidR="00FF3AA0" w:rsidRPr="00AF4D89" w:rsidRDefault="00FF3AA0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od</w:t>
            </w:r>
          </w:p>
        </w:tc>
        <w:tc>
          <w:tcPr>
            <w:tcW w:w="1328" w:type="dxa"/>
            <w:vAlign w:val="center"/>
          </w:tcPr>
          <w:p w14:paraId="4084CC68" w14:textId="77777777" w:rsidR="00FF3AA0" w:rsidRPr="00AF4D89" w:rsidRDefault="00FF3AA0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do</w:t>
            </w:r>
          </w:p>
        </w:tc>
        <w:tc>
          <w:tcPr>
            <w:tcW w:w="3575" w:type="dxa"/>
            <w:vMerge/>
            <w:vAlign w:val="center"/>
          </w:tcPr>
          <w:p w14:paraId="41A2766A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AA0" w:rsidRPr="00AF4D89" w14:paraId="318A6915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3E5280A8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  <w:r w:rsidRPr="00AF4D8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20" w:type="dxa"/>
            <w:vAlign w:val="center"/>
          </w:tcPr>
          <w:p w14:paraId="7E1E8452" w14:textId="4615D730" w:rsidR="00FF3AA0" w:rsidRPr="00FF3AA0" w:rsidRDefault="00252D96" w:rsidP="00FF3AA0">
            <w:pPr>
              <w:rPr>
                <w:rFonts w:ascii="Arial" w:hAnsi="Arial" w:cs="Arial"/>
                <w:sz w:val="20"/>
                <w:szCs w:val="20"/>
              </w:rPr>
            </w:pPr>
            <w:r w:rsidRPr="00252D96">
              <w:rPr>
                <w:rFonts w:ascii="Arial" w:hAnsi="Arial" w:cs="Arial"/>
                <w:bCs/>
                <w:sz w:val="20"/>
                <w:szCs w:val="20"/>
              </w:rPr>
              <w:t>Zasady projektowania gazociągów podwyższonego średniego i wysokiego ciśnienia</w:t>
            </w:r>
          </w:p>
        </w:tc>
        <w:tc>
          <w:tcPr>
            <w:tcW w:w="1276" w:type="dxa"/>
            <w:vAlign w:val="center"/>
          </w:tcPr>
          <w:p w14:paraId="73C72F14" w14:textId="6F10FA34" w:rsidR="00FF3AA0" w:rsidRPr="00AF4D89" w:rsidRDefault="00252D96" w:rsidP="00FF3A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FF3AA0" w:rsidRPr="00AF4D89">
              <w:rPr>
                <w:rFonts w:ascii="Arial" w:hAnsi="Arial" w:cs="Arial"/>
                <w:sz w:val="20"/>
                <w:szCs w:val="20"/>
              </w:rPr>
              <w:t>.</w:t>
            </w:r>
            <w:r w:rsidR="0058564C">
              <w:rPr>
                <w:rFonts w:ascii="Arial" w:hAnsi="Arial" w:cs="Arial"/>
                <w:sz w:val="20"/>
                <w:szCs w:val="20"/>
              </w:rPr>
              <w:t>06</w:t>
            </w:r>
            <w:r w:rsidR="00FF3AA0" w:rsidRPr="00AF4D89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328" w:type="dxa"/>
            <w:vAlign w:val="center"/>
          </w:tcPr>
          <w:p w14:paraId="3B6604AF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53CE6F23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AA0" w:rsidRPr="00AF4D89" w14:paraId="24D42418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25EE1C87" w14:textId="77777777" w:rsidR="00FF3AA0" w:rsidRPr="00B73B25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  <w:r w:rsidRPr="00B73B2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20" w:type="dxa"/>
            <w:vAlign w:val="center"/>
          </w:tcPr>
          <w:p w14:paraId="3AC92EFA" w14:textId="77777777" w:rsidR="00FF3AA0" w:rsidRPr="00B73B25" w:rsidRDefault="00570C54" w:rsidP="00FF3AA0">
            <w:pPr>
              <w:rPr>
                <w:rFonts w:ascii="Arial" w:hAnsi="Arial" w:cs="Arial"/>
                <w:sz w:val="20"/>
                <w:szCs w:val="20"/>
              </w:rPr>
            </w:pPr>
            <w:hyperlink r:id="rId7" w:tgtFrame="_blank" w:history="1">
              <w:r w:rsidRPr="00B73B25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Zasady budowy, technologii spajania i napraw stalowych sieci gazowych</w:t>
              </w:r>
            </w:hyperlink>
          </w:p>
        </w:tc>
        <w:tc>
          <w:tcPr>
            <w:tcW w:w="1276" w:type="dxa"/>
            <w:vAlign w:val="center"/>
          </w:tcPr>
          <w:p w14:paraId="531BEEAE" w14:textId="3F434A53" w:rsidR="00FF3AA0" w:rsidRPr="00B73B25" w:rsidRDefault="00252D96" w:rsidP="00FF3A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FF3AA0" w:rsidRPr="00B73B25">
              <w:rPr>
                <w:rFonts w:ascii="Arial" w:hAnsi="Arial" w:cs="Arial"/>
                <w:sz w:val="20"/>
                <w:szCs w:val="20"/>
              </w:rPr>
              <w:t>.01.20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28" w:type="dxa"/>
            <w:vAlign w:val="center"/>
          </w:tcPr>
          <w:p w14:paraId="71A07C73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34D32F8E" w14:textId="77777777" w:rsidR="00FF3AA0" w:rsidRPr="00AF4D89" w:rsidRDefault="00FF3AA0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7F4" w:rsidRPr="00AF4D89" w14:paraId="7B66656B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79796776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520" w:type="dxa"/>
            <w:vAlign w:val="center"/>
          </w:tcPr>
          <w:p w14:paraId="4183034B" w14:textId="155D0915" w:rsidR="009B17F4" w:rsidRPr="00541AC2" w:rsidRDefault="009B17F4" w:rsidP="009B17F4">
            <w:pPr>
              <w:pStyle w:val="Default"/>
              <w:rPr>
                <w:color w:val="auto"/>
                <w:sz w:val="20"/>
                <w:szCs w:val="20"/>
              </w:rPr>
            </w:pPr>
            <w:r w:rsidRPr="00541AC2">
              <w:rPr>
                <w:bCs/>
                <w:sz w:val="20"/>
                <w:szCs w:val="20"/>
              </w:rPr>
              <w:t>Zasady projektowania i budowy ochrony przeciwkorozyjnej stalowych sieci gazowych</w:t>
            </w:r>
          </w:p>
        </w:tc>
        <w:tc>
          <w:tcPr>
            <w:tcW w:w="1276" w:type="dxa"/>
            <w:vAlign w:val="center"/>
          </w:tcPr>
          <w:p w14:paraId="5A221D9A" w14:textId="723D1897" w:rsidR="009B17F4" w:rsidRPr="00FF3AA0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  <w:r w:rsidRPr="00541AC2">
              <w:rPr>
                <w:rFonts w:ascii="Arial" w:hAnsi="Arial" w:cs="Arial"/>
                <w:sz w:val="20"/>
                <w:szCs w:val="20"/>
              </w:rPr>
              <w:t>0</w:t>
            </w:r>
            <w:r w:rsidR="00252D96">
              <w:rPr>
                <w:rFonts w:ascii="Arial" w:hAnsi="Arial" w:cs="Arial"/>
                <w:sz w:val="20"/>
                <w:szCs w:val="20"/>
              </w:rPr>
              <w:t>1</w:t>
            </w:r>
            <w:r w:rsidRPr="00541AC2">
              <w:rPr>
                <w:rFonts w:ascii="Arial" w:hAnsi="Arial" w:cs="Arial"/>
                <w:sz w:val="20"/>
                <w:szCs w:val="20"/>
              </w:rPr>
              <w:t>.</w:t>
            </w:r>
            <w:r w:rsidR="00252D96">
              <w:rPr>
                <w:rFonts w:ascii="Arial" w:hAnsi="Arial" w:cs="Arial"/>
                <w:sz w:val="20"/>
                <w:szCs w:val="20"/>
              </w:rPr>
              <w:t>10</w:t>
            </w:r>
            <w:r w:rsidRPr="00541AC2">
              <w:rPr>
                <w:rFonts w:ascii="Arial" w:hAnsi="Arial" w:cs="Arial"/>
                <w:sz w:val="20"/>
                <w:szCs w:val="20"/>
              </w:rPr>
              <w:t>.</w:t>
            </w:r>
            <w:r w:rsidR="00252D96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328" w:type="dxa"/>
            <w:vAlign w:val="center"/>
          </w:tcPr>
          <w:p w14:paraId="69D6701D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6297FA33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7F4" w:rsidRPr="00AF4D89" w14:paraId="235DE412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224DB37B" w14:textId="5E894FCF" w:rsidR="009B17F4" w:rsidRPr="00AF4D89" w:rsidRDefault="00252D96" w:rsidP="009B17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520" w:type="dxa"/>
            <w:vAlign w:val="center"/>
          </w:tcPr>
          <w:p w14:paraId="19EB4808" w14:textId="03FE192A" w:rsidR="009B17F4" w:rsidRPr="00541AC2" w:rsidRDefault="00252D96" w:rsidP="009B17F4">
            <w:pPr>
              <w:rPr>
                <w:rFonts w:ascii="Arial" w:hAnsi="Arial" w:cs="Arial"/>
                <w:sz w:val="20"/>
                <w:szCs w:val="20"/>
              </w:rPr>
            </w:pPr>
            <w:r w:rsidRPr="00252D96">
              <w:rPr>
                <w:rFonts w:ascii="Arial" w:hAnsi="Arial" w:cs="Arial"/>
                <w:sz w:val="20"/>
                <w:szCs w:val="20"/>
              </w:rPr>
              <w:t xml:space="preserve">Zasady organizacji, wykonywania i dokumentowania prac </w:t>
            </w:r>
            <w:proofErr w:type="spellStart"/>
            <w:r w:rsidRPr="00252D96">
              <w:rPr>
                <w:rFonts w:ascii="Arial" w:hAnsi="Arial" w:cs="Arial"/>
                <w:sz w:val="20"/>
                <w:szCs w:val="20"/>
              </w:rPr>
              <w:t>gazoniebezpiecznych</w:t>
            </w:r>
            <w:proofErr w:type="spellEnd"/>
            <w:r w:rsidRPr="00252D96">
              <w:rPr>
                <w:rFonts w:ascii="Arial" w:hAnsi="Arial" w:cs="Arial"/>
                <w:sz w:val="20"/>
                <w:szCs w:val="20"/>
              </w:rPr>
              <w:t xml:space="preserve"> w Polskiej Spółce Gazownictwa</w:t>
            </w:r>
          </w:p>
        </w:tc>
        <w:tc>
          <w:tcPr>
            <w:tcW w:w="1276" w:type="dxa"/>
            <w:vAlign w:val="center"/>
          </w:tcPr>
          <w:p w14:paraId="72372648" w14:textId="584C3A61" w:rsidR="009B17F4" w:rsidRPr="00FF3AA0" w:rsidRDefault="00252D96" w:rsidP="009B17F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Pr="00B73B25">
              <w:rPr>
                <w:rFonts w:ascii="Arial" w:hAnsi="Arial" w:cs="Arial"/>
                <w:sz w:val="20"/>
                <w:szCs w:val="20"/>
              </w:rPr>
              <w:t>.01.20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28" w:type="dxa"/>
            <w:vAlign w:val="center"/>
          </w:tcPr>
          <w:p w14:paraId="48C48E05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37892504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7F4" w:rsidRPr="00AF4D89" w14:paraId="457A6CFF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6403434E" w14:textId="0F591EA9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6C39ED16" w14:textId="31FCE705" w:rsidR="009B17F4" w:rsidRPr="00541AC2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495876" w14:textId="45539160" w:rsidR="009B17F4" w:rsidRPr="00541AC2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69D356E5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6BB97996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7F4" w:rsidRPr="00AF4D89" w14:paraId="487DCDF9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04B45612" w14:textId="68F9EBAB" w:rsidR="009B17F4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556A571" w14:textId="122CAEE5" w:rsidR="009B17F4" w:rsidRPr="00DC3360" w:rsidRDefault="009B17F4" w:rsidP="009B17F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8159CAB" w14:textId="4C090C60" w:rsidR="009B17F4" w:rsidRPr="00541AC2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302823F0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0EF78389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7F4" w:rsidRPr="00AF4D89" w14:paraId="020BF799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1D53B3EF" w14:textId="71019B46" w:rsidR="009B17F4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F2A8F92" w14:textId="03626677" w:rsidR="009B17F4" w:rsidRPr="00802E07" w:rsidRDefault="009B17F4" w:rsidP="009B17F4">
            <w:pPr>
              <w:pStyle w:val="Ustp"/>
              <w:tabs>
                <w:tab w:val="clear" w:pos="1080"/>
                <w:tab w:val="num" w:pos="1418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D2B347" w14:textId="32DDD5DE" w:rsidR="009B17F4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44345919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274AF7AA" w14:textId="77777777" w:rsidR="009B17F4" w:rsidRPr="00AF4D89" w:rsidRDefault="009B17F4" w:rsidP="009B1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265CF6" w14:textId="77777777" w:rsidR="00541AC2" w:rsidRDefault="00900BB2" w:rsidP="00900BB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AC8FB91" w14:textId="77777777" w:rsidR="002056AD" w:rsidRDefault="002056AD" w:rsidP="002056AD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  <w:r w:rsidR="00900BB2">
        <w:rPr>
          <w:rFonts w:ascii="Arial" w:hAnsi="Arial" w:cs="Arial"/>
        </w:rPr>
        <w:t xml:space="preserve"> Zatwierdził:</w:t>
      </w:r>
    </w:p>
    <w:p w14:paraId="0B67F558" w14:textId="77777777" w:rsidR="002056AD" w:rsidRDefault="002056AD" w:rsidP="002056AD">
      <w:pPr>
        <w:rPr>
          <w:rFonts w:ascii="Arial" w:hAnsi="Arial" w:cs="Arial"/>
        </w:rPr>
      </w:pPr>
    </w:p>
    <w:p w14:paraId="2E3BFAA0" w14:textId="77777777" w:rsidR="00146714" w:rsidRPr="002056AD" w:rsidRDefault="002056AD" w:rsidP="002056AD">
      <w:pPr>
        <w:tabs>
          <w:tab w:val="left" w:pos="988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46714" w:rsidRPr="002056AD" w:rsidSect="0014671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7AA1" w14:textId="77777777" w:rsidR="00A05CEE" w:rsidRDefault="00A05CEE" w:rsidP="00900BB2">
      <w:pPr>
        <w:spacing w:after="0" w:line="240" w:lineRule="auto"/>
      </w:pPr>
      <w:r>
        <w:separator/>
      </w:r>
    </w:p>
  </w:endnote>
  <w:endnote w:type="continuationSeparator" w:id="0">
    <w:p w14:paraId="058C6177" w14:textId="77777777" w:rsidR="00A05CEE" w:rsidRDefault="00A05CEE" w:rsidP="00900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BD46E" w14:textId="77777777" w:rsidR="00900BB2" w:rsidRPr="00900BB2" w:rsidRDefault="00900BB2" w:rsidP="00900BB2">
    <w:pPr>
      <w:pStyle w:val="Stopka"/>
      <w:pBdr>
        <w:top w:val="single" w:sz="4" w:space="1" w:color="F7CAAC" w:themeColor="accent2" w:themeTint="66"/>
      </w:pBdr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CDA76" w14:textId="77777777" w:rsidR="00A05CEE" w:rsidRDefault="00A05CEE" w:rsidP="00900BB2">
      <w:pPr>
        <w:spacing w:after="0" w:line="240" w:lineRule="auto"/>
      </w:pPr>
      <w:r>
        <w:separator/>
      </w:r>
    </w:p>
  </w:footnote>
  <w:footnote w:type="continuationSeparator" w:id="0">
    <w:p w14:paraId="0178F9A8" w14:textId="77777777" w:rsidR="00A05CEE" w:rsidRDefault="00A05CEE" w:rsidP="00900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E6300"/>
    <w:multiLevelType w:val="multilevel"/>
    <w:tmpl w:val="425AD2E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1005745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714"/>
    <w:rsid w:val="000100FA"/>
    <w:rsid w:val="00026DDE"/>
    <w:rsid w:val="00035202"/>
    <w:rsid w:val="00047615"/>
    <w:rsid w:val="000959F4"/>
    <w:rsid w:val="000C0064"/>
    <w:rsid w:val="00146714"/>
    <w:rsid w:val="001902F6"/>
    <w:rsid w:val="001E025A"/>
    <w:rsid w:val="001F71AC"/>
    <w:rsid w:val="002056AD"/>
    <w:rsid w:val="00252D96"/>
    <w:rsid w:val="002E1000"/>
    <w:rsid w:val="003622D0"/>
    <w:rsid w:val="00475FD2"/>
    <w:rsid w:val="004B38E2"/>
    <w:rsid w:val="004D4AF5"/>
    <w:rsid w:val="00541AC2"/>
    <w:rsid w:val="00570C54"/>
    <w:rsid w:val="0058564C"/>
    <w:rsid w:val="00695E53"/>
    <w:rsid w:val="006C1F8C"/>
    <w:rsid w:val="006F1B83"/>
    <w:rsid w:val="007672DD"/>
    <w:rsid w:val="00802E07"/>
    <w:rsid w:val="008330CC"/>
    <w:rsid w:val="00851C4C"/>
    <w:rsid w:val="00900BB2"/>
    <w:rsid w:val="00932613"/>
    <w:rsid w:val="009B17F4"/>
    <w:rsid w:val="009E77BF"/>
    <w:rsid w:val="00A05CEE"/>
    <w:rsid w:val="00A81B92"/>
    <w:rsid w:val="00AB0B8C"/>
    <w:rsid w:val="00AC1E59"/>
    <w:rsid w:val="00AF4D89"/>
    <w:rsid w:val="00B235E7"/>
    <w:rsid w:val="00B73B25"/>
    <w:rsid w:val="00C61934"/>
    <w:rsid w:val="00C92B61"/>
    <w:rsid w:val="00DC3360"/>
    <w:rsid w:val="00E9656F"/>
    <w:rsid w:val="00EA6960"/>
    <w:rsid w:val="00F00AFD"/>
    <w:rsid w:val="00F128E8"/>
    <w:rsid w:val="00F56B35"/>
    <w:rsid w:val="00FC094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EB673"/>
  <w15:chartTrackingRefBased/>
  <w15:docId w15:val="{24230165-340E-42CE-AD05-1EFE8B2E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46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0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BB2"/>
  </w:style>
  <w:style w:type="paragraph" w:styleId="Stopka">
    <w:name w:val="footer"/>
    <w:basedOn w:val="Normalny"/>
    <w:link w:val="StopkaZnak"/>
    <w:uiPriority w:val="99"/>
    <w:unhideWhenUsed/>
    <w:rsid w:val="00900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BB2"/>
  </w:style>
  <w:style w:type="paragraph" w:customStyle="1" w:styleId="Default">
    <w:name w:val="Default"/>
    <w:rsid w:val="00FF3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54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70C54"/>
    <w:rPr>
      <w:color w:val="0000FF"/>
      <w:u w:val="single"/>
    </w:rPr>
  </w:style>
  <w:style w:type="paragraph" w:customStyle="1" w:styleId="Ustp">
    <w:name w:val="Ustęp"/>
    <w:basedOn w:val="Normalny"/>
    <w:uiPriority w:val="99"/>
    <w:qFormat/>
    <w:rsid w:val="00802E07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sgaz.pl/documents/21201/428892/Zasady+budowy+technologii+spajania+i+napraw+stalowych+sieci+gazowych.7z/7daa095f-ac1d-4c1b-a88f-0aef4c7770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Kosiorek Łukasz</dc:creator>
  <cp:keywords/>
  <dc:description/>
  <cp:lastModifiedBy>Zienowicz Paweł (PSG)</cp:lastModifiedBy>
  <cp:revision>3</cp:revision>
  <dcterms:created xsi:type="dcterms:W3CDTF">2026-07-21T07:21:00Z</dcterms:created>
  <dcterms:modified xsi:type="dcterms:W3CDTF">2026-07-21T09:22:00Z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2023-10-06T06:25:27Z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ec8ae6df-5074-43c9-b32b-c7da44c6a246</vt:lpwstr>
  </property>
  <property fmtid="{D5CDD505-2E9C-101B-9397-08002B2CF9AE}" pid="8" name="MSIP_Label_49f13cfd-5796-464f-b156-41c62f2d4b30_ContentBits">
    <vt:lpwstr>0</vt:lpwstr>
  </property>
</Properties>
</file>