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A6" w:rsidRPr="00D541A6" w:rsidRDefault="00D541A6" w:rsidP="00D541A6">
      <w:pPr>
        <w:suppressAutoHyphens/>
        <w:spacing w:after="0" w:line="312" w:lineRule="auto"/>
        <w:jc w:val="center"/>
        <w:rPr>
          <w:rFonts w:ascii="Arial" w:eastAsia="Calibri" w:hAnsi="Arial" w:cs="Arial"/>
          <w:b/>
          <w:sz w:val="18"/>
          <w:szCs w:val="18"/>
          <w:lang w:val="en-US" w:eastAsia="zh-CN"/>
        </w:rPr>
      </w:pPr>
      <w:r w:rsidRPr="00D541A6">
        <w:rPr>
          <w:rFonts w:ascii="Arial" w:eastAsia="Calibri" w:hAnsi="Arial" w:cs="Arial"/>
          <w:b/>
          <w:sz w:val="18"/>
          <w:szCs w:val="18"/>
          <w:lang w:val="en-US" w:eastAsia="zh-CN"/>
        </w:rPr>
        <w:t>BENEFICIAL OWNER STATEMENT</w:t>
      </w:r>
    </w:p>
    <w:p w:rsidR="00D541A6" w:rsidRPr="00D541A6" w:rsidRDefault="00D541A6" w:rsidP="00D541A6">
      <w:pPr>
        <w:suppressAutoHyphens/>
        <w:spacing w:after="0" w:line="240" w:lineRule="auto"/>
        <w:ind w:left="4320" w:firstLine="720"/>
        <w:contextualSpacing/>
        <w:rPr>
          <w:rFonts w:ascii="Arial" w:eastAsia="Calibri" w:hAnsi="Arial" w:cs="Arial"/>
          <w:sz w:val="18"/>
          <w:szCs w:val="18"/>
          <w:lang w:val="en-US" w:eastAsia="zh-CN"/>
        </w:rPr>
      </w:pPr>
      <w:r w:rsidRPr="00D541A6">
        <w:rPr>
          <w:rFonts w:ascii="Arial" w:eastAsia="Calibri" w:hAnsi="Arial" w:cs="Arial"/>
          <w:sz w:val="18"/>
          <w:szCs w:val="18"/>
          <w:lang w:val="en-US" w:eastAsia="zh-CN"/>
        </w:rPr>
        <w:t>…………………………, ……………..</w:t>
      </w:r>
    </w:p>
    <w:p w:rsidR="00D541A6" w:rsidRPr="00D541A6" w:rsidRDefault="00D541A6" w:rsidP="00D541A6">
      <w:pPr>
        <w:suppressAutoHyphens/>
        <w:spacing w:after="0" w:line="240" w:lineRule="auto"/>
        <w:ind w:left="4332"/>
        <w:contextualSpacing/>
        <w:rPr>
          <w:rFonts w:ascii="Arial" w:eastAsia="Calibri" w:hAnsi="Arial" w:cs="Arial"/>
          <w:i/>
          <w:sz w:val="18"/>
          <w:szCs w:val="18"/>
          <w:lang w:val="en-US" w:eastAsia="zh-CN"/>
        </w:rPr>
      </w:pPr>
      <w:r w:rsidRPr="00D541A6">
        <w:rPr>
          <w:rFonts w:ascii="Arial" w:eastAsia="Calibri" w:hAnsi="Arial" w:cs="Arial"/>
          <w:sz w:val="18"/>
          <w:szCs w:val="18"/>
          <w:lang w:val="en-US" w:eastAsia="zh-CN"/>
        </w:rPr>
        <w:t xml:space="preserve"> </w:t>
      </w:r>
      <w:r w:rsidRPr="00D541A6">
        <w:rPr>
          <w:rFonts w:ascii="Arial" w:eastAsia="Calibri" w:hAnsi="Arial" w:cs="Arial"/>
          <w:sz w:val="18"/>
          <w:szCs w:val="18"/>
          <w:lang w:val="en-US" w:eastAsia="zh-CN"/>
        </w:rPr>
        <w:tab/>
      </w:r>
      <w:r w:rsidRPr="00D541A6">
        <w:rPr>
          <w:rFonts w:ascii="Arial" w:eastAsia="Calibri" w:hAnsi="Arial" w:cs="Arial"/>
          <w:i/>
          <w:sz w:val="18"/>
          <w:szCs w:val="18"/>
          <w:lang w:val="en-US" w:eastAsia="zh-CN"/>
        </w:rPr>
        <w:t>(</w:t>
      </w:r>
      <w:proofErr w:type="gramStart"/>
      <w:r w:rsidRPr="00D541A6">
        <w:rPr>
          <w:rFonts w:ascii="Arial" w:eastAsia="Calibri" w:hAnsi="Arial" w:cs="Arial"/>
          <w:i/>
          <w:sz w:val="18"/>
          <w:szCs w:val="18"/>
          <w:lang w:val="en-US" w:eastAsia="zh-CN"/>
        </w:rPr>
        <w:t>place</w:t>
      </w:r>
      <w:proofErr w:type="gramEnd"/>
      <w:r w:rsidRPr="00D541A6">
        <w:rPr>
          <w:rFonts w:ascii="Arial" w:eastAsia="Calibri" w:hAnsi="Arial" w:cs="Arial"/>
          <w:i/>
          <w:sz w:val="18"/>
          <w:szCs w:val="18"/>
          <w:lang w:val="en-US" w:eastAsia="zh-CN"/>
        </w:rPr>
        <w:t>)</w:t>
      </w:r>
      <w:r w:rsidRPr="00D541A6">
        <w:rPr>
          <w:rFonts w:ascii="Arial" w:eastAsia="Calibri" w:hAnsi="Arial" w:cs="Arial"/>
          <w:i/>
          <w:sz w:val="18"/>
          <w:szCs w:val="18"/>
          <w:lang w:val="en-US" w:eastAsia="zh-CN"/>
        </w:rPr>
        <w:tab/>
        <w:t xml:space="preserve">           (</w:t>
      </w:r>
      <w:proofErr w:type="gramStart"/>
      <w:r w:rsidRPr="00D541A6">
        <w:rPr>
          <w:rFonts w:ascii="Arial" w:eastAsia="Calibri" w:hAnsi="Arial" w:cs="Arial"/>
          <w:i/>
          <w:sz w:val="18"/>
          <w:szCs w:val="18"/>
          <w:lang w:val="en-US" w:eastAsia="zh-CN"/>
        </w:rPr>
        <w:t>date</w:t>
      </w:r>
      <w:proofErr w:type="gramEnd"/>
      <w:r w:rsidRPr="00D541A6">
        <w:rPr>
          <w:rFonts w:ascii="Arial" w:eastAsia="Calibri" w:hAnsi="Arial" w:cs="Arial"/>
          <w:i/>
          <w:sz w:val="18"/>
          <w:szCs w:val="18"/>
          <w:lang w:val="en-US" w:eastAsia="zh-CN"/>
        </w:rPr>
        <w:t>)</w:t>
      </w:r>
    </w:p>
    <w:p w:rsidR="00D541A6" w:rsidRPr="00D541A6" w:rsidRDefault="00D541A6" w:rsidP="00D541A6">
      <w:pPr>
        <w:suppressAutoHyphens/>
        <w:spacing w:after="0" w:line="240" w:lineRule="auto"/>
        <w:ind w:left="2832" w:firstLine="708"/>
        <w:contextualSpacing/>
        <w:rPr>
          <w:rFonts w:ascii="Arial" w:eastAsia="Calibri" w:hAnsi="Arial" w:cs="Arial"/>
          <w:sz w:val="18"/>
          <w:szCs w:val="18"/>
          <w:lang w:val="en-US" w:eastAsia="zh-CN"/>
        </w:rPr>
      </w:pPr>
    </w:p>
    <w:tbl>
      <w:tblPr>
        <w:tblStyle w:val="TableGrid11"/>
        <w:tblW w:w="9526" w:type="dxa"/>
        <w:tblInd w:w="108" w:type="dxa"/>
        <w:tblLook w:val="04A0" w:firstRow="1" w:lastRow="0" w:firstColumn="1" w:lastColumn="0" w:noHBand="0" w:noVBand="1"/>
      </w:tblPr>
      <w:tblGrid>
        <w:gridCol w:w="361"/>
        <w:gridCol w:w="3495"/>
        <w:gridCol w:w="5670"/>
      </w:tblGrid>
      <w:tr w:rsidR="00D541A6" w:rsidRPr="00D541A6" w:rsidTr="00D10A84">
        <w:tc>
          <w:tcPr>
            <w:tcW w:w="9526" w:type="dxa"/>
            <w:gridSpan w:val="3"/>
            <w:shd w:val="clear" w:color="auto" w:fill="F2F2F2"/>
          </w:tcPr>
          <w:p w:rsidR="00D541A6" w:rsidRPr="00D541A6" w:rsidRDefault="00D541A6" w:rsidP="00D541A6">
            <w:pPr>
              <w:jc w:val="center"/>
              <w:rPr>
                <w:rFonts w:ascii="Arial" w:hAnsi="Arial" w:cs="Arial"/>
                <w:sz w:val="18"/>
                <w:szCs w:val="18"/>
              </w:rPr>
            </w:pPr>
            <w:r w:rsidRPr="00D541A6">
              <w:rPr>
                <w:rFonts w:ascii="Arial" w:hAnsi="Arial" w:cs="Arial"/>
                <w:sz w:val="18"/>
                <w:szCs w:val="18"/>
                <w:lang w:eastAsia="zh-CN"/>
              </w:rPr>
              <w:t>Customer’s data („Company”)</w:t>
            </w: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1</w:t>
            </w:r>
          </w:p>
        </w:tc>
        <w:tc>
          <w:tcPr>
            <w:tcW w:w="3495"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Company Name</w:t>
            </w:r>
          </w:p>
        </w:tc>
        <w:tc>
          <w:tcPr>
            <w:tcW w:w="5670" w:type="dxa"/>
            <w:vAlign w:val="center"/>
          </w:tcPr>
          <w:p w:rsidR="00D541A6" w:rsidRPr="00D541A6" w:rsidRDefault="00D541A6" w:rsidP="00D541A6">
            <w:pPr>
              <w:rPr>
                <w:rFonts w:ascii="Arial" w:hAnsi="Arial" w:cs="Arial"/>
                <w:sz w:val="18"/>
                <w:szCs w:val="18"/>
              </w:rPr>
            </w:pPr>
          </w:p>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2</w:t>
            </w:r>
          </w:p>
        </w:tc>
        <w:tc>
          <w:tcPr>
            <w:tcW w:w="3495"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Address</w:t>
            </w:r>
          </w:p>
        </w:tc>
        <w:tc>
          <w:tcPr>
            <w:tcW w:w="5670" w:type="dxa"/>
            <w:vAlign w:val="center"/>
          </w:tcPr>
          <w:p w:rsidR="00D541A6" w:rsidRPr="00D541A6" w:rsidRDefault="00D541A6" w:rsidP="00D541A6">
            <w:pPr>
              <w:rPr>
                <w:rFonts w:ascii="Arial" w:hAnsi="Arial" w:cs="Arial"/>
                <w:sz w:val="18"/>
                <w:szCs w:val="18"/>
              </w:rPr>
            </w:pPr>
          </w:p>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3</w:t>
            </w:r>
          </w:p>
        </w:tc>
        <w:tc>
          <w:tcPr>
            <w:tcW w:w="3495"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 xml:space="preserve">Tax identification number (VAT) </w:t>
            </w:r>
          </w:p>
        </w:tc>
        <w:tc>
          <w:tcPr>
            <w:tcW w:w="5670" w:type="dxa"/>
            <w:vAlign w:val="center"/>
          </w:tcPr>
          <w:p w:rsidR="00D541A6" w:rsidRPr="00D541A6" w:rsidRDefault="00D541A6" w:rsidP="00D541A6">
            <w:pPr>
              <w:rPr>
                <w:rFonts w:ascii="Arial" w:hAnsi="Arial" w:cs="Arial"/>
                <w:sz w:val="18"/>
                <w:szCs w:val="18"/>
              </w:rPr>
            </w:pPr>
          </w:p>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4</w:t>
            </w:r>
          </w:p>
        </w:tc>
        <w:tc>
          <w:tcPr>
            <w:tcW w:w="3495"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If the case of unavailability of VAT:</w:t>
            </w:r>
          </w:p>
        </w:tc>
        <w:tc>
          <w:tcPr>
            <w:tcW w:w="5670" w:type="dxa"/>
            <w:vAlign w:val="center"/>
          </w:tcPr>
          <w:p w:rsidR="00D541A6" w:rsidRPr="00D541A6" w:rsidRDefault="00D541A6" w:rsidP="00D541A6">
            <w:pPr>
              <w:rPr>
                <w:rFonts w:ascii="Arial" w:hAnsi="Arial" w:cs="Arial"/>
                <w:sz w:val="18"/>
                <w:szCs w:val="18"/>
              </w:rPr>
            </w:pPr>
          </w:p>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A</w:t>
            </w:r>
          </w:p>
        </w:tc>
        <w:tc>
          <w:tcPr>
            <w:tcW w:w="3495" w:type="dxa"/>
          </w:tcPr>
          <w:p w:rsidR="00D541A6" w:rsidRPr="00D541A6" w:rsidRDefault="00D541A6" w:rsidP="00D541A6">
            <w:pPr>
              <w:rPr>
                <w:rFonts w:ascii="Arial" w:hAnsi="Arial" w:cs="Arial"/>
                <w:sz w:val="18"/>
                <w:szCs w:val="18"/>
              </w:rPr>
            </w:pPr>
            <w:r w:rsidRPr="00D541A6">
              <w:rPr>
                <w:rFonts w:ascii="Arial" w:hAnsi="Arial" w:cs="Arial"/>
                <w:sz w:val="18"/>
                <w:szCs w:val="18"/>
              </w:rPr>
              <w:t xml:space="preserve">   Name of relevant commercial register </w:t>
            </w:r>
          </w:p>
        </w:tc>
        <w:tc>
          <w:tcPr>
            <w:tcW w:w="5670" w:type="dxa"/>
            <w:vAlign w:val="center"/>
          </w:tcPr>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B</w:t>
            </w:r>
          </w:p>
        </w:tc>
        <w:tc>
          <w:tcPr>
            <w:tcW w:w="3495" w:type="dxa"/>
          </w:tcPr>
          <w:p w:rsidR="00D541A6" w:rsidRPr="00D541A6" w:rsidRDefault="00D541A6" w:rsidP="00D541A6">
            <w:pPr>
              <w:rPr>
                <w:rFonts w:ascii="Arial" w:hAnsi="Arial" w:cs="Arial"/>
                <w:sz w:val="18"/>
                <w:szCs w:val="18"/>
              </w:rPr>
            </w:pPr>
            <w:r w:rsidRPr="00D541A6">
              <w:rPr>
                <w:rFonts w:ascii="Arial" w:hAnsi="Arial" w:cs="Arial"/>
                <w:sz w:val="18"/>
                <w:szCs w:val="18"/>
              </w:rPr>
              <w:t xml:space="preserve">   Country of registration</w:t>
            </w:r>
          </w:p>
        </w:tc>
        <w:tc>
          <w:tcPr>
            <w:tcW w:w="5670" w:type="dxa"/>
            <w:vAlign w:val="center"/>
          </w:tcPr>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C</w:t>
            </w:r>
          </w:p>
        </w:tc>
        <w:tc>
          <w:tcPr>
            <w:tcW w:w="3495" w:type="dxa"/>
          </w:tcPr>
          <w:p w:rsidR="00D541A6" w:rsidRPr="00D541A6" w:rsidRDefault="00D541A6" w:rsidP="00D541A6">
            <w:pPr>
              <w:rPr>
                <w:sz w:val="18"/>
                <w:szCs w:val="18"/>
              </w:rPr>
            </w:pPr>
            <w:r w:rsidRPr="00D541A6">
              <w:rPr>
                <w:rFonts w:ascii="Arial" w:hAnsi="Arial" w:cs="Arial"/>
                <w:sz w:val="18"/>
                <w:szCs w:val="18"/>
              </w:rPr>
              <w:t xml:space="preserve">   Register number  </w:t>
            </w:r>
          </w:p>
        </w:tc>
        <w:tc>
          <w:tcPr>
            <w:tcW w:w="5670" w:type="dxa"/>
            <w:vAlign w:val="center"/>
          </w:tcPr>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D</w:t>
            </w:r>
          </w:p>
        </w:tc>
        <w:tc>
          <w:tcPr>
            <w:tcW w:w="3495" w:type="dxa"/>
          </w:tcPr>
          <w:p w:rsidR="00D541A6" w:rsidRPr="00D541A6" w:rsidRDefault="00D541A6" w:rsidP="00D541A6">
            <w:pPr>
              <w:rPr>
                <w:rFonts w:ascii="Arial" w:hAnsi="Arial" w:cs="Arial"/>
                <w:sz w:val="18"/>
                <w:szCs w:val="18"/>
              </w:rPr>
            </w:pPr>
            <w:r w:rsidRPr="00D541A6">
              <w:rPr>
                <w:rFonts w:ascii="Arial" w:hAnsi="Arial" w:cs="Arial"/>
                <w:sz w:val="18"/>
                <w:szCs w:val="18"/>
              </w:rPr>
              <w:t xml:space="preserve">   Date of registration</w:t>
            </w:r>
          </w:p>
        </w:tc>
        <w:tc>
          <w:tcPr>
            <w:tcW w:w="5670" w:type="dxa"/>
            <w:vAlign w:val="center"/>
          </w:tcPr>
          <w:p w:rsidR="00D541A6" w:rsidRPr="00D541A6" w:rsidRDefault="00D541A6" w:rsidP="00D541A6">
            <w:pPr>
              <w:rPr>
                <w:rFonts w:ascii="Arial" w:hAnsi="Arial" w:cs="Arial"/>
                <w:sz w:val="18"/>
                <w:szCs w:val="18"/>
              </w:rPr>
            </w:pPr>
          </w:p>
        </w:tc>
      </w:tr>
      <w:tr w:rsidR="00D541A6" w:rsidRPr="00D541A6" w:rsidTr="00D10A84">
        <w:tc>
          <w:tcPr>
            <w:tcW w:w="361" w:type="dxa"/>
            <w:vAlign w:val="center"/>
          </w:tcPr>
          <w:p w:rsidR="00D541A6" w:rsidRPr="00D541A6" w:rsidRDefault="00D541A6" w:rsidP="00D541A6">
            <w:pPr>
              <w:rPr>
                <w:rFonts w:ascii="Arial" w:hAnsi="Arial" w:cs="Arial"/>
                <w:sz w:val="18"/>
                <w:szCs w:val="18"/>
              </w:rPr>
            </w:pPr>
            <w:r w:rsidRPr="00D541A6">
              <w:rPr>
                <w:rFonts w:ascii="Arial" w:hAnsi="Arial" w:cs="Arial"/>
                <w:sz w:val="18"/>
                <w:szCs w:val="18"/>
              </w:rPr>
              <w:t>5</w:t>
            </w:r>
          </w:p>
        </w:tc>
        <w:tc>
          <w:tcPr>
            <w:tcW w:w="3495" w:type="dxa"/>
          </w:tcPr>
          <w:p w:rsidR="00D541A6" w:rsidRPr="00D541A6" w:rsidRDefault="00D541A6" w:rsidP="00D541A6">
            <w:pPr>
              <w:rPr>
                <w:rFonts w:ascii="Arial" w:hAnsi="Arial" w:cs="Arial"/>
                <w:sz w:val="18"/>
                <w:szCs w:val="18"/>
              </w:rPr>
            </w:pPr>
            <w:r w:rsidRPr="00D541A6">
              <w:rPr>
                <w:rFonts w:ascii="Arial" w:hAnsi="Arial" w:cs="Arial"/>
                <w:sz w:val="18"/>
                <w:szCs w:val="18"/>
              </w:rPr>
              <w:t>Details of the authorized representative as per the Articles of Association (full name, citizenship)</w:t>
            </w:r>
          </w:p>
        </w:tc>
        <w:tc>
          <w:tcPr>
            <w:tcW w:w="5670" w:type="dxa"/>
            <w:vAlign w:val="center"/>
          </w:tcPr>
          <w:p w:rsidR="00D541A6" w:rsidRPr="00D541A6" w:rsidRDefault="00D541A6" w:rsidP="00D541A6">
            <w:pPr>
              <w:rPr>
                <w:rFonts w:ascii="Arial" w:hAnsi="Arial" w:cs="Arial"/>
                <w:sz w:val="18"/>
                <w:szCs w:val="18"/>
              </w:rPr>
            </w:pPr>
          </w:p>
        </w:tc>
      </w:tr>
    </w:tbl>
    <w:p w:rsidR="00D541A6" w:rsidRPr="00D541A6" w:rsidRDefault="00D541A6" w:rsidP="00D541A6">
      <w:pPr>
        <w:suppressAutoHyphens/>
        <w:spacing w:after="60" w:line="240" w:lineRule="auto"/>
        <w:rPr>
          <w:rFonts w:ascii="Arial" w:eastAsia="Calibri" w:hAnsi="Arial" w:cs="Arial"/>
          <w:sz w:val="18"/>
          <w:szCs w:val="18"/>
          <w:lang w:val="en-US" w:eastAsia="zh-CN"/>
        </w:rPr>
      </w:pPr>
    </w:p>
    <w:p w:rsidR="00D541A6" w:rsidRPr="00D541A6" w:rsidRDefault="00D541A6" w:rsidP="00D541A6">
      <w:pPr>
        <w:numPr>
          <w:ilvl w:val="0"/>
          <w:numId w:val="2"/>
        </w:numPr>
        <w:suppressAutoHyphens/>
        <w:spacing w:after="60" w:line="240" w:lineRule="auto"/>
        <w:ind w:left="284" w:hanging="284"/>
        <w:contextualSpacing/>
        <w:jc w:val="both"/>
        <w:rPr>
          <w:rFonts w:ascii="Arial" w:eastAsia="Calibri" w:hAnsi="Arial" w:cs="Arial"/>
          <w:sz w:val="18"/>
          <w:szCs w:val="18"/>
          <w:lang w:val="en-US" w:eastAsia="zh-CN"/>
        </w:rPr>
      </w:pPr>
      <w:r w:rsidRPr="00D541A6">
        <w:rPr>
          <w:rFonts w:ascii="Arial" w:eastAsia="Calibri" w:hAnsi="Arial" w:cs="Arial"/>
          <w:sz w:val="18"/>
          <w:szCs w:val="18"/>
          <w:lang w:val="en-US" w:eastAsia="zh-CN"/>
        </w:rPr>
        <w:t xml:space="preserve">Are the Company’s securities admitted to trading on a regulated market that is subject to information disclosure requirements arising from European Union law or corresponding regulation of a third country: </w:t>
      </w:r>
    </w:p>
    <w:p w:rsidR="00D541A6" w:rsidRPr="00D541A6" w:rsidRDefault="00D541A6" w:rsidP="00D541A6">
      <w:pPr>
        <w:suppressAutoHyphens/>
        <w:spacing w:after="60" w:line="240" w:lineRule="auto"/>
        <w:ind w:left="284" w:firstLine="283"/>
        <w:jc w:val="both"/>
        <w:rPr>
          <w:rFonts w:ascii="Arial" w:eastAsia="Calibri" w:hAnsi="Arial" w:cs="Arial"/>
          <w:sz w:val="18"/>
          <w:szCs w:val="18"/>
          <w:lang w:val="en-US" w:eastAsia="zh-CN"/>
        </w:rPr>
      </w:pPr>
      <w:sdt>
        <w:sdtPr>
          <w:rPr>
            <w:rFonts w:ascii="MS Gothic" w:eastAsia="MS Gothic" w:hAnsi="MS Gothic" w:cs="Arial"/>
            <w:sz w:val="18"/>
            <w:szCs w:val="18"/>
            <w:lang w:val="en-US" w:eastAsia="zh-CN"/>
          </w:rPr>
          <w:id w:val="1813987227"/>
          <w14:checkbox>
            <w14:checked w14:val="0"/>
            <w14:checkedState w14:val="2612" w14:font="MS Gothic"/>
            <w14:uncheckedState w14:val="2610" w14:font="MS Gothic"/>
          </w14:checkbox>
        </w:sdtPr>
        <w:sdtContent>
          <w:r w:rsidRPr="00D541A6">
            <w:rPr>
              <w:rFonts w:ascii="MS Gothic" w:eastAsia="MS Gothic" w:hAnsi="MS Gothic" w:cs="Arial"/>
              <w:sz w:val="18"/>
              <w:szCs w:val="18"/>
              <w:lang w:val="en-US" w:eastAsia="zh-CN"/>
            </w:rPr>
            <w:t>☐</w:t>
          </w:r>
        </w:sdtContent>
      </w:sdt>
      <w:r w:rsidRPr="00D541A6">
        <w:rPr>
          <w:rFonts w:ascii="MS Gothic" w:eastAsia="MS Gothic" w:hAnsi="MS Gothic" w:cs="Arial"/>
          <w:sz w:val="18"/>
          <w:szCs w:val="18"/>
          <w:lang w:val="en-US" w:eastAsia="zh-CN"/>
        </w:rPr>
        <w:t xml:space="preserve"> </w:t>
      </w:r>
      <w:r w:rsidRPr="00D541A6">
        <w:rPr>
          <w:rFonts w:ascii="Arial" w:eastAsia="Calibri" w:hAnsi="Arial" w:cs="Arial"/>
          <w:sz w:val="18"/>
          <w:szCs w:val="18"/>
          <w:lang w:val="en-US" w:eastAsia="zh-CN"/>
        </w:rPr>
        <w:t>YES, name of the regulated market: ……………………………………………………...............</w:t>
      </w:r>
    </w:p>
    <w:p w:rsidR="00D541A6" w:rsidRPr="00D541A6" w:rsidRDefault="00D541A6" w:rsidP="00D541A6">
      <w:pPr>
        <w:suppressAutoHyphens/>
        <w:spacing w:after="60" w:line="240" w:lineRule="auto"/>
        <w:ind w:left="360" w:firstLine="207"/>
        <w:jc w:val="both"/>
        <w:rPr>
          <w:rFonts w:ascii="Arial" w:eastAsia="Calibri" w:hAnsi="Arial" w:cs="Arial"/>
          <w:sz w:val="18"/>
          <w:szCs w:val="18"/>
          <w:lang w:val="en-US" w:eastAsia="zh-CN"/>
        </w:rPr>
      </w:pPr>
      <w:sdt>
        <w:sdtPr>
          <w:rPr>
            <w:rFonts w:ascii="MS Gothic" w:eastAsia="MS Gothic" w:hAnsi="MS Gothic" w:cs="Arial"/>
            <w:sz w:val="18"/>
            <w:szCs w:val="18"/>
            <w:lang w:val="en-US" w:eastAsia="zh-CN"/>
          </w:rPr>
          <w:id w:val="2005159764"/>
          <w14:checkbox>
            <w14:checked w14:val="0"/>
            <w14:checkedState w14:val="2612" w14:font="MS Gothic"/>
            <w14:uncheckedState w14:val="2610" w14:font="MS Gothic"/>
          </w14:checkbox>
        </w:sdtPr>
        <w:sdtContent>
          <w:r w:rsidRPr="00D541A6">
            <w:rPr>
              <w:rFonts w:ascii="MS Gothic" w:eastAsia="MS Gothic" w:hAnsi="MS Gothic" w:cs="Arial"/>
              <w:sz w:val="18"/>
              <w:szCs w:val="18"/>
              <w:lang w:val="en-US" w:eastAsia="zh-CN"/>
            </w:rPr>
            <w:t>☐</w:t>
          </w:r>
        </w:sdtContent>
      </w:sdt>
      <w:r w:rsidRPr="00D541A6">
        <w:rPr>
          <w:rFonts w:ascii="MS Gothic" w:eastAsia="MS Gothic" w:hAnsi="MS Gothic" w:cs="Arial"/>
          <w:sz w:val="18"/>
          <w:szCs w:val="18"/>
          <w:lang w:val="en-US" w:eastAsia="zh-CN"/>
        </w:rPr>
        <w:t xml:space="preserve"> </w:t>
      </w:r>
      <w:r w:rsidRPr="00D541A6">
        <w:rPr>
          <w:rFonts w:ascii="Arial" w:eastAsia="Calibri" w:hAnsi="Arial" w:cs="Arial"/>
          <w:sz w:val="18"/>
          <w:szCs w:val="18"/>
          <w:lang w:val="en-US" w:eastAsia="zh-CN"/>
        </w:rPr>
        <w:t xml:space="preserve">NO </w:t>
      </w:r>
    </w:p>
    <w:p w:rsidR="00D541A6" w:rsidRPr="00D541A6" w:rsidRDefault="00D541A6" w:rsidP="00D541A6">
      <w:pPr>
        <w:suppressAutoHyphens/>
        <w:spacing w:after="60" w:line="240" w:lineRule="auto"/>
        <w:ind w:firstLine="284"/>
        <w:jc w:val="both"/>
        <w:rPr>
          <w:rFonts w:ascii="Arial" w:eastAsia="Calibri" w:hAnsi="Arial" w:cs="Arial"/>
          <w:i/>
          <w:sz w:val="18"/>
          <w:szCs w:val="18"/>
          <w:lang w:val="en-US" w:eastAsia="zh-CN"/>
        </w:rPr>
      </w:pPr>
      <w:r w:rsidRPr="00D541A6">
        <w:rPr>
          <w:rFonts w:ascii="Arial" w:eastAsia="Calibri" w:hAnsi="Arial" w:cs="Arial"/>
          <w:i/>
          <w:sz w:val="18"/>
          <w:szCs w:val="18"/>
          <w:lang w:val="en-US" w:eastAsia="zh-CN"/>
        </w:rPr>
        <w:t>[If „</w:t>
      </w:r>
      <w:r w:rsidRPr="00D541A6">
        <w:rPr>
          <w:rFonts w:ascii="Cambria Math" w:eastAsia="Calibri" w:hAnsi="Cambria Math" w:cs="Cambria Math"/>
          <w:i/>
          <w:sz w:val="18"/>
          <w:szCs w:val="18"/>
          <w:lang w:val="en-US" w:eastAsia="zh-CN"/>
        </w:rPr>
        <w:t>⎕</w:t>
      </w:r>
      <w:r w:rsidRPr="00D541A6">
        <w:rPr>
          <w:rFonts w:ascii="Arial" w:eastAsia="Cambria Math" w:hAnsi="Arial" w:cs="Arial"/>
          <w:i/>
          <w:sz w:val="18"/>
          <w:szCs w:val="18"/>
          <w:lang w:val="en-US" w:eastAsia="zh-CN"/>
        </w:rPr>
        <w:t xml:space="preserve"> </w:t>
      </w:r>
      <w:r w:rsidRPr="00D541A6">
        <w:rPr>
          <w:rFonts w:ascii="Arial" w:eastAsia="Calibri" w:hAnsi="Arial" w:cs="Arial"/>
          <w:i/>
          <w:sz w:val="18"/>
          <w:szCs w:val="18"/>
          <w:lang w:val="en-US" w:eastAsia="zh-CN"/>
        </w:rPr>
        <w:t xml:space="preserve">YES” is checked go to part III] </w:t>
      </w:r>
    </w:p>
    <w:p w:rsidR="00D541A6" w:rsidRPr="00D541A6" w:rsidRDefault="00D541A6" w:rsidP="00D541A6">
      <w:pPr>
        <w:tabs>
          <w:tab w:val="left" w:pos="426"/>
        </w:tabs>
        <w:suppressAutoHyphens/>
        <w:spacing w:after="60" w:line="240" w:lineRule="auto"/>
        <w:ind w:left="720" w:hanging="294"/>
        <w:jc w:val="both"/>
        <w:rPr>
          <w:rFonts w:ascii="Arial" w:eastAsia="Calibri" w:hAnsi="Arial" w:cs="Arial"/>
          <w:sz w:val="18"/>
          <w:szCs w:val="18"/>
          <w:lang w:val="en-US" w:eastAsia="zh-CN"/>
        </w:rPr>
      </w:pPr>
    </w:p>
    <w:p w:rsidR="00D541A6" w:rsidRPr="00D541A6" w:rsidRDefault="00D541A6" w:rsidP="00D541A6">
      <w:pPr>
        <w:numPr>
          <w:ilvl w:val="0"/>
          <w:numId w:val="2"/>
        </w:numPr>
        <w:suppressAutoHyphens/>
        <w:spacing w:after="60" w:line="240" w:lineRule="auto"/>
        <w:ind w:left="284" w:hanging="284"/>
        <w:contextualSpacing/>
        <w:jc w:val="both"/>
        <w:rPr>
          <w:rFonts w:ascii="Arial" w:eastAsia="Calibri" w:hAnsi="Arial" w:cs="Arial"/>
          <w:sz w:val="18"/>
          <w:szCs w:val="18"/>
          <w:lang w:val="en-US" w:eastAsia="zh-CN"/>
        </w:rPr>
      </w:pPr>
      <w:r w:rsidRPr="00D541A6">
        <w:rPr>
          <w:rFonts w:ascii="Arial" w:eastAsia="Calibri" w:hAnsi="Arial" w:cs="Arial"/>
          <w:sz w:val="18"/>
          <w:szCs w:val="18"/>
          <w:lang w:val="en-US" w:eastAsia="zh-CN"/>
        </w:rPr>
        <w:t>The ultimate beneficial owners („Beneficial owner”) of the Company are the following natural persons:</w:t>
      </w:r>
    </w:p>
    <w:tbl>
      <w:tblPr>
        <w:tblStyle w:val="TableGrid11"/>
        <w:tblW w:w="6549" w:type="dxa"/>
        <w:tblInd w:w="392" w:type="dxa"/>
        <w:tblLayout w:type="fixed"/>
        <w:tblLook w:val="04A0" w:firstRow="1" w:lastRow="0" w:firstColumn="1" w:lastColumn="0" w:noHBand="0" w:noVBand="1"/>
      </w:tblPr>
      <w:tblGrid>
        <w:gridCol w:w="567"/>
        <w:gridCol w:w="5982"/>
      </w:tblGrid>
      <w:tr w:rsidR="00D541A6" w:rsidRPr="00D541A6" w:rsidTr="00D10A84">
        <w:tc>
          <w:tcPr>
            <w:tcW w:w="567" w:type="dxa"/>
            <w:shd w:val="clear" w:color="auto" w:fill="F2F2F2"/>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No.</w:t>
            </w:r>
          </w:p>
        </w:tc>
        <w:tc>
          <w:tcPr>
            <w:tcW w:w="5982" w:type="dxa"/>
            <w:shd w:val="clear" w:color="auto" w:fill="F2F2F2"/>
          </w:tcPr>
          <w:p w:rsidR="00D541A6" w:rsidRPr="00D541A6" w:rsidRDefault="00D541A6" w:rsidP="00D541A6">
            <w:pPr>
              <w:suppressAutoHyphens/>
              <w:spacing w:after="60"/>
              <w:jc w:val="center"/>
              <w:rPr>
                <w:rFonts w:ascii="Arial" w:hAnsi="Arial" w:cs="Arial"/>
                <w:sz w:val="18"/>
                <w:szCs w:val="18"/>
                <w:lang w:eastAsia="zh-CN"/>
              </w:rPr>
            </w:pPr>
            <w:r w:rsidRPr="00D541A6">
              <w:rPr>
                <w:rFonts w:ascii="Arial" w:hAnsi="Arial" w:cs="Arial"/>
                <w:sz w:val="18"/>
                <w:szCs w:val="18"/>
                <w:lang w:eastAsia="zh-CN"/>
              </w:rPr>
              <w:t>Surname and first name</w:t>
            </w: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1</w:t>
            </w:r>
          </w:p>
        </w:tc>
        <w:tc>
          <w:tcPr>
            <w:tcW w:w="5982" w:type="dxa"/>
          </w:tcPr>
          <w:p w:rsidR="00D541A6" w:rsidRPr="00D541A6" w:rsidRDefault="00D541A6" w:rsidP="00D541A6">
            <w:pPr>
              <w:suppressAutoHyphens/>
              <w:spacing w:after="60"/>
              <w:rPr>
                <w:rFonts w:ascii="Arial" w:hAnsi="Arial" w:cs="Arial"/>
                <w:sz w:val="18"/>
                <w:szCs w:val="18"/>
                <w:lang w:eastAsia="zh-CN"/>
              </w:rPr>
            </w:pP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2</w:t>
            </w:r>
          </w:p>
        </w:tc>
        <w:tc>
          <w:tcPr>
            <w:tcW w:w="5982" w:type="dxa"/>
          </w:tcPr>
          <w:p w:rsidR="00D541A6" w:rsidRPr="00D541A6" w:rsidRDefault="00D541A6" w:rsidP="00D541A6">
            <w:pPr>
              <w:suppressAutoHyphens/>
              <w:spacing w:after="60"/>
              <w:rPr>
                <w:rFonts w:ascii="Arial" w:hAnsi="Arial" w:cs="Arial"/>
                <w:sz w:val="18"/>
                <w:szCs w:val="18"/>
                <w:lang w:eastAsia="zh-CN"/>
              </w:rPr>
            </w:pP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3</w:t>
            </w:r>
          </w:p>
        </w:tc>
        <w:tc>
          <w:tcPr>
            <w:tcW w:w="5982" w:type="dxa"/>
          </w:tcPr>
          <w:p w:rsidR="00D541A6" w:rsidRPr="00D541A6" w:rsidRDefault="00D541A6" w:rsidP="00D541A6">
            <w:pPr>
              <w:suppressAutoHyphens/>
              <w:spacing w:after="60"/>
              <w:rPr>
                <w:rFonts w:ascii="Arial" w:hAnsi="Arial" w:cs="Arial"/>
                <w:sz w:val="18"/>
                <w:szCs w:val="18"/>
                <w:lang w:eastAsia="zh-CN"/>
              </w:rPr>
            </w:pP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4</w:t>
            </w:r>
          </w:p>
        </w:tc>
        <w:tc>
          <w:tcPr>
            <w:tcW w:w="5982" w:type="dxa"/>
          </w:tcPr>
          <w:p w:rsidR="00D541A6" w:rsidRPr="00D541A6" w:rsidRDefault="00D541A6" w:rsidP="00D541A6">
            <w:pPr>
              <w:suppressAutoHyphens/>
              <w:spacing w:after="60"/>
              <w:rPr>
                <w:rFonts w:ascii="Arial" w:hAnsi="Arial" w:cs="Arial"/>
                <w:sz w:val="18"/>
                <w:szCs w:val="18"/>
                <w:lang w:eastAsia="zh-CN"/>
              </w:rPr>
            </w:pP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5</w:t>
            </w:r>
          </w:p>
        </w:tc>
        <w:tc>
          <w:tcPr>
            <w:tcW w:w="5982" w:type="dxa"/>
          </w:tcPr>
          <w:p w:rsidR="00D541A6" w:rsidRPr="00D541A6" w:rsidRDefault="00D541A6" w:rsidP="00D541A6">
            <w:pPr>
              <w:suppressAutoHyphens/>
              <w:spacing w:after="60"/>
              <w:rPr>
                <w:rFonts w:ascii="Arial" w:hAnsi="Arial" w:cs="Arial"/>
                <w:sz w:val="18"/>
                <w:szCs w:val="18"/>
                <w:lang w:eastAsia="zh-CN"/>
              </w:rPr>
            </w:pPr>
          </w:p>
        </w:tc>
      </w:tr>
      <w:tr w:rsidR="00D541A6" w:rsidRPr="00D541A6" w:rsidTr="00D10A84">
        <w:tc>
          <w:tcPr>
            <w:tcW w:w="567" w:type="dxa"/>
          </w:tcPr>
          <w:p w:rsidR="00D541A6" w:rsidRPr="00D541A6" w:rsidRDefault="00D541A6" w:rsidP="00D541A6">
            <w:pPr>
              <w:suppressAutoHyphens/>
              <w:spacing w:after="60"/>
              <w:rPr>
                <w:rFonts w:ascii="Arial" w:hAnsi="Arial" w:cs="Arial"/>
                <w:sz w:val="18"/>
                <w:szCs w:val="18"/>
                <w:lang w:eastAsia="zh-CN"/>
              </w:rPr>
            </w:pPr>
            <w:r w:rsidRPr="00D541A6">
              <w:rPr>
                <w:rFonts w:ascii="Arial" w:hAnsi="Arial" w:cs="Arial"/>
                <w:sz w:val="18"/>
                <w:szCs w:val="18"/>
                <w:lang w:eastAsia="zh-CN"/>
              </w:rPr>
              <w:t>6</w:t>
            </w:r>
          </w:p>
        </w:tc>
        <w:tc>
          <w:tcPr>
            <w:tcW w:w="5982" w:type="dxa"/>
          </w:tcPr>
          <w:p w:rsidR="00D541A6" w:rsidRPr="00D541A6" w:rsidRDefault="00D541A6" w:rsidP="00D541A6">
            <w:pPr>
              <w:suppressAutoHyphens/>
              <w:spacing w:after="60"/>
              <w:rPr>
                <w:rFonts w:ascii="Arial" w:hAnsi="Arial" w:cs="Arial"/>
                <w:sz w:val="18"/>
                <w:szCs w:val="18"/>
                <w:lang w:eastAsia="zh-CN"/>
              </w:rPr>
            </w:pPr>
          </w:p>
        </w:tc>
      </w:tr>
    </w:tbl>
    <w:p w:rsidR="00D541A6" w:rsidRPr="00D541A6" w:rsidRDefault="00D541A6" w:rsidP="00D541A6">
      <w:pPr>
        <w:suppressAutoHyphens/>
        <w:spacing w:after="60" w:line="240" w:lineRule="auto"/>
        <w:ind w:left="284"/>
        <w:contextualSpacing/>
        <w:jc w:val="both"/>
        <w:rPr>
          <w:rFonts w:ascii="Arial" w:eastAsia="Calibri" w:hAnsi="Arial" w:cs="Arial"/>
          <w:sz w:val="18"/>
          <w:szCs w:val="18"/>
          <w:lang w:val="en-US" w:eastAsia="zh-CN"/>
        </w:rPr>
      </w:pPr>
    </w:p>
    <w:p w:rsidR="00D541A6" w:rsidRPr="00D541A6" w:rsidRDefault="00D541A6" w:rsidP="00D541A6">
      <w:pPr>
        <w:numPr>
          <w:ilvl w:val="0"/>
          <w:numId w:val="2"/>
        </w:numPr>
        <w:suppressAutoHyphens/>
        <w:spacing w:after="60" w:line="240" w:lineRule="auto"/>
        <w:ind w:left="284" w:hanging="284"/>
        <w:contextualSpacing/>
        <w:jc w:val="both"/>
        <w:rPr>
          <w:rFonts w:ascii="Arial" w:eastAsia="Calibri" w:hAnsi="Arial" w:cs="Arial"/>
          <w:sz w:val="18"/>
          <w:szCs w:val="18"/>
          <w:lang w:val="en-US" w:eastAsia="zh-CN"/>
        </w:rPr>
      </w:pPr>
      <w:r w:rsidRPr="00D541A6">
        <w:rPr>
          <w:rFonts w:ascii="Arial" w:eastAsia="Calibri" w:hAnsi="Arial" w:cs="Arial"/>
          <w:sz w:val="18"/>
          <w:szCs w:val="18"/>
          <w:lang w:val="en-US" w:eastAsia="zh-CN"/>
        </w:rPr>
        <w:t>Statements</w:t>
      </w:r>
    </w:p>
    <w:p w:rsidR="00D541A6" w:rsidRPr="00D541A6" w:rsidRDefault="00D541A6" w:rsidP="00D541A6">
      <w:pPr>
        <w:suppressAutoHyphens/>
        <w:spacing w:after="60" w:line="240" w:lineRule="auto"/>
        <w:jc w:val="both"/>
        <w:rPr>
          <w:rFonts w:ascii="Arial" w:eastAsia="Calibri" w:hAnsi="Arial" w:cs="Arial"/>
          <w:sz w:val="18"/>
          <w:szCs w:val="18"/>
          <w:lang w:val="en-US" w:eastAsia="zh-CN"/>
        </w:rPr>
      </w:pPr>
      <w:r w:rsidRPr="00D541A6">
        <w:rPr>
          <w:rFonts w:ascii="Arial" w:eastAsia="Calibri" w:hAnsi="Arial" w:cs="Arial"/>
          <w:sz w:val="18"/>
          <w:szCs w:val="18"/>
          <w:lang w:val="en-US" w:eastAsia="zh-CN"/>
        </w:rPr>
        <w:t>I hereby certify that the above data have been provided to the best of my knowledge. In the event of any changes with respect to the information presented above, I shall update them within 7 days from the date when the change occurred and I shall provide additional documents to confirm the authenticity of this statement in case of necessity.</w:t>
      </w:r>
    </w:p>
    <w:p w:rsidR="00D541A6" w:rsidRPr="00D541A6" w:rsidRDefault="00D541A6" w:rsidP="00D541A6">
      <w:pPr>
        <w:suppressAutoHyphens/>
        <w:spacing w:after="60" w:line="240" w:lineRule="auto"/>
        <w:jc w:val="both"/>
        <w:rPr>
          <w:rFonts w:ascii="Arial" w:eastAsia="Calibri" w:hAnsi="Arial" w:cs="Arial"/>
          <w:sz w:val="18"/>
          <w:szCs w:val="18"/>
          <w:lang w:val="en-US" w:eastAsia="zh-CN"/>
        </w:rPr>
      </w:pPr>
      <w:r w:rsidRPr="00D541A6">
        <w:rPr>
          <w:rFonts w:ascii="Arial" w:eastAsia="Calibri" w:hAnsi="Arial" w:cs="Arial"/>
          <w:sz w:val="18"/>
          <w:szCs w:val="18"/>
          <w:lang w:val="en-US" w:eastAsia="zh-CN"/>
        </w:rPr>
        <w:t xml:space="preserve">I, the undersigned, hereby represent that I have read the information clause included as Annex 7.1 on the processing of my personal data contained in this statement by Public Company ORLEN </w:t>
      </w:r>
      <w:proofErr w:type="spellStart"/>
      <w:r w:rsidRPr="00D541A6">
        <w:rPr>
          <w:rFonts w:ascii="Arial" w:eastAsia="Calibri" w:hAnsi="Arial" w:cs="Arial"/>
          <w:sz w:val="18"/>
          <w:szCs w:val="18"/>
          <w:lang w:val="en-US" w:eastAsia="zh-CN"/>
        </w:rPr>
        <w:t>Lietuva</w:t>
      </w:r>
      <w:proofErr w:type="spellEnd"/>
      <w:r w:rsidRPr="00D541A6">
        <w:rPr>
          <w:rFonts w:ascii="Arial" w:eastAsia="Calibri" w:hAnsi="Arial" w:cs="Arial"/>
          <w:sz w:val="18"/>
          <w:szCs w:val="18"/>
          <w:lang w:val="en-US" w:eastAsia="zh-CN"/>
        </w:rPr>
        <w:t xml:space="preserve"> (“ORLEN”). I undertake to transfer on behalf of ORLEN as the Administrator of data in the understanding of the current binding laws on personal data protection, without delay and no later than 30 (thirty) days from the date of submission of this statement, the information obligation towards natural persons whose data is included in this  statement. The obligation referred to in the preceding sentence should be fulfilled by providing such natural persons with the information clause included as Annex 7.1 to this statement.</w:t>
      </w:r>
    </w:p>
    <w:p w:rsidR="00D541A6" w:rsidRPr="00D541A6" w:rsidRDefault="00D541A6" w:rsidP="00D541A6">
      <w:pPr>
        <w:suppressAutoHyphens/>
        <w:spacing w:after="60" w:line="240" w:lineRule="auto"/>
        <w:jc w:val="both"/>
        <w:rPr>
          <w:rFonts w:ascii="Arial" w:eastAsia="Calibri" w:hAnsi="Arial" w:cs="Arial"/>
          <w:sz w:val="18"/>
          <w:szCs w:val="18"/>
          <w:lang w:val="en-US" w:eastAsia="zh-CN"/>
        </w:rPr>
      </w:pPr>
    </w:p>
    <w:tbl>
      <w:tblPr>
        <w:tblStyle w:val="TableGrid11"/>
        <w:tblpPr w:leftFromText="141" w:rightFromText="141" w:vertAnchor="text" w:horzAnchor="margin" w:tblpY="47"/>
        <w:tblW w:w="9634" w:type="dxa"/>
        <w:tblLook w:val="04A0" w:firstRow="1" w:lastRow="0" w:firstColumn="1" w:lastColumn="0" w:noHBand="0" w:noVBand="1"/>
      </w:tblPr>
      <w:tblGrid>
        <w:gridCol w:w="1413"/>
        <w:gridCol w:w="3118"/>
        <w:gridCol w:w="284"/>
        <w:gridCol w:w="1276"/>
        <w:gridCol w:w="3543"/>
      </w:tblGrid>
      <w:tr w:rsidR="00D541A6" w:rsidRPr="00D541A6" w:rsidTr="00D10A84">
        <w:tc>
          <w:tcPr>
            <w:tcW w:w="4531" w:type="dxa"/>
            <w:gridSpan w:val="2"/>
            <w:tcBorders>
              <w:right w:val="single" w:sz="4" w:space="0" w:color="auto"/>
            </w:tcBorders>
            <w:shd w:val="clear" w:color="auto" w:fill="F2F2F2"/>
          </w:tcPr>
          <w:p w:rsidR="00D541A6" w:rsidRPr="00D541A6" w:rsidRDefault="00D541A6" w:rsidP="00D541A6">
            <w:pPr>
              <w:suppressAutoHyphens/>
              <w:spacing w:after="60"/>
              <w:jc w:val="center"/>
              <w:rPr>
                <w:rFonts w:ascii="Arial" w:hAnsi="Arial" w:cs="Arial"/>
                <w:sz w:val="16"/>
                <w:szCs w:val="16"/>
                <w:lang w:eastAsia="zh-CN"/>
              </w:rPr>
            </w:pPr>
            <w:r w:rsidRPr="00D541A6">
              <w:rPr>
                <w:rFonts w:ascii="Arial" w:hAnsi="Arial" w:cs="Arial"/>
                <w:sz w:val="16"/>
                <w:szCs w:val="16"/>
                <w:lang w:eastAsia="zh-CN"/>
              </w:rPr>
              <w:t xml:space="preserve">Person declaring on behalf of the Company  </w:t>
            </w:r>
          </w:p>
        </w:tc>
        <w:tc>
          <w:tcPr>
            <w:tcW w:w="284" w:type="dxa"/>
            <w:tcBorders>
              <w:top w:val="nil"/>
              <w:left w:val="single" w:sz="4" w:space="0" w:color="auto"/>
              <w:bottom w:val="nil"/>
              <w:right w:val="single" w:sz="4" w:space="0" w:color="auto"/>
            </w:tcBorders>
            <w:shd w:val="clear" w:color="auto" w:fill="F2F2F2"/>
          </w:tcPr>
          <w:p w:rsidR="00D541A6" w:rsidRPr="00D541A6" w:rsidRDefault="00D541A6" w:rsidP="00D541A6">
            <w:pPr>
              <w:suppressAutoHyphens/>
              <w:spacing w:after="60"/>
              <w:jc w:val="center"/>
              <w:rPr>
                <w:rFonts w:ascii="Arial" w:hAnsi="Arial" w:cs="Arial"/>
                <w:sz w:val="16"/>
                <w:szCs w:val="16"/>
                <w:lang w:eastAsia="zh-CN"/>
              </w:rPr>
            </w:pPr>
          </w:p>
        </w:tc>
        <w:tc>
          <w:tcPr>
            <w:tcW w:w="4819" w:type="dxa"/>
            <w:gridSpan w:val="2"/>
            <w:tcBorders>
              <w:left w:val="single" w:sz="4" w:space="0" w:color="auto"/>
            </w:tcBorders>
            <w:shd w:val="clear" w:color="auto" w:fill="F2F2F2"/>
          </w:tcPr>
          <w:p w:rsidR="00D541A6" w:rsidRPr="00D541A6" w:rsidRDefault="00D541A6" w:rsidP="00D541A6">
            <w:pPr>
              <w:suppressAutoHyphens/>
              <w:spacing w:after="60"/>
              <w:jc w:val="center"/>
              <w:rPr>
                <w:rFonts w:ascii="Arial" w:hAnsi="Arial" w:cs="Arial"/>
                <w:sz w:val="16"/>
                <w:szCs w:val="16"/>
                <w:lang w:eastAsia="zh-CN"/>
              </w:rPr>
            </w:pPr>
            <w:r w:rsidRPr="00D541A6">
              <w:rPr>
                <w:rFonts w:ascii="Arial" w:hAnsi="Arial" w:cs="Arial"/>
                <w:sz w:val="16"/>
                <w:szCs w:val="16"/>
                <w:lang w:eastAsia="zh-CN"/>
              </w:rPr>
              <w:t xml:space="preserve">Person declaring on behalf of the Company  </w:t>
            </w:r>
          </w:p>
        </w:tc>
      </w:tr>
      <w:tr w:rsidR="00D541A6" w:rsidRPr="00D541A6" w:rsidTr="00D10A84">
        <w:tc>
          <w:tcPr>
            <w:tcW w:w="1413" w:type="dxa"/>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Surname and first name</w:t>
            </w:r>
          </w:p>
        </w:tc>
        <w:tc>
          <w:tcPr>
            <w:tcW w:w="3118" w:type="dxa"/>
            <w:tcBorders>
              <w:right w:val="single" w:sz="4" w:space="0" w:color="auto"/>
            </w:tcBorders>
          </w:tcPr>
          <w:p w:rsidR="00D541A6" w:rsidRPr="00D541A6" w:rsidRDefault="00D541A6" w:rsidP="00D541A6">
            <w:pPr>
              <w:suppressAutoHyphens/>
              <w:spacing w:after="60"/>
              <w:jc w:val="right"/>
              <w:rPr>
                <w:rFonts w:ascii="Arial" w:hAnsi="Arial" w:cs="Arial"/>
                <w:sz w:val="16"/>
                <w:szCs w:val="16"/>
                <w:lang w:eastAsia="zh-CN"/>
              </w:rPr>
            </w:pPr>
          </w:p>
        </w:tc>
        <w:tc>
          <w:tcPr>
            <w:tcW w:w="284" w:type="dxa"/>
            <w:tcBorders>
              <w:top w:val="nil"/>
              <w:left w:val="single" w:sz="4" w:space="0" w:color="auto"/>
              <w:bottom w:val="nil"/>
              <w:right w:val="single" w:sz="4" w:space="0" w:color="auto"/>
            </w:tcBorders>
          </w:tcPr>
          <w:p w:rsidR="00D541A6" w:rsidRPr="00D541A6" w:rsidRDefault="00D541A6" w:rsidP="00D541A6">
            <w:pPr>
              <w:suppressAutoHyphens/>
              <w:spacing w:after="60"/>
              <w:jc w:val="right"/>
              <w:rPr>
                <w:rFonts w:ascii="Arial" w:hAnsi="Arial" w:cs="Arial"/>
                <w:sz w:val="16"/>
                <w:szCs w:val="16"/>
                <w:lang w:eastAsia="zh-CN"/>
              </w:rPr>
            </w:pPr>
          </w:p>
        </w:tc>
        <w:tc>
          <w:tcPr>
            <w:tcW w:w="1276" w:type="dxa"/>
            <w:tcBorders>
              <w:left w:val="single" w:sz="4" w:space="0" w:color="auto"/>
            </w:tcBorders>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Surname and first name</w:t>
            </w:r>
          </w:p>
        </w:tc>
        <w:tc>
          <w:tcPr>
            <w:tcW w:w="3543" w:type="dxa"/>
          </w:tcPr>
          <w:p w:rsidR="00D541A6" w:rsidRPr="00D541A6" w:rsidRDefault="00D541A6" w:rsidP="00D541A6">
            <w:pPr>
              <w:suppressAutoHyphens/>
              <w:spacing w:after="60"/>
              <w:jc w:val="right"/>
              <w:rPr>
                <w:rFonts w:ascii="Arial" w:hAnsi="Arial" w:cs="Arial"/>
                <w:sz w:val="16"/>
                <w:szCs w:val="16"/>
                <w:lang w:eastAsia="zh-CN"/>
              </w:rPr>
            </w:pPr>
          </w:p>
        </w:tc>
      </w:tr>
      <w:tr w:rsidR="00D541A6" w:rsidRPr="00D541A6" w:rsidTr="00D10A84">
        <w:tc>
          <w:tcPr>
            <w:tcW w:w="1413" w:type="dxa"/>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Signature</w:t>
            </w:r>
          </w:p>
        </w:tc>
        <w:tc>
          <w:tcPr>
            <w:tcW w:w="3118" w:type="dxa"/>
            <w:tcBorders>
              <w:right w:val="single" w:sz="4" w:space="0" w:color="auto"/>
            </w:tcBorders>
          </w:tcPr>
          <w:p w:rsidR="00D541A6" w:rsidRPr="00D541A6" w:rsidRDefault="00D541A6" w:rsidP="00D541A6">
            <w:pPr>
              <w:suppressAutoHyphens/>
              <w:spacing w:after="60"/>
              <w:jc w:val="right"/>
              <w:rPr>
                <w:rFonts w:ascii="Arial" w:hAnsi="Arial" w:cs="Arial"/>
                <w:sz w:val="16"/>
                <w:szCs w:val="16"/>
                <w:lang w:eastAsia="zh-CN"/>
              </w:rPr>
            </w:pPr>
          </w:p>
          <w:p w:rsidR="00D541A6" w:rsidRPr="00D541A6" w:rsidRDefault="00D541A6" w:rsidP="00D541A6">
            <w:pPr>
              <w:suppressAutoHyphens/>
              <w:spacing w:after="60"/>
              <w:jc w:val="right"/>
              <w:rPr>
                <w:rFonts w:ascii="Arial" w:hAnsi="Arial" w:cs="Arial"/>
                <w:sz w:val="16"/>
                <w:szCs w:val="16"/>
                <w:lang w:eastAsia="zh-CN"/>
              </w:rPr>
            </w:pPr>
          </w:p>
        </w:tc>
        <w:tc>
          <w:tcPr>
            <w:tcW w:w="284" w:type="dxa"/>
            <w:tcBorders>
              <w:top w:val="nil"/>
              <w:left w:val="single" w:sz="4" w:space="0" w:color="auto"/>
              <w:bottom w:val="nil"/>
              <w:right w:val="single" w:sz="4" w:space="0" w:color="auto"/>
            </w:tcBorders>
          </w:tcPr>
          <w:p w:rsidR="00D541A6" w:rsidRPr="00D541A6" w:rsidRDefault="00D541A6" w:rsidP="00D541A6">
            <w:pPr>
              <w:suppressAutoHyphens/>
              <w:spacing w:after="60"/>
              <w:jc w:val="right"/>
              <w:rPr>
                <w:rFonts w:ascii="Arial" w:hAnsi="Arial" w:cs="Arial"/>
                <w:sz w:val="16"/>
                <w:szCs w:val="16"/>
                <w:lang w:eastAsia="zh-CN"/>
              </w:rPr>
            </w:pPr>
          </w:p>
        </w:tc>
        <w:tc>
          <w:tcPr>
            <w:tcW w:w="1276" w:type="dxa"/>
            <w:tcBorders>
              <w:left w:val="single" w:sz="4" w:space="0" w:color="auto"/>
            </w:tcBorders>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Signature</w:t>
            </w:r>
          </w:p>
        </w:tc>
        <w:tc>
          <w:tcPr>
            <w:tcW w:w="3543" w:type="dxa"/>
          </w:tcPr>
          <w:p w:rsidR="00D541A6" w:rsidRPr="00D541A6" w:rsidRDefault="00D541A6" w:rsidP="00D541A6">
            <w:pPr>
              <w:suppressAutoHyphens/>
              <w:spacing w:after="60"/>
              <w:jc w:val="right"/>
              <w:rPr>
                <w:rFonts w:ascii="Arial" w:hAnsi="Arial" w:cs="Arial"/>
                <w:sz w:val="16"/>
                <w:szCs w:val="16"/>
                <w:lang w:eastAsia="zh-CN"/>
              </w:rPr>
            </w:pPr>
          </w:p>
        </w:tc>
      </w:tr>
      <w:tr w:rsidR="00D541A6" w:rsidRPr="00D541A6" w:rsidTr="00D10A84">
        <w:tc>
          <w:tcPr>
            <w:tcW w:w="1413" w:type="dxa"/>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Type of representation</w:t>
            </w:r>
          </w:p>
        </w:tc>
        <w:tc>
          <w:tcPr>
            <w:tcW w:w="3118" w:type="dxa"/>
            <w:tcBorders>
              <w:right w:val="single" w:sz="4" w:space="0" w:color="auto"/>
            </w:tcBorders>
          </w:tcPr>
          <w:p w:rsidR="00D541A6" w:rsidRPr="00D541A6" w:rsidRDefault="00D541A6" w:rsidP="00D541A6">
            <w:pPr>
              <w:suppressAutoHyphens/>
              <w:spacing w:after="60"/>
              <w:jc w:val="center"/>
              <w:rPr>
                <w:rFonts w:ascii="Arial" w:hAnsi="Arial" w:cs="Arial"/>
                <w:sz w:val="16"/>
                <w:szCs w:val="16"/>
                <w:lang w:eastAsia="zh-CN"/>
              </w:rPr>
            </w:pPr>
            <w:r w:rsidRPr="00D541A6">
              <w:rPr>
                <w:rFonts w:ascii="Arial" w:hAnsi="Arial" w:cs="Arial"/>
                <w:sz w:val="16"/>
                <w:szCs w:val="16"/>
                <w:lang w:eastAsia="zh-CN"/>
              </w:rPr>
              <w:t>Representative/</w:t>
            </w:r>
            <w:proofErr w:type="spellStart"/>
            <w:r w:rsidRPr="00D541A6">
              <w:rPr>
                <w:rFonts w:ascii="Arial" w:hAnsi="Arial" w:cs="Arial"/>
                <w:sz w:val="16"/>
                <w:szCs w:val="16"/>
                <w:lang w:eastAsia="zh-CN"/>
              </w:rPr>
              <w:t>Authorised</w:t>
            </w:r>
            <w:proofErr w:type="spellEnd"/>
            <w:r w:rsidRPr="00D541A6">
              <w:rPr>
                <w:rFonts w:ascii="Arial" w:hAnsi="Arial" w:cs="Arial"/>
                <w:sz w:val="16"/>
                <w:szCs w:val="16"/>
                <w:lang w:eastAsia="zh-CN"/>
              </w:rPr>
              <w:t xml:space="preserve"> person</w:t>
            </w:r>
            <w:r w:rsidRPr="00D541A6" w:rsidDel="00B72A08">
              <w:rPr>
                <w:rFonts w:ascii="Arial" w:hAnsi="Arial" w:cs="Arial"/>
                <w:sz w:val="16"/>
                <w:szCs w:val="16"/>
                <w:lang w:eastAsia="zh-CN"/>
              </w:rPr>
              <w:t xml:space="preserve"> </w:t>
            </w:r>
            <w:r w:rsidRPr="00D541A6">
              <w:rPr>
                <w:rFonts w:ascii="Arial" w:hAnsi="Arial" w:cs="Arial"/>
                <w:sz w:val="16"/>
                <w:szCs w:val="16"/>
                <w:lang w:eastAsia="zh-CN"/>
              </w:rPr>
              <w:t>*</w:t>
            </w:r>
          </w:p>
        </w:tc>
        <w:tc>
          <w:tcPr>
            <w:tcW w:w="284" w:type="dxa"/>
            <w:tcBorders>
              <w:top w:val="nil"/>
              <w:left w:val="single" w:sz="4" w:space="0" w:color="auto"/>
              <w:bottom w:val="nil"/>
              <w:right w:val="single" w:sz="4" w:space="0" w:color="auto"/>
            </w:tcBorders>
          </w:tcPr>
          <w:p w:rsidR="00D541A6" w:rsidRPr="00D541A6" w:rsidRDefault="00D541A6" w:rsidP="00D541A6">
            <w:pPr>
              <w:suppressAutoHyphens/>
              <w:spacing w:after="60"/>
              <w:jc w:val="center"/>
              <w:rPr>
                <w:rFonts w:ascii="Arial" w:hAnsi="Arial" w:cs="Arial"/>
                <w:sz w:val="16"/>
                <w:szCs w:val="16"/>
                <w:lang w:eastAsia="zh-CN"/>
              </w:rPr>
            </w:pPr>
          </w:p>
        </w:tc>
        <w:tc>
          <w:tcPr>
            <w:tcW w:w="1276" w:type="dxa"/>
            <w:tcBorders>
              <w:left w:val="single" w:sz="4" w:space="0" w:color="auto"/>
            </w:tcBorders>
          </w:tcPr>
          <w:p w:rsidR="00D541A6" w:rsidRPr="00D541A6" w:rsidRDefault="00D541A6" w:rsidP="00D541A6">
            <w:pPr>
              <w:suppressAutoHyphens/>
              <w:spacing w:after="60"/>
              <w:rPr>
                <w:rFonts w:ascii="Arial" w:hAnsi="Arial" w:cs="Arial"/>
                <w:sz w:val="16"/>
                <w:szCs w:val="16"/>
                <w:lang w:eastAsia="zh-CN"/>
              </w:rPr>
            </w:pPr>
            <w:r w:rsidRPr="00D541A6">
              <w:rPr>
                <w:rFonts w:ascii="Arial" w:hAnsi="Arial" w:cs="Arial"/>
                <w:sz w:val="16"/>
                <w:szCs w:val="16"/>
                <w:lang w:eastAsia="zh-CN"/>
              </w:rPr>
              <w:t>Type of representation</w:t>
            </w:r>
          </w:p>
        </w:tc>
        <w:tc>
          <w:tcPr>
            <w:tcW w:w="3543" w:type="dxa"/>
          </w:tcPr>
          <w:p w:rsidR="00D541A6" w:rsidRPr="00D541A6" w:rsidRDefault="00D541A6" w:rsidP="00D541A6">
            <w:pPr>
              <w:suppressAutoHyphens/>
              <w:spacing w:after="60"/>
              <w:jc w:val="center"/>
              <w:rPr>
                <w:rFonts w:ascii="Arial" w:hAnsi="Arial" w:cs="Arial"/>
                <w:sz w:val="16"/>
                <w:szCs w:val="16"/>
                <w:lang w:eastAsia="zh-CN"/>
              </w:rPr>
            </w:pPr>
            <w:r w:rsidRPr="00D541A6">
              <w:rPr>
                <w:rFonts w:ascii="Arial" w:hAnsi="Arial" w:cs="Arial"/>
                <w:sz w:val="16"/>
                <w:szCs w:val="16"/>
                <w:lang w:eastAsia="zh-CN"/>
              </w:rPr>
              <w:t>Representative/</w:t>
            </w:r>
            <w:proofErr w:type="spellStart"/>
            <w:r w:rsidRPr="00D541A6">
              <w:rPr>
                <w:rFonts w:ascii="Arial" w:hAnsi="Arial" w:cs="Arial"/>
                <w:sz w:val="16"/>
                <w:szCs w:val="16"/>
                <w:lang w:eastAsia="zh-CN"/>
              </w:rPr>
              <w:t>Authorised</w:t>
            </w:r>
            <w:proofErr w:type="spellEnd"/>
            <w:r w:rsidRPr="00D541A6">
              <w:rPr>
                <w:rFonts w:ascii="Arial" w:hAnsi="Arial" w:cs="Arial"/>
                <w:sz w:val="16"/>
                <w:szCs w:val="16"/>
                <w:lang w:eastAsia="zh-CN"/>
              </w:rPr>
              <w:t xml:space="preserve"> person</w:t>
            </w:r>
            <w:r w:rsidRPr="00D541A6" w:rsidDel="00B72A08">
              <w:rPr>
                <w:rFonts w:ascii="Arial" w:hAnsi="Arial" w:cs="Arial"/>
                <w:sz w:val="16"/>
                <w:szCs w:val="16"/>
                <w:lang w:eastAsia="zh-CN"/>
              </w:rPr>
              <w:t xml:space="preserve"> </w:t>
            </w:r>
            <w:r w:rsidRPr="00D541A6">
              <w:rPr>
                <w:rFonts w:ascii="Arial" w:hAnsi="Arial" w:cs="Arial"/>
                <w:sz w:val="16"/>
                <w:szCs w:val="16"/>
                <w:lang w:eastAsia="zh-CN"/>
              </w:rPr>
              <w:t>*</w:t>
            </w:r>
          </w:p>
        </w:tc>
      </w:tr>
    </w:tbl>
    <w:p w:rsidR="00D541A6" w:rsidRPr="00D541A6" w:rsidRDefault="00D541A6" w:rsidP="00D541A6">
      <w:pPr>
        <w:suppressAutoHyphens/>
        <w:spacing w:after="0" w:line="276" w:lineRule="auto"/>
        <w:rPr>
          <w:rFonts w:ascii="Arial" w:eastAsia="Calibri" w:hAnsi="Arial" w:cs="Arial"/>
          <w:sz w:val="16"/>
          <w:szCs w:val="16"/>
          <w:u w:val="single"/>
          <w:lang w:val="en-US" w:eastAsia="zh-CN"/>
        </w:rPr>
      </w:pPr>
      <w:r w:rsidRPr="00D541A6">
        <w:rPr>
          <w:rFonts w:ascii="Arial" w:eastAsia="Calibri" w:hAnsi="Arial" w:cs="Arial"/>
          <w:i/>
          <w:sz w:val="16"/>
          <w:szCs w:val="16"/>
          <w:lang w:val="en-US" w:eastAsia="zh-CN"/>
        </w:rPr>
        <w:t>*</w:t>
      </w:r>
      <w:r w:rsidRPr="00D541A6">
        <w:rPr>
          <w:rFonts w:ascii="Georgia" w:eastAsia="Georgia" w:hAnsi="Georgia" w:cs="Times New Roman"/>
          <w:sz w:val="16"/>
          <w:szCs w:val="16"/>
          <w:lang w:val="en-US"/>
        </w:rPr>
        <w:t xml:space="preserve"> </w:t>
      </w:r>
      <w:r w:rsidRPr="00D541A6">
        <w:rPr>
          <w:rFonts w:ascii="Arial" w:eastAsia="Calibri" w:hAnsi="Arial" w:cs="Arial"/>
          <w:i/>
          <w:sz w:val="16"/>
          <w:szCs w:val="16"/>
          <w:lang w:val="en-US" w:eastAsia="zh-CN"/>
        </w:rPr>
        <w:t>Delete as necessary</w:t>
      </w:r>
      <w:r w:rsidRPr="00D541A6" w:rsidDel="00E73D52">
        <w:rPr>
          <w:rFonts w:ascii="Arial" w:eastAsia="Calibri" w:hAnsi="Arial" w:cs="Arial"/>
          <w:i/>
          <w:sz w:val="16"/>
          <w:szCs w:val="16"/>
          <w:lang w:val="en-US" w:eastAsia="zh-CN"/>
        </w:rPr>
        <w:t xml:space="preserve"> </w:t>
      </w:r>
    </w:p>
    <w:p w:rsidR="00D541A6" w:rsidRPr="00D541A6" w:rsidRDefault="00D541A6" w:rsidP="00D541A6">
      <w:pPr>
        <w:suppressAutoHyphens/>
        <w:spacing w:after="0" w:line="276" w:lineRule="auto"/>
        <w:rPr>
          <w:rFonts w:ascii="Arial" w:eastAsia="Calibri" w:hAnsi="Arial" w:cs="Arial"/>
          <w:sz w:val="18"/>
          <w:szCs w:val="18"/>
          <w:u w:val="single"/>
          <w:lang w:val="en-US" w:eastAsia="zh-CN"/>
        </w:rPr>
      </w:pPr>
    </w:p>
    <w:p w:rsidR="00D541A6" w:rsidRPr="00D541A6" w:rsidRDefault="00D541A6" w:rsidP="00D541A6">
      <w:pPr>
        <w:suppressAutoHyphens/>
        <w:spacing w:after="0" w:line="276" w:lineRule="auto"/>
        <w:rPr>
          <w:rFonts w:ascii="Arial" w:eastAsia="Calibri" w:hAnsi="Arial" w:cs="Arial"/>
          <w:sz w:val="18"/>
          <w:szCs w:val="18"/>
          <w:lang w:val="en-US" w:eastAsia="zh-CN"/>
        </w:rPr>
      </w:pPr>
      <w:r w:rsidRPr="00D541A6">
        <w:rPr>
          <w:rFonts w:ascii="Arial" w:eastAsia="Calibri" w:hAnsi="Arial" w:cs="Arial"/>
          <w:sz w:val="18"/>
          <w:szCs w:val="18"/>
          <w:lang w:val="en-US" w:eastAsia="zh-CN"/>
        </w:rPr>
        <w:t>Exhibits:</w:t>
      </w:r>
    </w:p>
    <w:p w:rsidR="00D541A6" w:rsidRPr="00D541A6" w:rsidRDefault="00D541A6" w:rsidP="00D541A6">
      <w:pPr>
        <w:suppressAutoHyphens/>
        <w:spacing w:after="0" w:line="276" w:lineRule="auto"/>
        <w:rPr>
          <w:rFonts w:ascii="Arial" w:eastAsia="Calibri" w:hAnsi="Arial" w:cs="Arial"/>
          <w:sz w:val="18"/>
          <w:szCs w:val="18"/>
          <w:lang w:val="en-US" w:eastAsia="zh-CN"/>
        </w:rPr>
      </w:pPr>
      <w:r w:rsidRPr="00D541A6">
        <w:rPr>
          <w:rFonts w:ascii="Arial" w:eastAsia="Calibri" w:hAnsi="Arial" w:cs="Arial"/>
          <w:sz w:val="18"/>
          <w:szCs w:val="18"/>
          <w:lang w:val="en-US" w:eastAsia="zh-CN"/>
        </w:rPr>
        <w:t xml:space="preserve">Exhibit 1 – Information clause </w:t>
      </w:r>
    </w:p>
    <w:p w:rsidR="00D541A6" w:rsidRDefault="00D541A6" w:rsidP="00D541A6">
      <w:pPr>
        <w:suppressAutoHyphens/>
        <w:spacing w:after="0" w:line="276" w:lineRule="auto"/>
        <w:rPr>
          <w:rFonts w:ascii="Arial" w:eastAsia="Calibri" w:hAnsi="Arial" w:cs="Arial"/>
          <w:sz w:val="18"/>
          <w:szCs w:val="18"/>
          <w:lang w:val="en-US" w:eastAsia="zh-CN"/>
        </w:rPr>
      </w:pPr>
      <w:r w:rsidRPr="00D541A6">
        <w:rPr>
          <w:rFonts w:ascii="Arial" w:eastAsia="Calibri" w:hAnsi="Arial" w:cs="Arial"/>
          <w:sz w:val="18"/>
          <w:szCs w:val="18"/>
          <w:lang w:val="en-US" w:eastAsia="zh-CN"/>
        </w:rPr>
        <w:t>Exhibit 2 – Explanations to the Beneficial Owner Statement</w:t>
      </w:r>
    </w:p>
    <w:p w:rsidR="00D541A6" w:rsidRDefault="00D541A6" w:rsidP="00D541A6">
      <w:pPr>
        <w:suppressAutoHyphens/>
        <w:spacing w:after="0" w:line="276" w:lineRule="auto"/>
        <w:rPr>
          <w:rFonts w:ascii="Arial" w:eastAsia="Calibri" w:hAnsi="Arial" w:cs="Arial"/>
          <w:sz w:val="18"/>
          <w:szCs w:val="18"/>
          <w:lang w:val="en-US" w:eastAsia="zh-CN"/>
        </w:rPr>
      </w:pPr>
    </w:p>
    <w:p w:rsidR="00D541A6" w:rsidRDefault="00D541A6" w:rsidP="00D541A6">
      <w:pPr>
        <w:suppressAutoHyphens/>
        <w:spacing w:after="0" w:line="276" w:lineRule="auto"/>
        <w:rPr>
          <w:rFonts w:ascii="Arial" w:eastAsia="Calibri" w:hAnsi="Arial" w:cs="Arial"/>
          <w:sz w:val="18"/>
          <w:szCs w:val="18"/>
          <w:lang w:val="en-US" w:eastAsia="zh-CN"/>
        </w:rPr>
      </w:pPr>
    </w:p>
    <w:p w:rsidR="00D541A6" w:rsidRDefault="00D541A6" w:rsidP="00D541A6">
      <w:pPr>
        <w:suppressAutoHyphens/>
        <w:spacing w:after="0" w:line="276" w:lineRule="auto"/>
        <w:rPr>
          <w:rFonts w:ascii="Arial" w:eastAsia="Calibri" w:hAnsi="Arial" w:cs="Arial"/>
          <w:sz w:val="18"/>
          <w:szCs w:val="18"/>
          <w:lang w:val="en-US" w:eastAsia="zh-CN"/>
        </w:rPr>
      </w:pPr>
    </w:p>
    <w:p w:rsidR="00D541A6" w:rsidRDefault="00D541A6" w:rsidP="00D541A6">
      <w:pPr>
        <w:suppressAutoHyphens/>
        <w:spacing w:after="0" w:line="276" w:lineRule="auto"/>
        <w:rPr>
          <w:rFonts w:ascii="Arial" w:eastAsia="Calibri" w:hAnsi="Arial" w:cs="Arial"/>
          <w:sz w:val="18"/>
          <w:szCs w:val="18"/>
          <w:lang w:val="en-US" w:eastAsia="zh-CN"/>
        </w:rPr>
      </w:pPr>
    </w:p>
    <w:p w:rsidR="00D541A6" w:rsidRPr="00D541A6" w:rsidRDefault="00D541A6" w:rsidP="00D541A6">
      <w:pPr>
        <w:suppressAutoHyphens/>
        <w:spacing w:after="0" w:line="276" w:lineRule="auto"/>
        <w:rPr>
          <w:rFonts w:ascii="Arial" w:eastAsia="Calibri" w:hAnsi="Arial" w:cs="Arial"/>
          <w:sz w:val="18"/>
          <w:szCs w:val="18"/>
          <w:lang w:val="en-US" w:eastAsia="zh-CN"/>
        </w:rPr>
      </w:pPr>
    </w:p>
    <w:p w:rsidR="00D541A6" w:rsidRPr="00D541A6" w:rsidRDefault="00D541A6" w:rsidP="00D541A6">
      <w:pPr>
        <w:spacing w:after="240" w:line="240" w:lineRule="auto"/>
        <w:ind w:left="5616"/>
        <w:jc w:val="right"/>
        <w:rPr>
          <w:rFonts w:ascii="Arial" w:eastAsia="Calibri" w:hAnsi="Arial" w:cs="Arial"/>
          <w:b/>
          <w:i/>
          <w:sz w:val="16"/>
          <w:szCs w:val="16"/>
          <w:lang w:val="en-US" w:eastAsia="zh-CN"/>
        </w:rPr>
      </w:pPr>
      <w:r w:rsidRPr="00D541A6">
        <w:rPr>
          <w:rFonts w:ascii="Arial" w:eastAsia="Calibri" w:hAnsi="Arial" w:cs="Arial"/>
          <w:b/>
          <w:i/>
          <w:sz w:val="16"/>
          <w:szCs w:val="16"/>
          <w:u w:val="single"/>
          <w:lang w:val="en-US" w:eastAsia="zh-CN"/>
        </w:rPr>
        <w:lastRenderedPageBreak/>
        <w:t>Exhibit 1 to Beneficial Owner Statement</w:t>
      </w:r>
      <w:r w:rsidRPr="00D541A6">
        <w:rPr>
          <w:rFonts w:ascii="Arial" w:eastAsia="Calibri" w:hAnsi="Arial" w:cs="Arial"/>
          <w:sz w:val="16"/>
          <w:szCs w:val="16"/>
          <w:u w:val="single"/>
          <w:lang w:val="en-US" w:eastAsia="zh-CN"/>
        </w:rPr>
        <w:t xml:space="preserve"> </w:t>
      </w:r>
    </w:p>
    <w:p w:rsidR="00D541A6" w:rsidRPr="00D541A6" w:rsidRDefault="00D541A6" w:rsidP="00D541A6">
      <w:pPr>
        <w:keepNext/>
        <w:keepLines/>
        <w:widowControl w:val="0"/>
        <w:spacing w:after="220" w:line="276" w:lineRule="auto"/>
        <w:jc w:val="center"/>
        <w:outlineLvl w:val="0"/>
        <w:rPr>
          <w:rFonts w:ascii="Arial" w:eastAsia="Arial" w:hAnsi="Arial" w:cs="Arial"/>
          <w:b/>
          <w:bCs/>
          <w:sz w:val="16"/>
          <w:szCs w:val="16"/>
          <w:lang w:val="en-US"/>
        </w:rPr>
      </w:pPr>
      <w:bookmarkStart w:id="0" w:name="bookmark10"/>
      <w:bookmarkStart w:id="1" w:name="bookmark11"/>
      <w:bookmarkStart w:id="2" w:name="bookmark12"/>
      <w:bookmarkStart w:id="3" w:name="bookmark13"/>
      <w:bookmarkStart w:id="4" w:name="bookmark14"/>
      <w:bookmarkStart w:id="5" w:name="bookmark16"/>
      <w:bookmarkStart w:id="6" w:name="bookmark17"/>
      <w:bookmarkStart w:id="7" w:name="bookmark18"/>
      <w:bookmarkStart w:id="8" w:name="bookmark23"/>
      <w:bookmarkStart w:id="9" w:name="bookmark24"/>
      <w:bookmarkStart w:id="10" w:name="bookmark25"/>
      <w:bookmarkStart w:id="11" w:name="bookmark26"/>
      <w:bookmarkStart w:id="12" w:name="bookmark27"/>
      <w:bookmarkStart w:id="13" w:name="bookmark4"/>
      <w:bookmarkStart w:id="14" w:name="bookmark5"/>
      <w:bookmarkStart w:id="15" w:name="bookmark6"/>
      <w:bookmarkEnd w:id="0"/>
      <w:bookmarkEnd w:id="1"/>
      <w:bookmarkEnd w:id="2"/>
      <w:bookmarkEnd w:id="3"/>
      <w:bookmarkEnd w:id="4"/>
      <w:bookmarkEnd w:id="5"/>
      <w:bookmarkEnd w:id="6"/>
      <w:bookmarkEnd w:id="7"/>
      <w:bookmarkEnd w:id="8"/>
      <w:bookmarkEnd w:id="9"/>
      <w:bookmarkEnd w:id="10"/>
      <w:bookmarkEnd w:id="11"/>
      <w:bookmarkEnd w:id="12"/>
      <w:r w:rsidRPr="00D541A6">
        <w:rPr>
          <w:rFonts w:ascii="Arial" w:eastAsia="Arial" w:hAnsi="Arial" w:cs="Arial"/>
          <w:b/>
          <w:bCs/>
          <w:sz w:val="16"/>
          <w:szCs w:val="16"/>
          <w:lang w:val="en-US"/>
        </w:rPr>
        <w:t xml:space="preserve">Information clause </w:t>
      </w:r>
    </w:p>
    <w:bookmarkEnd w:id="13"/>
    <w:bookmarkEnd w:id="14"/>
    <w:bookmarkEnd w:id="15"/>
    <w:p w:rsidR="00D541A6" w:rsidRPr="00D541A6" w:rsidRDefault="00D541A6" w:rsidP="00D541A6">
      <w:pPr>
        <w:numPr>
          <w:ilvl w:val="0"/>
          <w:numId w:val="1"/>
        </w:numPr>
        <w:spacing w:after="240" w:line="276" w:lineRule="auto"/>
        <w:ind w:left="284" w:hanging="284"/>
        <w:jc w:val="both"/>
        <w:rPr>
          <w:rFonts w:ascii="Arial" w:eastAsia="Georgia" w:hAnsi="Arial" w:cs="Arial"/>
          <w:sz w:val="16"/>
          <w:szCs w:val="16"/>
          <w:lang w:val="en-US"/>
        </w:rPr>
      </w:pPr>
      <w:r w:rsidRPr="00D541A6">
        <w:rPr>
          <w:rFonts w:ascii="Arial" w:eastAsia="Georgia" w:hAnsi="Arial" w:cs="Arial"/>
          <w:sz w:val="16"/>
          <w:szCs w:val="16"/>
          <w:lang w:val="en-US"/>
        </w:rPr>
        <w:t xml:space="preserve">Public Company ORLEN </w:t>
      </w:r>
      <w:proofErr w:type="spellStart"/>
      <w:r w:rsidRPr="00D541A6">
        <w:rPr>
          <w:rFonts w:ascii="Arial" w:eastAsia="Georgia" w:hAnsi="Arial" w:cs="Arial"/>
          <w:sz w:val="16"/>
          <w:szCs w:val="16"/>
          <w:lang w:val="en-US"/>
        </w:rPr>
        <w:t>Lietuva</w:t>
      </w:r>
      <w:proofErr w:type="spellEnd"/>
      <w:r w:rsidRPr="00D541A6">
        <w:rPr>
          <w:rFonts w:ascii="Arial" w:eastAsia="Georgia" w:hAnsi="Arial" w:cs="Arial"/>
          <w:sz w:val="16"/>
          <w:szCs w:val="16"/>
          <w:lang w:val="en-US"/>
        </w:rPr>
        <w:t xml:space="preserve"> with its registered office in </w:t>
      </w:r>
      <w:proofErr w:type="spellStart"/>
      <w:r w:rsidRPr="00D541A6">
        <w:rPr>
          <w:rFonts w:ascii="Arial" w:eastAsia="Georgia" w:hAnsi="Arial" w:cs="Arial"/>
          <w:sz w:val="16"/>
          <w:szCs w:val="16"/>
          <w:lang w:val="en-US"/>
        </w:rPr>
        <w:t>Mažeikių</w:t>
      </w:r>
      <w:proofErr w:type="spellEnd"/>
      <w:r w:rsidRPr="00D541A6">
        <w:rPr>
          <w:rFonts w:ascii="Arial" w:eastAsia="Georgia" w:hAnsi="Arial" w:cs="Arial"/>
          <w:sz w:val="16"/>
          <w:szCs w:val="16"/>
          <w:lang w:val="en-US"/>
        </w:rPr>
        <w:t xml:space="preserve"> </w:t>
      </w:r>
      <w:proofErr w:type="spellStart"/>
      <w:r w:rsidRPr="00D541A6">
        <w:rPr>
          <w:rFonts w:ascii="Arial" w:eastAsia="Georgia" w:hAnsi="Arial" w:cs="Arial"/>
          <w:sz w:val="16"/>
          <w:szCs w:val="16"/>
          <w:lang w:val="en-US"/>
        </w:rPr>
        <w:t>st.</w:t>
      </w:r>
      <w:proofErr w:type="spellEnd"/>
      <w:r w:rsidRPr="00D541A6">
        <w:rPr>
          <w:rFonts w:ascii="Arial" w:eastAsia="Georgia" w:hAnsi="Arial" w:cs="Arial"/>
          <w:sz w:val="16"/>
          <w:szCs w:val="16"/>
          <w:lang w:val="en-US"/>
        </w:rPr>
        <w:t xml:space="preserve"> 75, </w:t>
      </w:r>
      <w:proofErr w:type="spellStart"/>
      <w:r w:rsidRPr="00D541A6">
        <w:rPr>
          <w:rFonts w:ascii="Arial" w:eastAsia="Georgia" w:hAnsi="Arial" w:cs="Arial"/>
          <w:sz w:val="16"/>
          <w:szCs w:val="16"/>
          <w:lang w:val="en-US"/>
        </w:rPr>
        <w:t>Juodeikiai</w:t>
      </w:r>
      <w:proofErr w:type="spellEnd"/>
      <w:r w:rsidRPr="00D541A6">
        <w:rPr>
          <w:rFonts w:ascii="Arial" w:eastAsia="Georgia" w:hAnsi="Arial" w:cs="Arial"/>
          <w:sz w:val="16"/>
          <w:szCs w:val="16"/>
          <w:lang w:val="en-US"/>
        </w:rPr>
        <w:t xml:space="preserve"> Village, 89453 </w:t>
      </w:r>
      <w:proofErr w:type="spellStart"/>
      <w:r w:rsidRPr="00D541A6">
        <w:rPr>
          <w:rFonts w:ascii="Arial" w:eastAsia="Georgia" w:hAnsi="Arial" w:cs="Arial"/>
          <w:sz w:val="16"/>
          <w:szCs w:val="16"/>
          <w:lang w:val="en-US"/>
        </w:rPr>
        <w:t>Mažeikiai</w:t>
      </w:r>
      <w:proofErr w:type="spellEnd"/>
      <w:r w:rsidRPr="00D541A6">
        <w:rPr>
          <w:rFonts w:ascii="Arial" w:eastAsia="Georgia" w:hAnsi="Arial" w:cs="Arial"/>
          <w:sz w:val="16"/>
          <w:szCs w:val="16"/>
          <w:lang w:val="en-US"/>
        </w:rPr>
        <w:t xml:space="preserve"> Distr. Municipality, (hereinafter, ORLEN), hereby informs that is the controller of your personal data. Contact phone numbers to the data controller: +370 443 92121.</w:t>
      </w:r>
    </w:p>
    <w:p w:rsidR="00D541A6" w:rsidRPr="00D541A6" w:rsidRDefault="00D541A6" w:rsidP="00D541A6">
      <w:pPr>
        <w:numPr>
          <w:ilvl w:val="0"/>
          <w:numId w:val="1"/>
        </w:numPr>
        <w:spacing w:after="240" w:line="276" w:lineRule="auto"/>
        <w:ind w:left="284" w:hanging="284"/>
        <w:jc w:val="both"/>
        <w:rPr>
          <w:rFonts w:ascii="Arial" w:eastAsia="Georgia" w:hAnsi="Arial" w:cs="Arial"/>
          <w:sz w:val="16"/>
          <w:szCs w:val="16"/>
          <w:lang w:val="en-US"/>
        </w:rPr>
      </w:pPr>
      <w:r w:rsidRPr="00D541A6">
        <w:rPr>
          <w:rFonts w:ascii="Arial" w:eastAsia="Georgia" w:hAnsi="Arial" w:cs="Arial"/>
          <w:sz w:val="16"/>
          <w:szCs w:val="16"/>
          <w:lang w:val="en-US"/>
        </w:rPr>
        <w:t xml:space="preserve">You can contact the Data Protection Officer in ORLEN by e-mail to: </w:t>
      </w:r>
      <w:hyperlink r:id="rId7" w:history="1">
        <w:r w:rsidRPr="00D541A6">
          <w:rPr>
            <w:rFonts w:ascii="Arial" w:eastAsia="Georgia" w:hAnsi="Arial" w:cs="Arial"/>
            <w:color w:val="0000FF"/>
            <w:sz w:val="16"/>
            <w:szCs w:val="16"/>
            <w:u w:val="single"/>
            <w:lang w:val="en-US"/>
          </w:rPr>
          <w:t>DAP@orlenlietuva.lt</w:t>
        </w:r>
      </w:hyperlink>
      <w:r w:rsidRPr="00D541A6">
        <w:rPr>
          <w:rFonts w:ascii="Arial" w:eastAsia="Georgia" w:hAnsi="Arial" w:cs="Arial"/>
          <w:sz w:val="16"/>
          <w:szCs w:val="16"/>
          <w:lang w:val="en-US"/>
        </w:rPr>
        <w:t xml:space="preserve">. You can also contact the Data Protection Officer in writing to the address of the registered office of ORLEN indicated in item 1 with additional information </w:t>
      </w:r>
      <w:r w:rsidRPr="00D541A6">
        <w:rPr>
          <w:rFonts w:ascii="Arial" w:eastAsia="Georgia" w:hAnsi="Arial" w:cs="Arial"/>
          <w:i/>
          <w:sz w:val="16"/>
          <w:szCs w:val="16"/>
          <w:lang w:val="en-US"/>
        </w:rPr>
        <w:t>‘Data Protection Officer</w:t>
      </w:r>
      <w:r w:rsidRPr="00D541A6">
        <w:rPr>
          <w:rFonts w:ascii="Arial" w:eastAsia="Georgia" w:hAnsi="Arial" w:cs="Arial"/>
          <w:sz w:val="16"/>
          <w:szCs w:val="16"/>
          <w:lang w:val="en-US"/>
        </w:rPr>
        <w:t xml:space="preserve">’. Information on the Data Protection Officer is also available at </w:t>
      </w:r>
      <w:r w:rsidRPr="00D541A6">
        <w:rPr>
          <w:rFonts w:ascii="Arial" w:eastAsia="Georgia" w:hAnsi="Arial" w:cs="Arial"/>
          <w:sz w:val="16"/>
          <w:szCs w:val="16"/>
          <w:u w:val="single"/>
          <w:lang w:val="en-US"/>
        </w:rPr>
        <w:t>www.orlenlietuva.lt</w:t>
      </w:r>
      <w:r w:rsidRPr="00D541A6">
        <w:rPr>
          <w:rFonts w:ascii="Arial" w:eastAsia="Georgia" w:hAnsi="Arial" w:cs="Arial"/>
          <w:sz w:val="16"/>
          <w:szCs w:val="16"/>
          <w:lang w:val="en-US"/>
        </w:rPr>
        <w:t xml:space="preserve"> in the tab ‘Privacy Policy’.</w:t>
      </w:r>
    </w:p>
    <w:p w:rsidR="00D541A6" w:rsidRPr="00D541A6" w:rsidRDefault="00D541A6" w:rsidP="00D541A6">
      <w:pPr>
        <w:numPr>
          <w:ilvl w:val="0"/>
          <w:numId w:val="1"/>
        </w:numPr>
        <w:spacing w:after="240" w:line="276" w:lineRule="auto"/>
        <w:ind w:left="284" w:hanging="284"/>
        <w:contextualSpacing/>
        <w:jc w:val="both"/>
        <w:rPr>
          <w:rFonts w:ascii="Arial" w:eastAsia="Georgia" w:hAnsi="Arial" w:cs="Arial"/>
          <w:sz w:val="16"/>
          <w:szCs w:val="16"/>
          <w:lang w:val="en-US"/>
        </w:rPr>
      </w:pPr>
      <w:r w:rsidRPr="00D541A6">
        <w:rPr>
          <w:rFonts w:ascii="Arial" w:eastAsia="Georgia" w:hAnsi="Arial" w:cs="Arial"/>
          <w:sz w:val="16"/>
          <w:szCs w:val="16"/>
          <w:lang w:val="en-US"/>
        </w:rPr>
        <w:t>Your personal data is processed for the following purposes:</w:t>
      </w:r>
    </w:p>
    <w:p w:rsidR="00D541A6" w:rsidRPr="00D541A6" w:rsidRDefault="00D541A6" w:rsidP="00D541A6">
      <w:pPr>
        <w:numPr>
          <w:ilvl w:val="0"/>
          <w:numId w:val="8"/>
        </w:numPr>
        <w:spacing w:after="240" w:line="276" w:lineRule="auto"/>
        <w:ind w:left="567" w:hanging="283"/>
        <w:contextualSpacing/>
        <w:jc w:val="both"/>
        <w:rPr>
          <w:rFonts w:ascii="Arial" w:eastAsia="Georgia" w:hAnsi="Arial" w:cs="Arial"/>
          <w:sz w:val="16"/>
          <w:szCs w:val="16"/>
          <w:lang w:val="en-US"/>
        </w:rPr>
      </w:pPr>
      <w:r w:rsidRPr="00D541A6">
        <w:rPr>
          <w:rFonts w:ascii="Arial" w:eastAsia="Georgia" w:hAnsi="Arial" w:cs="Arial"/>
          <w:sz w:val="16"/>
          <w:szCs w:val="16"/>
          <w:lang w:val="en-US"/>
        </w:rPr>
        <w:t>undertaking activities in order to establish cooperation and conclude and perform the agreement with a party for which you are the Beneficial owner,</w:t>
      </w:r>
    </w:p>
    <w:p w:rsidR="00D541A6" w:rsidRPr="00D541A6" w:rsidRDefault="00D541A6" w:rsidP="00D541A6">
      <w:pPr>
        <w:numPr>
          <w:ilvl w:val="0"/>
          <w:numId w:val="8"/>
        </w:numPr>
        <w:spacing w:after="240" w:line="276" w:lineRule="auto"/>
        <w:ind w:left="567" w:hanging="283"/>
        <w:contextualSpacing/>
        <w:jc w:val="both"/>
        <w:rPr>
          <w:rFonts w:ascii="Arial" w:eastAsia="Georgia" w:hAnsi="Arial" w:cs="Arial"/>
          <w:sz w:val="16"/>
          <w:szCs w:val="16"/>
          <w:lang w:val="en-US"/>
        </w:rPr>
      </w:pPr>
      <w:r w:rsidRPr="00D541A6">
        <w:rPr>
          <w:rFonts w:ascii="Arial" w:eastAsia="Georgia" w:hAnsi="Arial" w:cs="Arial"/>
          <w:sz w:val="16"/>
          <w:szCs w:val="16"/>
          <w:lang w:val="en-US"/>
        </w:rPr>
        <w:t>fulfilment of the legal obligations of ORLEN, in particular:</w:t>
      </w:r>
    </w:p>
    <w:p w:rsidR="00D541A6" w:rsidRPr="00D541A6" w:rsidRDefault="00D541A6" w:rsidP="00D541A6">
      <w:pPr>
        <w:numPr>
          <w:ilvl w:val="0"/>
          <w:numId w:val="10"/>
        </w:numPr>
        <w:spacing w:after="240" w:line="276" w:lineRule="auto"/>
        <w:contextualSpacing/>
        <w:jc w:val="both"/>
        <w:rPr>
          <w:rFonts w:ascii="Arial" w:eastAsia="Georgia" w:hAnsi="Arial" w:cs="Arial"/>
          <w:sz w:val="16"/>
          <w:szCs w:val="16"/>
          <w:lang w:val="en-US"/>
        </w:rPr>
      </w:pPr>
      <w:r w:rsidRPr="00D541A6">
        <w:rPr>
          <w:rFonts w:ascii="Arial" w:eastAsia="Georgia" w:hAnsi="Arial" w:cs="Arial"/>
          <w:sz w:val="16"/>
          <w:szCs w:val="16"/>
          <w:lang w:val="en-US"/>
        </w:rPr>
        <w:t>obligations of an obliged institution resulting from the Law on Prevention of Money Laundering and Terrorist Financing of the Republic of Lithuania of 19 June 1997 No VIII-275 (new revision of 13 July 2017 No XIII-568).</w:t>
      </w:r>
    </w:p>
    <w:p w:rsidR="00D541A6" w:rsidRPr="00D541A6" w:rsidRDefault="00D541A6" w:rsidP="00D541A6">
      <w:pPr>
        <w:numPr>
          <w:ilvl w:val="0"/>
          <w:numId w:val="10"/>
        </w:numPr>
        <w:spacing w:after="240" w:line="276" w:lineRule="auto"/>
        <w:contextualSpacing/>
        <w:jc w:val="both"/>
        <w:rPr>
          <w:rFonts w:ascii="Arial" w:eastAsia="Georgia" w:hAnsi="Arial" w:cs="Arial"/>
          <w:sz w:val="16"/>
          <w:szCs w:val="16"/>
          <w:lang w:val="en-US"/>
        </w:rPr>
      </w:pPr>
      <w:r w:rsidRPr="00D541A6">
        <w:rPr>
          <w:rFonts w:ascii="Arial" w:eastAsia="Georgia" w:hAnsi="Arial" w:cs="Arial"/>
          <w:sz w:val="16"/>
          <w:szCs w:val="16"/>
          <w:lang w:val="en-US"/>
        </w:rPr>
        <w:t>resulting from tax regulations, including those related to the obligation to provide tax authorities with information on tax schemes,</w:t>
      </w:r>
    </w:p>
    <w:p w:rsidR="00D541A6" w:rsidRPr="00D541A6" w:rsidRDefault="00D541A6" w:rsidP="00D541A6">
      <w:pPr>
        <w:numPr>
          <w:ilvl w:val="0"/>
          <w:numId w:val="8"/>
        </w:numPr>
        <w:spacing w:after="240" w:line="276" w:lineRule="auto"/>
        <w:ind w:left="567" w:hanging="283"/>
        <w:contextualSpacing/>
        <w:jc w:val="both"/>
        <w:rPr>
          <w:rFonts w:ascii="Arial" w:eastAsia="Georgia" w:hAnsi="Arial" w:cs="Arial"/>
          <w:sz w:val="16"/>
          <w:szCs w:val="16"/>
          <w:lang w:val="en-US"/>
        </w:rPr>
      </w:pPr>
      <w:proofErr w:type="gramStart"/>
      <w:r w:rsidRPr="00D541A6">
        <w:rPr>
          <w:rFonts w:ascii="Arial" w:eastAsia="Georgia" w:hAnsi="Arial" w:cs="Arial"/>
          <w:sz w:val="16"/>
          <w:szCs w:val="16"/>
          <w:lang w:val="en-US"/>
        </w:rPr>
        <w:t>verification</w:t>
      </w:r>
      <w:proofErr w:type="gramEnd"/>
      <w:r w:rsidRPr="00D541A6">
        <w:rPr>
          <w:rFonts w:ascii="Arial" w:eastAsia="Georgia" w:hAnsi="Arial" w:cs="Arial"/>
          <w:sz w:val="16"/>
          <w:szCs w:val="16"/>
          <w:lang w:val="en-US"/>
        </w:rPr>
        <w:t xml:space="preserve"> of the correctness and timeliness of your data and your reliability in order to protect the economic and legal interests of ORLEN, in particular by verifying the existence of your data on sanction lists.</w:t>
      </w:r>
    </w:p>
    <w:p w:rsidR="00D541A6" w:rsidRPr="00D541A6" w:rsidRDefault="00D541A6" w:rsidP="00D541A6">
      <w:pPr>
        <w:numPr>
          <w:ilvl w:val="0"/>
          <w:numId w:val="8"/>
        </w:numPr>
        <w:spacing w:after="240" w:line="276" w:lineRule="auto"/>
        <w:ind w:left="567" w:hanging="283"/>
        <w:contextualSpacing/>
        <w:jc w:val="both"/>
        <w:rPr>
          <w:rFonts w:ascii="Arial" w:eastAsia="Georgia" w:hAnsi="Arial" w:cs="Arial"/>
          <w:sz w:val="16"/>
          <w:szCs w:val="16"/>
          <w:lang w:val="en-US"/>
        </w:rPr>
      </w:pPr>
      <w:proofErr w:type="gramStart"/>
      <w:r w:rsidRPr="00D541A6">
        <w:rPr>
          <w:rFonts w:ascii="Arial" w:eastAsia="Georgia" w:hAnsi="Arial" w:cs="Arial"/>
          <w:sz w:val="16"/>
          <w:szCs w:val="16"/>
          <w:lang w:val="en-US"/>
        </w:rPr>
        <w:t>handling</w:t>
      </w:r>
      <w:proofErr w:type="gramEnd"/>
      <w:r w:rsidRPr="00D541A6">
        <w:rPr>
          <w:rFonts w:ascii="Arial" w:eastAsia="Georgia" w:hAnsi="Arial" w:cs="Arial"/>
          <w:sz w:val="16"/>
          <w:szCs w:val="16"/>
          <w:lang w:val="en-US"/>
        </w:rPr>
        <w:t xml:space="preserve">, pursing and </w:t>
      </w:r>
      <w:proofErr w:type="spellStart"/>
      <w:r w:rsidRPr="00D541A6">
        <w:rPr>
          <w:rFonts w:ascii="Arial" w:eastAsia="Georgia" w:hAnsi="Arial" w:cs="Arial"/>
          <w:sz w:val="16"/>
          <w:szCs w:val="16"/>
          <w:lang w:val="en-US"/>
        </w:rPr>
        <w:t>defence</w:t>
      </w:r>
      <w:proofErr w:type="spellEnd"/>
      <w:r w:rsidRPr="00D541A6">
        <w:rPr>
          <w:rFonts w:ascii="Arial" w:eastAsia="Georgia" w:hAnsi="Arial" w:cs="Arial"/>
          <w:sz w:val="16"/>
          <w:szCs w:val="16"/>
          <w:lang w:val="en-US"/>
        </w:rPr>
        <w:t xml:space="preserve"> of claims.</w:t>
      </w:r>
    </w:p>
    <w:p w:rsidR="00D541A6" w:rsidRPr="00D541A6" w:rsidRDefault="00D541A6" w:rsidP="00D541A6">
      <w:pPr>
        <w:spacing w:after="0" w:line="276" w:lineRule="auto"/>
        <w:ind w:left="567"/>
        <w:jc w:val="both"/>
        <w:rPr>
          <w:rFonts w:ascii="Arial" w:eastAsia="Georgia" w:hAnsi="Arial" w:cs="Arial"/>
          <w:sz w:val="16"/>
          <w:szCs w:val="16"/>
          <w:lang w:val="en-US"/>
        </w:rPr>
      </w:pPr>
    </w:p>
    <w:p w:rsidR="00D541A6" w:rsidRPr="00D541A6" w:rsidRDefault="00D541A6" w:rsidP="00D541A6">
      <w:pPr>
        <w:numPr>
          <w:ilvl w:val="0"/>
          <w:numId w:val="1"/>
        </w:numPr>
        <w:spacing w:after="240" w:line="276" w:lineRule="auto"/>
        <w:ind w:left="284" w:hanging="284"/>
        <w:contextualSpacing/>
        <w:jc w:val="both"/>
        <w:rPr>
          <w:rFonts w:ascii="Arial" w:eastAsia="Georgia" w:hAnsi="Arial" w:cs="Arial"/>
          <w:sz w:val="16"/>
          <w:szCs w:val="16"/>
          <w:lang w:val="en-US"/>
        </w:rPr>
      </w:pPr>
      <w:r w:rsidRPr="00D541A6">
        <w:rPr>
          <w:rFonts w:ascii="Arial" w:eastAsia="Georgia" w:hAnsi="Arial" w:cs="Arial"/>
          <w:sz w:val="16"/>
          <w:szCs w:val="16"/>
          <w:lang w:val="en-US"/>
        </w:rPr>
        <w:t>The legal grounds for the processing by ORLEN of your personal data for the purpose defined in Section 3 above include:</w:t>
      </w:r>
    </w:p>
    <w:p w:rsidR="00D541A6" w:rsidRPr="00D541A6" w:rsidRDefault="00D541A6" w:rsidP="00D541A6">
      <w:pPr>
        <w:numPr>
          <w:ilvl w:val="0"/>
          <w:numId w:val="9"/>
        </w:numPr>
        <w:spacing w:after="240" w:line="276" w:lineRule="auto"/>
        <w:ind w:left="567" w:hanging="283"/>
        <w:contextualSpacing/>
        <w:jc w:val="both"/>
        <w:rPr>
          <w:rFonts w:ascii="Arial" w:eastAsia="Georgia" w:hAnsi="Arial" w:cs="Arial"/>
          <w:sz w:val="16"/>
          <w:szCs w:val="16"/>
          <w:lang w:val="en-US"/>
        </w:rPr>
      </w:pPr>
      <w:r w:rsidRPr="00D541A6">
        <w:rPr>
          <w:rFonts w:ascii="Arial" w:eastAsia="Georgia" w:hAnsi="Arial" w:cs="Arial"/>
          <w:sz w:val="16"/>
          <w:szCs w:val="16"/>
          <w:lang w:val="en-US"/>
        </w:rPr>
        <w:t>conclusion and performance of the agreement (in compliance with Article 6(1)(b) of the GDPR) for the purposes defined item 3 point a,</w:t>
      </w:r>
    </w:p>
    <w:p w:rsidR="00D541A6" w:rsidRPr="00D541A6" w:rsidRDefault="00D541A6" w:rsidP="00D541A6">
      <w:pPr>
        <w:numPr>
          <w:ilvl w:val="0"/>
          <w:numId w:val="9"/>
        </w:numPr>
        <w:spacing w:after="240" w:line="276" w:lineRule="auto"/>
        <w:ind w:left="567" w:hanging="283"/>
        <w:contextualSpacing/>
        <w:jc w:val="both"/>
        <w:rPr>
          <w:rFonts w:ascii="Arial" w:eastAsia="Georgia" w:hAnsi="Arial" w:cs="Arial"/>
          <w:sz w:val="16"/>
          <w:szCs w:val="16"/>
          <w:lang w:val="en-US"/>
        </w:rPr>
      </w:pPr>
      <w:r w:rsidRPr="00D541A6">
        <w:rPr>
          <w:rFonts w:ascii="Arial" w:eastAsia="Georgia" w:hAnsi="Arial" w:cs="Arial"/>
          <w:sz w:val="16"/>
          <w:szCs w:val="16"/>
          <w:lang w:val="en-US"/>
        </w:rPr>
        <w:t>fulfilment of the legal obligations (in compliance with Article 6(1)(c) of the GDPR) imposed on ORLEN for the purposes defined item 3 point b,</w:t>
      </w:r>
    </w:p>
    <w:p w:rsidR="00D541A6" w:rsidRPr="00D541A6" w:rsidRDefault="00D541A6" w:rsidP="00D541A6">
      <w:pPr>
        <w:numPr>
          <w:ilvl w:val="0"/>
          <w:numId w:val="9"/>
        </w:numPr>
        <w:spacing w:before="240" w:after="240" w:line="276" w:lineRule="auto"/>
        <w:ind w:left="567" w:hanging="283"/>
        <w:contextualSpacing/>
        <w:jc w:val="both"/>
        <w:rPr>
          <w:rFonts w:ascii="Arial" w:eastAsia="Georgia" w:hAnsi="Arial" w:cs="Arial"/>
          <w:sz w:val="16"/>
          <w:szCs w:val="16"/>
          <w:lang w:val="en-US"/>
        </w:rPr>
      </w:pPr>
      <w:r w:rsidRPr="00D541A6">
        <w:rPr>
          <w:rFonts w:ascii="Arial" w:eastAsia="Georgia" w:hAnsi="Arial" w:cs="Arial"/>
          <w:sz w:val="16"/>
          <w:szCs w:val="16"/>
          <w:lang w:val="en-US"/>
        </w:rPr>
        <w:t xml:space="preserve">legitimate interest of ORLEN (in compliance with Article 6(1)(f) of the GDPR) for the purposes defined item 3 point c and d i.e. ensuring security of ORLEN interests (economic, image and legal) when concluding and continuing business relations and handling, pursing and </w:t>
      </w:r>
      <w:proofErr w:type="spellStart"/>
      <w:r w:rsidRPr="00D541A6">
        <w:rPr>
          <w:rFonts w:ascii="Arial" w:eastAsia="Georgia" w:hAnsi="Arial" w:cs="Arial"/>
          <w:sz w:val="16"/>
          <w:szCs w:val="16"/>
          <w:lang w:val="en-US"/>
        </w:rPr>
        <w:t>defence</w:t>
      </w:r>
      <w:proofErr w:type="spellEnd"/>
      <w:r w:rsidRPr="00D541A6">
        <w:rPr>
          <w:rFonts w:ascii="Arial" w:eastAsia="Georgia" w:hAnsi="Arial" w:cs="Arial"/>
          <w:sz w:val="16"/>
          <w:szCs w:val="16"/>
          <w:lang w:val="en-US"/>
        </w:rPr>
        <w:t xml:space="preserve"> of claims.</w:t>
      </w:r>
    </w:p>
    <w:p w:rsidR="00D541A6" w:rsidRPr="00D541A6" w:rsidRDefault="00D541A6" w:rsidP="00D541A6">
      <w:pPr>
        <w:spacing w:before="240" w:after="240" w:line="276" w:lineRule="auto"/>
        <w:ind w:left="567"/>
        <w:contextualSpacing/>
        <w:jc w:val="both"/>
        <w:rPr>
          <w:rFonts w:ascii="Arial" w:eastAsia="Georgia" w:hAnsi="Arial" w:cs="Arial"/>
          <w:sz w:val="16"/>
          <w:szCs w:val="16"/>
          <w:lang w:val="en-US"/>
        </w:rPr>
      </w:pPr>
    </w:p>
    <w:p w:rsidR="00D541A6" w:rsidRPr="00D541A6" w:rsidRDefault="00D541A6" w:rsidP="00D541A6">
      <w:pPr>
        <w:numPr>
          <w:ilvl w:val="0"/>
          <w:numId w:val="1"/>
        </w:numPr>
        <w:spacing w:before="240" w:after="240" w:line="276" w:lineRule="auto"/>
        <w:ind w:left="284" w:hanging="284"/>
        <w:contextualSpacing/>
        <w:jc w:val="both"/>
        <w:rPr>
          <w:rFonts w:ascii="Arial" w:eastAsia="Georgia" w:hAnsi="Arial" w:cs="Arial"/>
          <w:sz w:val="16"/>
          <w:szCs w:val="16"/>
          <w:lang w:val="en-US"/>
        </w:rPr>
      </w:pPr>
      <w:r w:rsidRPr="00D541A6">
        <w:rPr>
          <w:rFonts w:ascii="Arial" w:eastAsia="Georgia" w:hAnsi="Arial" w:cs="Arial"/>
          <w:sz w:val="16"/>
          <w:szCs w:val="16"/>
          <w:lang w:val="en-US"/>
        </w:rPr>
        <w:t xml:space="preserve">Your personal data submitted to ORLEN by you personally or by a person/people </w:t>
      </w:r>
      <w:proofErr w:type="spellStart"/>
      <w:r w:rsidRPr="00D541A6">
        <w:rPr>
          <w:rFonts w:ascii="Arial" w:eastAsia="Georgia" w:hAnsi="Arial" w:cs="Arial"/>
          <w:sz w:val="16"/>
          <w:szCs w:val="16"/>
          <w:lang w:val="en-US"/>
        </w:rPr>
        <w:t>authorised</w:t>
      </w:r>
      <w:proofErr w:type="spellEnd"/>
      <w:r w:rsidRPr="00D541A6">
        <w:rPr>
          <w:rFonts w:ascii="Arial" w:eastAsia="Georgia" w:hAnsi="Arial" w:cs="Arial"/>
          <w:sz w:val="16"/>
          <w:szCs w:val="16"/>
          <w:lang w:val="en-US"/>
        </w:rPr>
        <w:t xml:space="preserve"> to act on behalf of the Customer i.e. entity providing services to ORLEN or intending to provide services to which you are a Beneficial owner are first name, surname, citizenship, PESEL number, date of birth series and number of document confirming the identity, residence address and that you are a Politically exposed person or a Family member or Associate of a Politically exposed person.</w:t>
      </w:r>
    </w:p>
    <w:p w:rsidR="00D541A6" w:rsidRPr="00D541A6" w:rsidRDefault="00D541A6" w:rsidP="00D541A6">
      <w:pPr>
        <w:spacing w:after="0" w:line="276" w:lineRule="auto"/>
        <w:ind w:left="284"/>
        <w:contextualSpacing/>
        <w:jc w:val="both"/>
        <w:rPr>
          <w:rFonts w:ascii="Arial" w:eastAsia="Georgia" w:hAnsi="Arial" w:cs="Arial"/>
          <w:sz w:val="16"/>
          <w:szCs w:val="16"/>
          <w:lang w:val="en-US"/>
        </w:rPr>
      </w:pPr>
    </w:p>
    <w:p w:rsidR="00D541A6" w:rsidRPr="00D541A6" w:rsidRDefault="00D541A6" w:rsidP="00D541A6">
      <w:pPr>
        <w:numPr>
          <w:ilvl w:val="0"/>
          <w:numId w:val="1"/>
        </w:numPr>
        <w:spacing w:after="200" w:line="276" w:lineRule="auto"/>
        <w:ind w:left="284" w:hanging="284"/>
        <w:contextualSpacing/>
        <w:jc w:val="both"/>
        <w:rPr>
          <w:rFonts w:ascii="Arial" w:eastAsia="Georgia" w:hAnsi="Arial" w:cs="Arial"/>
          <w:sz w:val="16"/>
          <w:szCs w:val="16"/>
          <w:lang w:val="en-US"/>
        </w:rPr>
      </w:pPr>
      <w:r w:rsidRPr="00D541A6">
        <w:rPr>
          <w:rFonts w:ascii="Arial" w:eastAsia="Georgia" w:hAnsi="Arial" w:cs="Arial"/>
          <w:sz w:val="16"/>
          <w:szCs w:val="16"/>
          <w:lang w:val="en-US"/>
        </w:rPr>
        <w:t xml:space="preserve">Your personal data may be disclosed by ORLEN to entities and bodies </w:t>
      </w:r>
      <w:proofErr w:type="spellStart"/>
      <w:r w:rsidRPr="00D541A6">
        <w:rPr>
          <w:rFonts w:ascii="Arial" w:eastAsia="Georgia" w:hAnsi="Arial" w:cs="Arial"/>
          <w:sz w:val="16"/>
          <w:szCs w:val="16"/>
          <w:lang w:val="en-US"/>
        </w:rPr>
        <w:t>authorised</w:t>
      </w:r>
      <w:proofErr w:type="spellEnd"/>
      <w:r w:rsidRPr="00D541A6">
        <w:rPr>
          <w:rFonts w:ascii="Arial" w:eastAsia="Georgia" w:hAnsi="Arial" w:cs="Arial"/>
          <w:sz w:val="16"/>
          <w:szCs w:val="16"/>
          <w:lang w:val="en-US"/>
        </w:rPr>
        <w:t xml:space="preserve"> to process such data under the applicable laws. Your personal data may also be disclosed, in the event that it is necessary to achieve the purposes of processing referred to in point 3, to companies from the ORLEN Capital Group and entities (recipients) cooperating in the performance of the agreement, in particular entities providing IT services, services in the scope of invoicing, settlement of receivables, delivery correspondence, advisory services, legal services, debt recovery services, archiving services.</w:t>
      </w:r>
    </w:p>
    <w:p w:rsidR="00D541A6" w:rsidRPr="00D541A6" w:rsidRDefault="00D541A6" w:rsidP="00D541A6">
      <w:pPr>
        <w:spacing w:after="200" w:line="276" w:lineRule="auto"/>
        <w:ind w:left="284"/>
        <w:contextualSpacing/>
        <w:jc w:val="both"/>
        <w:rPr>
          <w:rFonts w:ascii="Arial" w:eastAsia="Georgia" w:hAnsi="Arial" w:cs="Arial"/>
          <w:sz w:val="16"/>
          <w:szCs w:val="16"/>
          <w:lang w:val="en-US"/>
        </w:rPr>
      </w:pPr>
    </w:p>
    <w:p w:rsidR="00D541A6" w:rsidRPr="00D541A6" w:rsidRDefault="00D541A6" w:rsidP="00D541A6">
      <w:pPr>
        <w:numPr>
          <w:ilvl w:val="0"/>
          <w:numId w:val="1"/>
        </w:numPr>
        <w:tabs>
          <w:tab w:val="left" w:pos="284"/>
        </w:tabs>
        <w:spacing w:after="240" w:line="276" w:lineRule="auto"/>
        <w:ind w:left="284" w:hanging="284"/>
        <w:jc w:val="both"/>
        <w:rPr>
          <w:rFonts w:ascii="Arial" w:eastAsia="Georgia" w:hAnsi="Arial" w:cs="Arial"/>
          <w:sz w:val="16"/>
          <w:szCs w:val="16"/>
          <w:lang w:val="en-US"/>
        </w:rPr>
      </w:pPr>
      <w:r w:rsidRPr="00D541A6">
        <w:rPr>
          <w:rFonts w:ascii="Arial" w:eastAsia="Georgia" w:hAnsi="Arial" w:cs="Arial"/>
          <w:sz w:val="16"/>
          <w:szCs w:val="16"/>
          <w:lang w:val="en-US"/>
        </w:rPr>
        <w:t>Your personal data shall be stored for the duration of the agreement and for a period of 5 years thereafter, however not less than until the expiry of mutual claims arising from the agreement. Providing personal data is voluntary, but necessary to conclude and perform the contract.</w:t>
      </w:r>
    </w:p>
    <w:p w:rsidR="00D541A6" w:rsidRPr="00D541A6" w:rsidRDefault="00D541A6" w:rsidP="00D541A6">
      <w:pPr>
        <w:numPr>
          <w:ilvl w:val="0"/>
          <w:numId w:val="1"/>
        </w:numPr>
        <w:tabs>
          <w:tab w:val="left" w:pos="284"/>
        </w:tabs>
        <w:spacing w:after="0" w:line="276" w:lineRule="auto"/>
        <w:ind w:left="284" w:hanging="284"/>
        <w:jc w:val="both"/>
        <w:rPr>
          <w:rFonts w:ascii="Arial" w:eastAsia="Georgia" w:hAnsi="Arial" w:cs="Arial"/>
          <w:sz w:val="16"/>
          <w:szCs w:val="16"/>
          <w:lang w:val="en-US"/>
        </w:rPr>
      </w:pPr>
      <w:r w:rsidRPr="00D541A6">
        <w:rPr>
          <w:rFonts w:ascii="Arial" w:eastAsia="Georgia" w:hAnsi="Arial" w:cs="Arial"/>
          <w:sz w:val="16"/>
          <w:szCs w:val="16"/>
          <w:lang w:val="en-US"/>
        </w:rPr>
        <w:t>In connection with the processing of your personal data you have the following rights:</w:t>
      </w:r>
    </w:p>
    <w:p w:rsidR="00D541A6" w:rsidRPr="00D541A6" w:rsidRDefault="00D541A6" w:rsidP="00D541A6">
      <w:pPr>
        <w:widowControl w:val="0"/>
        <w:numPr>
          <w:ilvl w:val="0"/>
          <w:numId w:val="6"/>
        </w:numPr>
        <w:tabs>
          <w:tab w:val="left" w:pos="1075"/>
        </w:tabs>
        <w:spacing w:after="0" w:line="276" w:lineRule="auto"/>
        <w:ind w:left="567" w:hanging="283"/>
        <w:jc w:val="both"/>
        <w:rPr>
          <w:rFonts w:ascii="Arial" w:eastAsia="Arial" w:hAnsi="Arial" w:cs="Arial"/>
          <w:sz w:val="16"/>
          <w:szCs w:val="16"/>
          <w:lang w:val="en-US"/>
        </w:rPr>
      </w:pPr>
      <w:r w:rsidRPr="00D541A6">
        <w:rPr>
          <w:rFonts w:ascii="Arial" w:eastAsia="Arial" w:hAnsi="Arial" w:cs="Arial"/>
          <w:sz w:val="16"/>
          <w:szCs w:val="16"/>
          <w:lang w:val="en-US"/>
        </w:rPr>
        <w:t>the right to access to the content of your data,</w:t>
      </w:r>
    </w:p>
    <w:p w:rsidR="00D541A6" w:rsidRPr="00D541A6" w:rsidRDefault="00D541A6" w:rsidP="00D541A6">
      <w:pPr>
        <w:widowControl w:val="0"/>
        <w:numPr>
          <w:ilvl w:val="0"/>
          <w:numId w:val="6"/>
        </w:numPr>
        <w:tabs>
          <w:tab w:val="left" w:pos="1075"/>
        </w:tabs>
        <w:spacing w:after="0" w:line="276" w:lineRule="auto"/>
        <w:ind w:left="567" w:hanging="283"/>
        <w:jc w:val="both"/>
        <w:rPr>
          <w:rFonts w:ascii="Arial" w:eastAsia="Arial" w:hAnsi="Arial" w:cs="Arial"/>
          <w:sz w:val="16"/>
          <w:szCs w:val="16"/>
          <w:lang w:val="en-US"/>
        </w:rPr>
      </w:pPr>
      <w:r w:rsidRPr="00D541A6">
        <w:rPr>
          <w:rFonts w:ascii="Arial" w:eastAsia="Arial" w:hAnsi="Arial" w:cs="Arial"/>
          <w:sz w:val="16"/>
          <w:szCs w:val="16"/>
          <w:lang w:val="en-US"/>
        </w:rPr>
        <w:t>the right to require rectification of your personal data,</w:t>
      </w:r>
    </w:p>
    <w:p w:rsidR="00D541A6" w:rsidRPr="00D541A6" w:rsidRDefault="00D541A6" w:rsidP="00D541A6">
      <w:pPr>
        <w:widowControl w:val="0"/>
        <w:numPr>
          <w:ilvl w:val="0"/>
          <w:numId w:val="6"/>
        </w:numPr>
        <w:tabs>
          <w:tab w:val="left" w:pos="1075"/>
        </w:tabs>
        <w:spacing w:after="0" w:line="276" w:lineRule="auto"/>
        <w:ind w:left="567" w:hanging="283"/>
        <w:jc w:val="both"/>
        <w:rPr>
          <w:rFonts w:ascii="Arial" w:eastAsia="Arial" w:hAnsi="Arial" w:cs="Arial"/>
          <w:sz w:val="16"/>
          <w:szCs w:val="16"/>
          <w:lang w:val="en-US"/>
        </w:rPr>
      </w:pPr>
      <w:r w:rsidRPr="00D541A6">
        <w:rPr>
          <w:rFonts w:ascii="Arial" w:eastAsia="Arial" w:hAnsi="Arial" w:cs="Arial"/>
          <w:sz w:val="16"/>
          <w:szCs w:val="16"/>
          <w:lang w:val="en-US"/>
        </w:rPr>
        <w:t>the right to require erasure of your personal data or limitation of processing,</w:t>
      </w:r>
    </w:p>
    <w:p w:rsidR="00D541A6" w:rsidRPr="00D541A6" w:rsidRDefault="00D541A6" w:rsidP="00D541A6">
      <w:pPr>
        <w:widowControl w:val="0"/>
        <w:numPr>
          <w:ilvl w:val="0"/>
          <w:numId w:val="6"/>
        </w:numPr>
        <w:tabs>
          <w:tab w:val="left" w:pos="1075"/>
        </w:tabs>
        <w:spacing w:after="0" w:line="276" w:lineRule="auto"/>
        <w:ind w:left="567" w:hanging="283"/>
        <w:jc w:val="both"/>
        <w:rPr>
          <w:rFonts w:ascii="Arial" w:eastAsia="Arial" w:hAnsi="Arial" w:cs="Arial"/>
          <w:sz w:val="16"/>
          <w:szCs w:val="16"/>
          <w:lang w:val="en-US"/>
        </w:rPr>
      </w:pPr>
      <w:r w:rsidRPr="00D541A6">
        <w:rPr>
          <w:rFonts w:ascii="Arial" w:eastAsia="Arial" w:hAnsi="Arial" w:cs="Arial"/>
          <w:sz w:val="16"/>
          <w:szCs w:val="16"/>
          <w:lang w:val="en-US"/>
        </w:rPr>
        <w:t xml:space="preserve">the right to data portability, </w:t>
      </w:r>
    </w:p>
    <w:p w:rsidR="00D541A6" w:rsidRPr="00D541A6" w:rsidRDefault="00D541A6" w:rsidP="00D541A6">
      <w:pPr>
        <w:widowControl w:val="0"/>
        <w:numPr>
          <w:ilvl w:val="0"/>
          <w:numId w:val="6"/>
        </w:numPr>
        <w:tabs>
          <w:tab w:val="left" w:pos="1075"/>
        </w:tabs>
        <w:spacing w:after="0" w:line="276" w:lineRule="auto"/>
        <w:ind w:left="567" w:hanging="283"/>
        <w:jc w:val="both"/>
        <w:rPr>
          <w:rFonts w:ascii="Arial" w:eastAsia="Arial" w:hAnsi="Arial" w:cs="Arial"/>
          <w:sz w:val="16"/>
          <w:szCs w:val="16"/>
          <w:lang w:val="en-US"/>
        </w:rPr>
      </w:pPr>
      <w:proofErr w:type="gramStart"/>
      <w:r w:rsidRPr="00D541A6">
        <w:rPr>
          <w:rFonts w:ascii="Arial" w:eastAsia="Arial" w:hAnsi="Arial" w:cs="Arial"/>
          <w:sz w:val="16"/>
          <w:szCs w:val="16"/>
          <w:lang w:val="en-US"/>
        </w:rPr>
        <w:t>the</w:t>
      </w:r>
      <w:proofErr w:type="gramEnd"/>
      <w:r w:rsidRPr="00D541A6">
        <w:rPr>
          <w:rFonts w:ascii="Arial" w:eastAsia="Arial" w:hAnsi="Arial" w:cs="Arial"/>
          <w:sz w:val="16"/>
          <w:szCs w:val="16"/>
          <w:lang w:val="en-US"/>
        </w:rPr>
        <w:t xml:space="preserve"> right to object, in the event your personal data are processed by ORLEN on the basis of its legitimate interest; the objection may be made due to a special situation. </w:t>
      </w:r>
    </w:p>
    <w:p w:rsidR="00D541A6" w:rsidRPr="00D541A6" w:rsidRDefault="00D541A6" w:rsidP="00D541A6">
      <w:pPr>
        <w:widowControl w:val="0"/>
        <w:tabs>
          <w:tab w:val="left" w:pos="1075"/>
        </w:tabs>
        <w:spacing w:after="0" w:line="276" w:lineRule="auto"/>
        <w:ind w:left="567"/>
        <w:jc w:val="both"/>
        <w:rPr>
          <w:rFonts w:ascii="Arial" w:eastAsia="Arial" w:hAnsi="Arial" w:cs="Arial"/>
          <w:sz w:val="16"/>
          <w:szCs w:val="16"/>
          <w:lang w:val="en-US"/>
        </w:rPr>
      </w:pPr>
    </w:p>
    <w:p w:rsidR="00D541A6" w:rsidRPr="00D541A6" w:rsidRDefault="00D541A6" w:rsidP="00D541A6">
      <w:pPr>
        <w:spacing w:after="0" w:line="276" w:lineRule="auto"/>
        <w:ind w:left="284"/>
        <w:jc w:val="both"/>
        <w:rPr>
          <w:rFonts w:ascii="Arial" w:eastAsia="Georgia" w:hAnsi="Arial" w:cs="Arial"/>
          <w:sz w:val="16"/>
          <w:szCs w:val="16"/>
          <w:lang w:val="en-US"/>
        </w:rPr>
      </w:pPr>
      <w:r w:rsidRPr="00D541A6">
        <w:rPr>
          <w:rFonts w:ascii="Arial" w:eastAsia="Georgia" w:hAnsi="Arial" w:cs="Arial"/>
          <w:sz w:val="16"/>
          <w:szCs w:val="16"/>
          <w:lang w:val="en-US"/>
        </w:rPr>
        <w:t xml:space="preserve">You can send a request regarding the implementation of the above-mentioned rights by e-mail: </w:t>
      </w:r>
      <w:hyperlink r:id="rId8" w:history="1">
        <w:r w:rsidRPr="00D541A6">
          <w:rPr>
            <w:rFonts w:ascii="Arial" w:eastAsia="Georgia" w:hAnsi="Arial" w:cs="Arial"/>
            <w:color w:val="0000FF"/>
            <w:sz w:val="16"/>
            <w:szCs w:val="16"/>
            <w:u w:val="single"/>
            <w:lang w:val="en-US"/>
          </w:rPr>
          <w:t>DAP@orlenlietuva.lt</w:t>
        </w:r>
      </w:hyperlink>
      <w:r w:rsidRPr="00D541A6">
        <w:rPr>
          <w:rFonts w:ascii="Arial" w:eastAsia="Georgia" w:hAnsi="Arial" w:cs="Arial"/>
          <w:sz w:val="16"/>
          <w:szCs w:val="16"/>
          <w:lang w:val="en-US"/>
        </w:rPr>
        <w:t xml:space="preserve"> or in writing to the address indicated in item 1 with additional information ‘Data Protection Officer’.</w:t>
      </w:r>
    </w:p>
    <w:p w:rsidR="00D541A6" w:rsidRPr="00D541A6" w:rsidRDefault="00D541A6" w:rsidP="00D541A6">
      <w:pPr>
        <w:spacing w:after="0" w:line="276" w:lineRule="auto"/>
        <w:ind w:left="284"/>
        <w:jc w:val="both"/>
        <w:rPr>
          <w:rFonts w:ascii="Arial" w:eastAsia="Georgia" w:hAnsi="Arial" w:cs="Arial"/>
          <w:sz w:val="16"/>
          <w:szCs w:val="16"/>
          <w:lang w:val="en-US"/>
        </w:rPr>
      </w:pPr>
    </w:p>
    <w:p w:rsidR="00D541A6" w:rsidRPr="00D541A6" w:rsidRDefault="00D541A6" w:rsidP="00D541A6">
      <w:pPr>
        <w:numPr>
          <w:ilvl w:val="0"/>
          <w:numId w:val="1"/>
        </w:numPr>
        <w:spacing w:after="200" w:line="276" w:lineRule="auto"/>
        <w:ind w:left="284" w:hanging="284"/>
        <w:contextualSpacing/>
        <w:jc w:val="both"/>
        <w:rPr>
          <w:rFonts w:ascii="Arial" w:eastAsia="Georgia" w:hAnsi="Arial" w:cs="Arial"/>
          <w:sz w:val="16"/>
          <w:szCs w:val="16"/>
          <w:lang w:val="en-US"/>
        </w:rPr>
      </w:pPr>
      <w:r w:rsidRPr="00D541A6">
        <w:rPr>
          <w:rFonts w:ascii="Arial" w:eastAsia="Georgia" w:hAnsi="Arial" w:cs="Arial"/>
          <w:sz w:val="16"/>
          <w:szCs w:val="16"/>
          <w:lang w:val="en-US"/>
        </w:rPr>
        <w:t>You have the right to lodge a complaint to the State Data Protection Inspectorate.</w:t>
      </w:r>
    </w:p>
    <w:p w:rsidR="00D541A6" w:rsidRPr="00D541A6" w:rsidRDefault="00D541A6" w:rsidP="00D541A6">
      <w:pPr>
        <w:spacing w:after="200" w:line="276" w:lineRule="auto"/>
        <w:ind w:left="284"/>
        <w:contextualSpacing/>
        <w:jc w:val="both"/>
        <w:rPr>
          <w:rFonts w:ascii="Arial" w:eastAsia="Georgia" w:hAnsi="Arial" w:cs="Arial"/>
          <w:sz w:val="16"/>
          <w:szCs w:val="16"/>
          <w:lang w:val="en-US"/>
        </w:rPr>
      </w:pPr>
    </w:p>
    <w:p w:rsidR="00D541A6" w:rsidRPr="00D541A6" w:rsidRDefault="00D541A6" w:rsidP="00D541A6">
      <w:pPr>
        <w:spacing w:after="200" w:line="276" w:lineRule="auto"/>
        <w:ind w:left="284"/>
        <w:contextualSpacing/>
        <w:jc w:val="both"/>
        <w:rPr>
          <w:rFonts w:ascii="Arial" w:eastAsia="Georgia" w:hAnsi="Arial" w:cs="Arial"/>
          <w:sz w:val="16"/>
          <w:szCs w:val="16"/>
          <w:lang w:val="en-US"/>
        </w:rPr>
      </w:pPr>
    </w:p>
    <w:p w:rsidR="00D541A6" w:rsidRPr="00D541A6" w:rsidRDefault="00D541A6" w:rsidP="00D541A6">
      <w:pPr>
        <w:spacing w:after="240" w:line="240" w:lineRule="auto"/>
        <w:ind w:left="3600" w:firstLine="720"/>
        <w:jc w:val="right"/>
        <w:rPr>
          <w:rFonts w:ascii="Arial" w:eastAsia="Calibri" w:hAnsi="Arial" w:cs="Arial"/>
          <w:b/>
          <w:i/>
          <w:sz w:val="16"/>
          <w:szCs w:val="16"/>
          <w:u w:val="single"/>
          <w:lang w:val="en-US" w:eastAsia="zh-CN"/>
        </w:rPr>
      </w:pPr>
    </w:p>
    <w:p w:rsidR="00D541A6" w:rsidRDefault="00D541A6" w:rsidP="00D541A6">
      <w:pPr>
        <w:spacing w:after="240" w:line="240" w:lineRule="auto"/>
        <w:ind w:left="3600" w:firstLine="720"/>
        <w:jc w:val="right"/>
        <w:rPr>
          <w:rFonts w:ascii="Arial" w:eastAsia="Calibri" w:hAnsi="Arial" w:cs="Arial"/>
          <w:b/>
          <w:i/>
          <w:sz w:val="16"/>
          <w:szCs w:val="16"/>
          <w:u w:val="single"/>
          <w:lang w:val="en-US" w:eastAsia="zh-CN"/>
        </w:rPr>
      </w:pPr>
    </w:p>
    <w:p w:rsidR="00D541A6" w:rsidRDefault="00D541A6" w:rsidP="00D541A6">
      <w:pPr>
        <w:spacing w:after="240" w:line="240" w:lineRule="auto"/>
        <w:ind w:left="3600" w:firstLine="720"/>
        <w:jc w:val="right"/>
        <w:rPr>
          <w:rFonts w:ascii="Arial" w:eastAsia="Calibri" w:hAnsi="Arial" w:cs="Arial"/>
          <w:b/>
          <w:i/>
          <w:sz w:val="16"/>
          <w:szCs w:val="16"/>
          <w:u w:val="single"/>
          <w:lang w:val="en-US" w:eastAsia="zh-CN"/>
        </w:rPr>
      </w:pPr>
    </w:p>
    <w:p w:rsidR="00D541A6" w:rsidRPr="00D541A6" w:rsidRDefault="00D541A6" w:rsidP="00D541A6">
      <w:pPr>
        <w:spacing w:after="240" w:line="240" w:lineRule="auto"/>
        <w:ind w:left="3600" w:firstLine="720"/>
        <w:jc w:val="right"/>
        <w:rPr>
          <w:rFonts w:ascii="Arial" w:eastAsia="Georgia" w:hAnsi="Arial" w:cs="Arial"/>
          <w:b/>
          <w:sz w:val="16"/>
          <w:szCs w:val="16"/>
          <w:lang w:val="en-US"/>
        </w:rPr>
      </w:pPr>
      <w:bookmarkStart w:id="16" w:name="_GoBack"/>
      <w:bookmarkEnd w:id="16"/>
      <w:r w:rsidRPr="00D541A6">
        <w:rPr>
          <w:rFonts w:ascii="Arial" w:eastAsia="Calibri" w:hAnsi="Arial" w:cs="Arial"/>
          <w:b/>
          <w:i/>
          <w:sz w:val="16"/>
          <w:szCs w:val="16"/>
          <w:u w:val="single"/>
          <w:lang w:val="en-US" w:eastAsia="zh-CN"/>
        </w:rPr>
        <w:lastRenderedPageBreak/>
        <w:t>Exhibit 2 to Beneficial Owner Statement</w:t>
      </w:r>
      <w:r w:rsidRPr="00D541A6">
        <w:rPr>
          <w:rFonts w:ascii="Arial" w:eastAsia="Calibri" w:hAnsi="Arial" w:cs="Arial"/>
          <w:sz w:val="16"/>
          <w:szCs w:val="16"/>
          <w:u w:val="single"/>
          <w:lang w:val="en-US" w:eastAsia="zh-CN"/>
        </w:rPr>
        <w:t xml:space="preserve"> </w:t>
      </w:r>
    </w:p>
    <w:p w:rsidR="00D541A6" w:rsidRPr="00D541A6" w:rsidRDefault="00D541A6" w:rsidP="00D541A6">
      <w:pPr>
        <w:suppressAutoHyphens/>
        <w:spacing w:after="240" w:line="240" w:lineRule="auto"/>
        <w:contextualSpacing/>
        <w:jc w:val="center"/>
        <w:rPr>
          <w:rFonts w:ascii="Arial" w:eastAsia="Calibri" w:hAnsi="Arial" w:cs="Arial"/>
          <w:sz w:val="16"/>
          <w:szCs w:val="16"/>
          <w:lang w:val="en-US" w:eastAsia="zh-CN"/>
        </w:rPr>
      </w:pPr>
      <w:r w:rsidRPr="00D541A6">
        <w:rPr>
          <w:rFonts w:ascii="Arial" w:eastAsia="Calibri" w:hAnsi="Arial" w:cs="Arial"/>
          <w:b/>
          <w:sz w:val="16"/>
          <w:szCs w:val="16"/>
          <w:lang w:val="en-US" w:eastAsia="zh-CN"/>
        </w:rPr>
        <w:t>Explanations to the Beneficial Owner Statement</w:t>
      </w:r>
      <w:r w:rsidRPr="00D541A6" w:rsidDel="00073E3D">
        <w:rPr>
          <w:rFonts w:ascii="Arial" w:eastAsia="Calibri" w:hAnsi="Arial" w:cs="Arial"/>
          <w:b/>
          <w:sz w:val="16"/>
          <w:szCs w:val="16"/>
          <w:lang w:val="en-US" w:eastAsia="zh-CN"/>
        </w:rPr>
        <w:t xml:space="preserve"> </w:t>
      </w:r>
    </w:p>
    <w:p w:rsidR="00D541A6" w:rsidRPr="00D541A6" w:rsidRDefault="00D541A6" w:rsidP="00D541A6">
      <w:pPr>
        <w:suppressAutoHyphens/>
        <w:spacing w:after="240" w:line="240" w:lineRule="auto"/>
        <w:contextualSpacing/>
        <w:jc w:val="both"/>
        <w:rPr>
          <w:rFonts w:ascii="Arial" w:eastAsia="Calibri" w:hAnsi="Arial" w:cs="Arial"/>
          <w:sz w:val="16"/>
          <w:szCs w:val="16"/>
          <w:lang w:val="en-US" w:eastAsia="zh-CN"/>
        </w:rPr>
      </w:pPr>
    </w:p>
    <w:p w:rsidR="00D541A6" w:rsidRPr="00D541A6" w:rsidRDefault="00D541A6" w:rsidP="00D541A6">
      <w:pPr>
        <w:suppressAutoHyphens/>
        <w:spacing w:after="240" w:line="240" w:lineRule="auto"/>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In the understanding of Law on Prevention of Money Laundering and Terrorist Financing of the Republic of Lithuania of 19 June 1997 No VIII-275 (new revision of 13 July 2017 No XIII-568) implementing:</w:t>
      </w:r>
    </w:p>
    <w:p w:rsidR="00D541A6" w:rsidRPr="00D541A6" w:rsidRDefault="00D541A6" w:rsidP="00D541A6">
      <w:pPr>
        <w:numPr>
          <w:ilvl w:val="0"/>
          <w:numId w:val="5"/>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and</w:t>
      </w:r>
    </w:p>
    <w:p w:rsidR="00D541A6" w:rsidRPr="00D541A6" w:rsidRDefault="00D541A6" w:rsidP="00D541A6">
      <w:pPr>
        <w:numPr>
          <w:ilvl w:val="0"/>
          <w:numId w:val="5"/>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rsidR="00D541A6" w:rsidRPr="00D541A6" w:rsidRDefault="00D541A6" w:rsidP="00D541A6">
      <w:pPr>
        <w:suppressAutoHyphens/>
        <w:spacing w:after="240" w:line="240" w:lineRule="auto"/>
        <w:ind w:left="284"/>
        <w:contextualSpacing/>
        <w:jc w:val="both"/>
        <w:rPr>
          <w:rFonts w:ascii="Arial" w:eastAsia="Calibri" w:hAnsi="Arial" w:cs="Arial"/>
          <w:sz w:val="16"/>
          <w:szCs w:val="16"/>
          <w:lang w:val="en-US" w:eastAsia="zh-CN"/>
        </w:rPr>
      </w:pPr>
    </w:p>
    <w:p w:rsidR="00D541A6" w:rsidRPr="00D541A6" w:rsidRDefault="00D541A6" w:rsidP="00D541A6">
      <w:pPr>
        <w:numPr>
          <w:ilvl w:val="0"/>
          <w:numId w:val="7"/>
        </w:numPr>
        <w:suppressAutoHyphens/>
        <w:spacing w:after="240" w:line="240" w:lineRule="auto"/>
        <w:ind w:left="284" w:hanging="284"/>
        <w:contextualSpacing/>
        <w:rPr>
          <w:rFonts w:ascii="Arial" w:eastAsia="Calibri" w:hAnsi="Arial" w:cs="Arial"/>
          <w:b/>
          <w:sz w:val="16"/>
          <w:szCs w:val="16"/>
          <w:lang w:val="en-US" w:eastAsia="zh-CN"/>
        </w:rPr>
      </w:pPr>
      <w:r w:rsidRPr="00D541A6">
        <w:rPr>
          <w:rFonts w:ascii="Arial" w:eastAsia="Calibri" w:hAnsi="Arial" w:cs="Arial"/>
          <w:b/>
          <w:sz w:val="16"/>
          <w:szCs w:val="16"/>
          <w:lang w:val="en-US" w:eastAsia="zh-CN"/>
        </w:rPr>
        <w:t>THE BENEFICIAL OWNER</w:t>
      </w:r>
    </w:p>
    <w:p w:rsidR="00D541A6" w:rsidRPr="00D541A6" w:rsidRDefault="00D541A6" w:rsidP="00D541A6">
      <w:pPr>
        <w:suppressAutoHyphens/>
        <w:spacing w:after="240" w:line="240" w:lineRule="auto"/>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The Beneficial owner is any natural person who exercise, directly or indirectly, control over a customer through the powers held, which result from legal or actual circumstances, enabling exerting a critical impact on activities or actions undertaken by a customer or any natural person on whose behalf a business relationship is established or an occasional transaction is conducted, including:</w:t>
      </w:r>
    </w:p>
    <w:p w:rsidR="00D541A6" w:rsidRPr="00D541A6" w:rsidRDefault="00D541A6" w:rsidP="00D541A6">
      <w:pPr>
        <w:numPr>
          <w:ilvl w:val="0"/>
          <w:numId w:val="4"/>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In the case of a legal entity other than a company whose securities are admitted to trading on a regulated market that is subject to information disclosure requirements arising from the European Union law or corresponding regulations of a third country:</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natural person being the stakeholder or shareholder holding the ownership title of more than 25% of the total number of stocks or shares of such legal person;</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natural person holding more than 25% of the total number of votes in the governing body of this legal person also as a pledgee or a user, or under agreements with others persons authorized to vote;</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 xml:space="preserve">a natural person exercising control over a legal person or legal persons holding in aggregate the ownership title  of more than 25% of the total number of stocks or shares, or holding in aggregate more than 25% of the total number of votes in the governing body of this legal person, also as a pledgee or a user, or under agreements with other persons </w:t>
      </w:r>
      <w:proofErr w:type="spellStart"/>
      <w:r w:rsidRPr="00D541A6">
        <w:rPr>
          <w:rFonts w:ascii="Arial" w:eastAsia="Calibri" w:hAnsi="Arial" w:cs="Arial"/>
          <w:sz w:val="16"/>
          <w:szCs w:val="16"/>
          <w:lang w:val="en-US" w:eastAsia="zh-CN"/>
        </w:rPr>
        <w:t>authorised</w:t>
      </w:r>
      <w:proofErr w:type="spellEnd"/>
      <w:r w:rsidRPr="00D541A6">
        <w:rPr>
          <w:rFonts w:ascii="Arial" w:eastAsia="Calibri" w:hAnsi="Arial" w:cs="Arial"/>
          <w:sz w:val="16"/>
          <w:szCs w:val="16"/>
          <w:lang w:val="en-US" w:eastAsia="zh-CN"/>
        </w:rPr>
        <w:t xml:space="preserve"> to vote;</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natural person exercising control over legal person through holding powers, i.e. a natural person controlling a legal entity through holding powers identical to those of the parent company, or</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proofErr w:type="gramStart"/>
      <w:r w:rsidRPr="00D541A6">
        <w:rPr>
          <w:rFonts w:ascii="Arial" w:eastAsia="Calibri" w:hAnsi="Arial" w:cs="Arial"/>
          <w:sz w:val="16"/>
          <w:szCs w:val="16"/>
          <w:lang w:val="en-US" w:eastAsia="zh-CN"/>
        </w:rPr>
        <w:t>a</w:t>
      </w:r>
      <w:proofErr w:type="gramEnd"/>
      <w:r w:rsidRPr="00D541A6">
        <w:rPr>
          <w:rFonts w:ascii="Arial" w:eastAsia="Calibri" w:hAnsi="Arial" w:cs="Arial"/>
          <w:sz w:val="16"/>
          <w:szCs w:val="16"/>
          <w:lang w:val="en-US" w:eastAsia="zh-CN"/>
        </w:rPr>
        <w:t xml:space="preserve"> natural person holding a senior management position in the case of documented lack of possibility to determine the identity, or doubts regarding the identity of natural persons defined in the first - the fourth indent, and in the case of failure to confirm the suspicion of money laundering or terrorist financing.</w:t>
      </w:r>
    </w:p>
    <w:p w:rsidR="00D541A6" w:rsidRPr="00D541A6" w:rsidRDefault="00D541A6" w:rsidP="00D541A6">
      <w:pPr>
        <w:suppressAutoHyphens/>
        <w:spacing w:after="240" w:line="240" w:lineRule="auto"/>
        <w:ind w:left="284"/>
        <w:contextualSpacing/>
        <w:jc w:val="both"/>
        <w:rPr>
          <w:rFonts w:ascii="Arial" w:eastAsia="Calibri" w:hAnsi="Arial" w:cs="Arial"/>
          <w:sz w:val="16"/>
          <w:szCs w:val="16"/>
          <w:lang w:val="en-US" w:eastAsia="zh-CN"/>
        </w:rPr>
      </w:pPr>
    </w:p>
    <w:p w:rsidR="00D541A6" w:rsidRPr="00D541A6" w:rsidRDefault="00D541A6" w:rsidP="00D541A6">
      <w:pPr>
        <w:numPr>
          <w:ilvl w:val="0"/>
          <w:numId w:val="4"/>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In the case of a trust:</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founder,</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trustee,</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supervisor, if established,</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a beneficiary, where a natural persons benefiting from the trust have not yet to be determined -  the group of persons in whose main benefit the trust were established or operates,</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r w:rsidRPr="00D541A6">
        <w:rPr>
          <w:rFonts w:ascii="Arial" w:eastAsia="Calibri" w:hAnsi="Arial" w:cs="Arial"/>
          <w:sz w:val="16"/>
          <w:szCs w:val="16"/>
          <w:lang w:val="en-US" w:eastAsia="zh-CN"/>
        </w:rPr>
        <w:t>other person exercising control over the trust,</w:t>
      </w:r>
    </w:p>
    <w:p w:rsidR="00D541A6" w:rsidRPr="00D541A6" w:rsidRDefault="00D541A6" w:rsidP="00D541A6">
      <w:pPr>
        <w:numPr>
          <w:ilvl w:val="0"/>
          <w:numId w:val="3"/>
        </w:numPr>
        <w:suppressAutoHyphens/>
        <w:spacing w:after="240" w:line="240" w:lineRule="auto"/>
        <w:ind w:left="284" w:hanging="284"/>
        <w:contextualSpacing/>
        <w:jc w:val="both"/>
        <w:rPr>
          <w:rFonts w:ascii="Arial" w:eastAsia="Calibri" w:hAnsi="Arial" w:cs="Arial"/>
          <w:sz w:val="16"/>
          <w:szCs w:val="16"/>
          <w:lang w:val="en-US" w:eastAsia="zh-CN"/>
        </w:rPr>
      </w:pPr>
      <w:proofErr w:type="gramStart"/>
      <w:r w:rsidRPr="00D541A6">
        <w:rPr>
          <w:rFonts w:ascii="Arial" w:eastAsia="Calibri" w:hAnsi="Arial" w:cs="Arial"/>
          <w:sz w:val="16"/>
          <w:szCs w:val="16"/>
          <w:lang w:val="en-US" w:eastAsia="zh-CN"/>
        </w:rPr>
        <w:t>other</w:t>
      </w:r>
      <w:proofErr w:type="gramEnd"/>
      <w:r w:rsidRPr="00D541A6">
        <w:rPr>
          <w:rFonts w:ascii="Arial" w:eastAsia="Calibri" w:hAnsi="Arial" w:cs="Arial"/>
          <w:sz w:val="16"/>
          <w:szCs w:val="16"/>
          <w:lang w:val="en-US" w:eastAsia="zh-CN"/>
        </w:rPr>
        <w:t xml:space="preserve"> natural person with powers or duties equivalent to those specified in the first through fifth indents.</w:t>
      </w:r>
    </w:p>
    <w:p w:rsidR="00D541A6" w:rsidRPr="00D541A6" w:rsidRDefault="00D541A6" w:rsidP="00D541A6">
      <w:pPr>
        <w:suppressAutoHyphens/>
        <w:spacing w:after="240" w:line="240" w:lineRule="auto"/>
        <w:ind w:left="284"/>
        <w:contextualSpacing/>
        <w:jc w:val="both"/>
        <w:rPr>
          <w:rFonts w:ascii="Arial" w:eastAsia="Calibri" w:hAnsi="Arial" w:cs="Arial"/>
          <w:sz w:val="16"/>
          <w:szCs w:val="16"/>
          <w:lang w:val="en-US" w:eastAsia="zh-CN"/>
        </w:rPr>
      </w:pPr>
    </w:p>
    <w:p w:rsidR="00D541A6" w:rsidRPr="00D541A6" w:rsidRDefault="00D541A6" w:rsidP="00D541A6">
      <w:pPr>
        <w:numPr>
          <w:ilvl w:val="0"/>
          <w:numId w:val="4"/>
        </w:numPr>
        <w:suppressAutoHyphens/>
        <w:spacing w:after="240" w:line="240" w:lineRule="auto"/>
        <w:ind w:left="284" w:hanging="284"/>
        <w:contextualSpacing/>
        <w:jc w:val="both"/>
        <w:rPr>
          <w:rFonts w:ascii="Arial" w:eastAsia="Calibri" w:hAnsi="Arial" w:cs="Arial"/>
          <w:color w:val="000000"/>
          <w:lang w:val="en-US"/>
        </w:rPr>
      </w:pPr>
      <w:r w:rsidRPr="00D541A6">
        <w:rPr>
          <w:rFonts w:ascii="Arial" w:eastAsia="Calibri" w:hAnsi="Arial" w:cs="Arial"/>
          <w:sz w:val="16"/>
          <w:szCs w:val="16"/>
          <w:lang w:val="en-US" w:eastAsia="zh-CN"/>
        </w:rPr>
        <w:t>In the case of a natural person pursuing economic activity in relation to whom no premises or circumstances were found that could indicate the fact of exercising control over it by other natural person or natural persons, such natural person is simultaneously a Beneficial owner.</w:t>
      </w:r>
    </w:p>
    <w:p w:rsidR="00D541A6" w:rsidRPr="00D541A6" w:rsidRDefault="00D541A6" w:rsidP="00D541A6">
      <w:pPr>
        <w:shd w:val="clear" w:color="auto" w:fill="FFFFFF"/>
        <w:spacing w:before="120" w:after="0" w:line="240" w:lineRule="auto"/>
        <w:jc w:val="both"/>
        <w:rPr>
          <w:rFonts w:ascii="Arial" w:eastAsia="Times New Roman" w:hAnsi="Arial" w:cs="Arial"/>
          <w:lang w:val="en-US" w:eastAsia="lt-LT"/>
        </w:rPr>
      </w:pPr>
    </w:p>
    <w:p w:rsidR="00D541A6" w:rsidRPr="00D541A6" w:rsidRDefault="00D541A6" w:rsidP="00D541A6">
      <w:pPr>
        <w:suppressAutoHyphens/>
        <w:spacing w:after="0" w:line="312" w:lineRule="auto"/>
        <w:jc w:val="center"/>
        <w:rPr>
          <w:rFonts w:ascii="Arial" w:eastAsia="Times New Roman" w:hAnsi="Arial" w:cs="Arial"/>
          <w:lang w:val="en-US" w:eastAsia="lt-LT"/>
        </w:rPr>
      </w:pPr>
    </w:p>
    <w:p w:rsidR="007239E0" w:rsidRPr="00D541A6" w:rsidRDefault="007239E0" w:rsidP="00D541A6">
      <w:pPr>
        <w:rPr>
          <w:lang w:val="en-US"/>
        </w:rPr>
      </w:pPr>
    </w:p>
    <w:sectPr w:rsidR="007239E0" w:rsidRPr="00D541A6" w:rsidSect="0014587C">
      <w:headerReference w:type="default" r:id="rId9"/>
      <w:headerReference w:type="first" r:id="rId10"/>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D0" w:rsidRDefault="00B939D0" w:rsidP="007239E0">
      <w:pPr>
        <w:spacing w:after="0" w:line="240" w:lineRule="auto"/>
      </w:pPr>
      <w:r>
        <w:separator/>
      </w:r>
    </w:p>
  </w:endnote>
  <w:endnote w:type="continuationSeparator" w:id="0">
    <w:p w:rsidR="00B939D0" w:rsidRDefault="00B939D0" w:rsidP="0072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D0" w:rsidRDefault="00B939D0" w:rsidP="007239E0">
      <w:pPr>
        <w:spacing w:after="0" w:line="240" w:lineRule="auto"/>
      </w:pPr>
      <w:r>
        <w:separator/>
      </w:r>
    </w:p>
  </w:footnote>
  <w:footnote w:type="continuationSeparator" w:id="0">
    <w:p w:rsidR="00B939D0" w:rsidRDefault="00B939D0" w:rsidP="00723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F1" w:rsidRDefault="00B939D0" w:rsidP="00075434">
    <w:pPr>
      <w:pStyle w:val="Header"/>
      <w:rPr>
        <w:rFonts w:ascii="Arial" w:hAnsi="Arial" w:cs="Arial"/>
        <w:b/>
        <w:sz w:val="20"/>
        <w:szCs w:val="20"/>
      </w:rPr>
    </w:pPr>
    <w:r>
      <w:rPr>
        <w:rFonts w:ascii="Arial" w:hAnsi="Arial"/>
        <w:b/>
        <w:sz w:val="20"/>
      </w:rPr>
      <w:tab/>
    </w:r>
    <w:r>
      <w:rPr>
        <w:rFonts w:ascii="Arial" w:hAnsi="Arial"/>
        <w:b/>
        <w:sz w:val="20"/>
      </w:rPr>
      <w:t xml:space="preserve">                                                                                         </w:t>
    </w:r>
  </w:p>
  <w:p w:rsidR="00CA0DF1" w:rsidRDefault="00B93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F1" w:rsidRDefault="00B939D0" w:rsidP="00075434">
    <w:pPr>
      <w:pStyle w:val="Header"/>
      <w:rPr>
        <w:rFonts w:ascii="Arial" w:hAnsi="Arial" w:cs="Arial"/>
        <w:b/>
        <w:sz w:val="20"/>
        <w:szCs w:val="20"/>
      </w:rPr>
    </w:pPr>
    <w:r>
      <w:rPr>
        <w:rFonts w:ascii="Arial" w:hAnsi="Arial"/>
        <w:b/>
        <w:sz w:val="20"/>
      </w:rPr>
      <w:tab/>
      <w:t xml:space="preserve">                                             </w:t>
    </w:r>
    <w:r>
      <w:rPr>
        <w:rFonts w:ascii="Arial" w:hAnsi="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62E"/>
    <w:multiLevelType w:val="hybridMultilevel"/>
    <w:tmpl w:val="8E76B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E2AD0"/>
    <w:multiLevelType w:val="hybridMultilevel"/>
    <w:tmpl w:val="48F672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5D45CD7"/>
    <w:multiLevelType w:val="hybridMultilevel"/>
    <w:tmpl w:val="D0C4AA42"/>
    <w:lvl w:ilvl="0" w:tplc="AF524D44">
      <w:numFmt w:val="bullet"/>
      <w:lvlText w:val="-"/>
      <w:lvlJc w:val="left"/>
      <w:pPr>
        <w:ind w:left="1440" w:hanging="360"/>
      </w:pPr>
      <w:rPr>
        <w:rFonts w:ascii="Arial" w:eastAsia="SimSu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A70342C"/>
    <w:multiLevelType w:val="hybridMultilevel"/>
    <w:tmpl w:val="7B084750"/>
    <w:lvl w:ilvl="0" w:tplc="258A816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300864"/>
    <w:multiLevelType w:val="hybridMultilevel"/>
    <w:tmpl w:val="1E1685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8DE0038"/>
    <w:multiLevelType w:val="hybridMultilevel"/>
    <w:tmpl w:val="A5BEE8D8"/>
    <w:lvl w:ilvl="0" w:tplc="9F867BB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6D5855"/>
    <w:multiLevelType w:val="hybridMultilevel"/>
    <w:tmpl w:val="0C86D742"/>
    <w:lvl w:ilvl="0" w:tplc="8098C200">
      <w:start w:val="1"/>
      <w:numFmt w:val="upperRoman"/>
      <w:lvlText w:val="%1."/>
      <w:lvlJc w:val="left"/>
      <w:pPr>
        <w:ind w:left="1080" w:hanging="720"/>
      </w:pPr>
      <w:rPr>
        <w:rFonts w:hint="default"/>
      </w:rPr>
    </w:lvl>
    <w:lvl w:ilvl="1" w:tplc="66A43208">
      <w:start w:val="1"/>
      <w:numFmt w:val="lowerLetter"/>
      <w:lvlText w:val="%2."/>
      <w:lvlJc w:val="left"/>
      <w:pPr>
        <w:ind w:left="1800" w:hanging="720"/>
      </w:pPr>
      <w:rPr>
        <w:rFonts w:hint="default"/>
      </w:rPr>
    </w:lvl>
    <w:lvl w:ilvl="2" w:tplc="9AFE7CFA">
      <w:start w:val="1"/>
      <w:numFmt w:val="decimal"/>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741051"/>
    <w:multiLevelType w:val="hybridMultilevel"/>
    <w:tmpl w:val="4B6E359A"/>
    <w:lvl w:ilvl="0" w:tplc="8EB4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9D25F3"/>
    <w:multiLevelType w:val="hybridMultilevel"/>
    <w:tmpl w:val="D5A21E76"/>
    <w:lvl w:ilvl="0" w:tplc="FFFFFFFF">
      <w:start w:val="1"/>
      <w:numFmt w:val="decimal"/>
      <w:lvlText w:val="%1."/>
      <w:lvlJc w:val="left"/>
      <w:pPr>
        <w:ind w:left="786" w:hanging="360"/>
      </w:pPr>
      <w:rPr>
        <w:rFonts w:ascii="Arial" w:hAnsi="Arial" w:cs="Arial"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9962F5"/>
    <w:multiLevelType w:val="hybridMultilevel"/>
    <w:tmpl w:val="049042B6"/>
    <w:lvl w:ilvl="0" w:tplc="B988427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E0"/>
    <w:rsid w:val="007239E0"/>
    <w:rsid w:val="00B939D0"/>
    <w:rsid w:val="00D541A6"/>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9C1"/>
  <w15:chartTrackingRefBased/>
  <w15:docId w15:val="{3CD8D9DF-5498-4F1E-9C14-FC83FDD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39E0"/>
  </w:style>
  <w:style w:type="paragraph" w:styleId="Footer">
    <w:name w:val="footer"/>
    <w:basedOn w:val="Normal"/>
    <w:link w:val="FooterChar"/>
    <w:uiPriority w:val="99"/>
    <w:unhideWhenUsed/>
    <w:rsid w:val="007239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39E0"/>
  </w:style>
  <w:style w:type="table" w:customStyle="1" w:styleId="TableGrid1">
    <w:name w:val="Table Grid1"/>
    <w:basedOn w:val="TableNormal"/>
    <w:next w:val="TableGrid"/>
    <w:uiPriority w:val="59"/>
    <w:rsid w:val="007239E0"/>
    <w:pPr>
      <w:spacing w:after="0" w:line="240" w:lineRule="auto"/>
    </w:pPr>
    <w:rPr>
      <w:rFonts w:ascii="Georgia" w:eastAsia="Georgia" w:hAnsi="Georg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41A6"/>
    <w:pPr>
      <w:spacing w:after="0" w:line="240" w:lineRule="auto"/>
    </w:pPr>
    <w:rPr>
      <w:rFonts w:ascii="Georgia" w:eastAsia="Georgia" w:hAnsi="Georg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orlenlietuva.lt" TargetMode="External"/><Relationship Id="rId3" Type="http://schemas.openxmlformats.org/officeDocument/2006/relationships/settings" Target="settings.xml"/><Relationship Id="rId7" Type="http://schemas.openxmlformats.org/officeDocument/2006/relationships/hyperlink" Target="mailto:DAP@orlenlietuv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6721</Words>
  <Characters>3831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2023-07-31T08:16:00Z</dcterms:created>
  <dcterms:modified xsi:type="dcterms:W3CDTF">2023-07-31T08:16:00Z</dcterms:modified>
</cp:coreProperties>
</file>