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A41D" w14:textId="77777777" w:rsidR="00320243" w:rsidRPr="00320243" w:rsidRDefault="00320243" w:rsidP="00320243">
      <w:pPr>
        <w:spacing w:after="0"/>
        <w:jc w:val="center"/>
        <w:rPr>
          <w:rFonts w:ascii="Arial" w:hAnsi="Arial" w:cs="Arial"/>
          <w:b/>
          <w:sz w:val="24"/>
          <w:szCs w:val="24"/>
        </w:rPr>
      </w:pPr>
      <w:r>
        <w:rPr>
          <w:rFonts w:ascii="Arial" w:hAnsi="Arial"/>
          <w:b/>
          <w:sz w:val="24"/>
        </w:rPr>
        <w:t>PUBLIC COMPANY ORLEN LIETUVA</w:t>
      </w:r>
    </w:p>
    <w:p w14:paraId="33E2B37E" w14:textId="77777777" w:rsidR="00320243" w:rsidRDefault="00320243" w:rsidP="00320243">
      <w:pPr>
        <w:spacing w:after="0"/>
        <w:jc w:val="center"/>
        <w:rPr>
          <w:rFonts w:ascii="Arial" w:hAnsi="Arial" w:cs="Arial"/>
          <w:b/>
          <w:sz w:val="24"/>
          <w:szCs w:val="24"/>
        </w:rPr>
      </w:pPr>
      <w:r>
        <w:rPr>
          <w:rFonts w:ascii="Arial" w:hAnsi="Arial"/>
          <w:b/>
          <w:sz w:val="24"/>
        </w:rPr>
        <w:t>POWER HOUSE</w:t>
      </w:r>
    </w:p>
    <w:p w14:paraId="1B0CC324" w14:textId="77777777" w:rsidR="00F64183" w:rsidRPr="00320243" w:rsidRDefault="00F64183" w:rsidP="00320243">
      <w:pPr>
        <w:spacing w:after="0"/>
        <w:jc w:val="center"/>
        <w:rPr>
          <w:rFonts w:ascii="Arial" w:hAnsi="Arial" w:cs="Arial"/>
          <w:b/>
          <w:sz w:val="24"/>
          <w:szCs w:val="24"/>
        </w:rPr>
      </w:pPr>
    </w:p>
    <w:p w14:paraId="53A6F1CD" w14:textId="77777777" w:rsidR="00F64183" w:rsidRDefault="00F64183" w:rsidP="00320243">
      <w:pPr>
        <w:spacing w:after="0"/>
        <w:jc w:val="center"/>
        <w:rPr>
          <w:rFonts w:ascii="Arial" w:hAnsi="Arial" w:cs="Arial"/>
          <w:b/>
          <w:sz w:val="24"/>
          <w:szCs w:val="24"/>
        </w:rPr>
      </w:pPr>
      <w:r>
        <w:rPr>
          <w:rFonts w:ascii="Arial" w:hAnsi="Arial"/>
          <w:b/>
          <w:sz w:val="24"/>
        </w:rPr>
        <w:t xml:space="preserve">COOLING SYSTEM CIRCULATING WATER TREATMENT METHOD SELECTION STUDY </w:t>
      </w:r>
    </w:p>
    <w:p w14:paraId="46972861" w14:textId="77777777" w:rsidR="00F64183" w:rsidRDefault="00F64183" w:rsidP="00320243">
      <w:pPr>
        <w:spacing w:after="0"/>
        <w:jc w:val="center"/>
        <w:rPr>
          <w:rFonts w:ascii="Arial" w:hAnsi="Arial" w:cs="Arial"/>
          <w:b/>
          <w:sz w:val="24"/>
          <w:szCs w:val="24"/>
        </w:rPr>
      </w:pPr>
      <w:r>
        <w:rPr>
          <w:rFonts w:ascii="Arial" w:hAnsi="Arial"/>
          <w:b/>
          <w:sz w:val="24"/>
        </w:rPr>
        <w:t>SCOPE OF WORK</w:t>
      </w:r>
    </w:p>
    <w:p w14:paraId="2FF4E216" w14:textId="77777777" w:rsidR="003A2DAC" w:rsidRDefault="003A2DAC" w:rsidP="00320243">
      <w:pPr>
        <w:spacing w:after="0"/>
        <w:jc w:val="center"/>
        <w:rPr>
          <w:rFonts w:ascii="Arial" w:hAnsi="Arial" w:cs="Arial"/>
          <w:b/>
          <w:sz w:val="24"/>
          <w:szCs w:val="24"/>
        </w:rPr>
      </w:pPr>
    </w:p>
    <w:p w14:paraId="60923F74" w14:textId="77777777" w:rsidR="00572EE8" w:rsidRPr="00EE195D" w:rsidRDefault="0024400F" w:rsidP="00FD1952">
      <w:pPr>
        <w:pStyle w:val="ListParagraph"/>
        <w:numPr>
          <w:ilvl w:val="0"/>
          <w:numId w:val="32"/>
        </w:numPr>
        <w:jc w:val="both"/>
        <w:rPr>
          <w:rFonts w:ascii="Arial" w:hAnsi="Arial" w:cs="Arial"/>
          <w:b/>
          <w:sz w:val="24"/>
          <w:szCs w:val="24"/>
        </w:rPr>
      </w:pPr>
      <w:r>
        <w:rPr>
          <w:rFonts w:ascii="Arial" w:hAnsi="Arial"/>
          <w:b/>
          <w:sz w:val="24"/>
        </w:rPr>
        <w:t>General data of the system.</w:t>
      </w:r>
    </w:p>
    <w:p w14:paraId="659940B2" w14:textId="77777777" w:rsidR="000A742B" w:rsidRDefault="000A742B" w:rsidP="003C6A7C">
      <w:pPr>
        <w:pStyle w:val="ListParagraph"/>
        <w:numPr>
          <w:ilvl w:val="1"/>
          <w:numId w:val="32"/>
        </w:numPr>
        <w:spacing w:after="160" w:line="360" w:lineRule="auto"/>
        <w:jc w:val="both"/>
        <w:rPr>
          <w:rFonts w:ascii="Arial" w:hAnsi="Arial" w:cs="Arial"/>
        </w:rPr>
      </w:pPr>
      <w:r>
        <w:rPr>
          <w:rFonts w:ascii="Arial" w:hAnsi="Arial"/>
        </w:rPr>
        <w:t xml:space="preserve">To cool Power House turbine condensers with circulating water two cooling towers with intake chambers of the same design and four circulating pumps are installed.  </w:t>
      </w:r>
    </w:p>
    <w:p w14:paraId="4353DAA9" w14:textId="77777777" w:rsidR="00236155" w:rsidRDefault="00236155" w:rsidP="003C6A7C">
      <w:pPr>
        <w:pStyle w:val="ListParagraph"/>
        <w:numPr>
          <w:ilvl w:val="1"/>
          <w:numId w:val="32"/>
        </w:numPr>
        <w:spacing w:after="160" w:line="360" w:lineRule="auto"/>
        <w:jc w:val="both"/>
        <w:rPr>
          <w:rFonts w:ascii="Arial" w:hAnsi="Arial" w:cs="Arial"/>
        </w:rPr>
      </w:pPr>
      <w:r>
        <w:rPr>
          <w:rFonts w:ascii="Arial" w:hAnsi="Arial"/>
        </w:rPr>
        <w:t>Characteristics of cooling towers:</w:t>
      </w:r>
    </w:p>
    <w:p w14:paraId="02F851C0" w14:textId="77777777" w:rsidR="00097FA2" w:rsidRPr="00097FA2" w:rsidRDefault="00097FA2" w:rsidP="003C6A7C">
      <w:pPr>
        <w:pStyle w:val="ListParagraph"/>
        <w:numPr>
          <w:ilvl w:val="2"/>
          <w:numId w:val="32"/>
        </w:numPr>
        <w:jc w:val="both"/>
        <w:rPr>
          <w:rFonts w:ascii="Arial" w:hAnsi="Arial" w:cs="Arial"/>
        </w:rPr>
      </w:pPr>
      <w:r>
        <w:rPr>
          <w:rFonts w:ascii="Arial" w:hAnsi="Arial"/>
        </w:rPr>
        <w:t>Capacity 7000 - 9000 m</w:t>
      </w:r>
      <w:r>
        <w:rPr>
          <w:rFonts w:ascii="Arial" w:hAnsi="Arial"/>
          <w:vertAlign w:val="superscript"/>
        </w:rPr>
        <w:t>3</w:t>
      </w:r>
      <w:r>
        <w:rPr>
          <w:rFonts w:ascii="Arial" w:hAnsi="Arial"/>
        </w:rPr>
        <w:t>/h;</w:t>
      </w:r>
    </w:p>
    <w:p w14:paraId="0B64E9C0" w14:textId="77777777" w:rsidR="00097FA2" w:rsidRDefault="00097FA2" w:rsidP="003C6A7C">
      <w:pPr>
        <w:pStyle w:val="ListParagraph"/>
        <w:numPr>
          <w:ilvl w:val="2"/>
          <w:numId w:val="32"/>
        </w:numPr>
        <w:jc w:val="both"/>
        <w:rPr>
          <w:rFonts w:ascii="Arial" w:hAnsi="Arial" w:cs="Arial"/>
        </w:rPr>
      </w:pPr>
      <w:r>
        <w:rPr>
          <w:rFonts w:ascii="Arial" w:hAnsi="Arial"/>
        </w:rPr>
        <w:t xml:space="preserve">Cooling surface area 1200 m </w:t>
      </w:r>
      <w:r>
        <w:rPr>
          <w:rFonts w:ascii="Arial" w:hAnsi="Arial"/>
          <w:vertAlign w:val="superscript"/>
        </w:rPr>
        <w:t>2</w:t>
      </w:r>
      <w:r>
        <w:rPr>
          <w:rFonts w:ascii="Arial" w:hAnsi="Arial"/>
        </w:rPr>
        <w:t>;</w:t>
      </w:r>
    </w:p>
    <w:p w14:paraId="39682AAB" w14:textId="77777777" w:rsidR="00097FA2" w:rsidRPr="00097FA2" w:rsidRDefault="00097FA2" w:rsidP="003C6A7C">
      <w:pPr>
        <w:pStyle w:val="ListParagraph"/>
        <w:numPr>
          <w:ilvl w:val="2"/>
          <w:numId w:val="32"/>
        </w:numPr>
        <w:jc w:val="both"/>
        <w:rPr>
          <w:rFonts w:ascii="Arial" w:hAnsi="Arial" w:cs="Arial"/>
        </w:rPr>
      </w:pPr>
      <w:r>
        <w:rPr>
          <w:rFonts w:ascii="Arial" w:hAnsi="Arial"/>
        </w:rPr>
        <w:t>Water basin capacity 1800 m</w:t>
      </w:r>
      <w:r>
        <w:rPr>
          <w:rFonts w:ascii="Arial" w:hAnsi="Arial"/>
          <w:vertAlign w:val="superscript"/>
        </w:rPr>
        <w:t>3</w:t>
      </w:r>
      <w:r>
        <w:rPr>
          <w:rFonts w:ascii="Arial" w:hAnsi="Arial"/>
        </w:rPr>
        <w:t>;</w:t>
      </w:r>
    </w:p>
    <w:p w14:paraId="6C39AA44" w14:textId="77777777" w:rsidR="00097FA2" w:rsidRPr="00097FA2" w:rsidRDefault="00097FA2" w:rsidP="003C6A7C">
      <w:pPr>
        <w:pStyle w:val="ListParagraph"/>
        <w:numPr>
          <w:ilvl w:val="2"/>
          <w:numId w:val="32"/>
        </w:numPr>
        <w:jc w:val="both"/>
        <w:rPr>
          <w:rFonts w:ascii="Arial" w:hAnsi="Arial" w:cs="Arial"/>
        </w:rPr>
      </w:pPr>
      <w:r>
        <w:rPr>
          <w:rFonts w:ascii="Arial" w:hAnsi="Arial"/>
        </w:rPr>
        <w:t>Intake chamber capacity 200 m</w:t>
      </w:r>
      <w:r>
        <w:rPr>
          <w:rFonts w:ascii="Arial" w:hAnsi="Arial"/>
          <w:vertAlign w:val="superscript"/>
        </w:rPr>
        <w:t>3</w:t>
      </w:r>
      <w:r>
        <w:rPr>
          <w:rFonts w:ascii="Arial" w:hAnsi="Arial"/>
        </w:rPr>
        <w:t>;</w:t>
      </w:r>
    </w:p>
    <w:p w14:paraId="7B45E08B" w14:textId="77777777" w:rsidR="00097FA2" w:rsidRPr="00097FA2" w:rsidRDefault="00097FA2" w:rsidP="003C6A7C">
      <w:pPr>
        <w:pStyle w:val="ListParagraph"/>
        <w:numPr>
          <w:ilvl w:val="2"/>
          <w:numId w:val="32"/>
        </w:numPr>
        <w:jc w:val="both"/>
        <w:rPr>
          <w:rFonts w:ascii="Arial" w:hAnsi="Arial" w:cs="Arial"/>
        </w:rPr>
      </w:pPr>
      <w:r>
        <w:rPr>
          <w:rFonts w:ascii="Arial" w:hAnsi="Arial"/>
        </w:rPr>
        <w:t>Water tower height 50 m;</w:t>
      </w:r>
    </w:p>
    <w:p w14:paraId="42C43FCA" w14:textId="77777777" w:rsidR="00097FA2" w:rsidRPr="00097FA2" w:rsidRDefault="003C6A7C" w:rsidP="003C6A7C">
      <w:pPr>
        <w:pStyle w:val="ListParagraph"/>
        <w:numPr>
          <w:ilvl w:val="2"/>
          <w:numId w:val="32"/>
        </w:numPr>
        <w:jc w:val="both"/>
        <w:rPr>
          <w:rFonts w:ascii="Arial" w:hAnsi="Arial" w:cs="Arial"/>
        </w:rPr>
      </w:pPr>
      <w:r>
        <w:rPr>
          <w:rFonts w:ascii="Arial" w:hAnsi="Arial"/>
        </w:rPr>
        <w:t>Bottom diameter 40 m;</w:t>
      </w:r>
    </w:p>
    <w:p w14:paraId="7DCFF5A1" w14:textId="63E79FF3" w:rsidR="003C6A7C" w:rsidRPr="003C6A7C" w:rsidRDefault="006A4628" w:rsidP="003C6A7C">
      <w:pPr>
        <w:pStyle w:val="ListParagraph"/>
        <w:numPr>
          <w:ilvl w:val="2"/>
          <w:numId w:val="32"/>
        </w:numPr>
        <w:jc w:val="both"/>
        <w:rPr>
          <w:rFonts w:ascii="Arial" w:hAnsi="Arial" w:cs="Arial"/>
        </w:rPr>
      </w:pPr>
      <w:r>
        <w:rPr>
          <w:rFonts w:ascii="Arial" w:hAnsi="Arial"/>
        </w:rPr>
        <w:t>Top diameter 26 m;</w:t>
      </w:r>
    </w:p>
    <w:p w14:paraId="2E0F2C1B" w14:textId="26907DBC" w:rsidR="008C70A5" w:rsidRDefault="008C70A5" w:rsidP="003C6A7C">
      <w:pPr>
        <w:pStyle w:val="ListParagraph"/>
        <w:numPr>
          <w:ilvl w:val="1"/>
          <w:numId w:val="32"/>
        </w:numPr>
        <w:spacing w:after="160" w:line="360" w:lineRule="auto"/>
        <w:jc w:val="both"/>
        <w:rPr>
          <w:rFonts w:ascii="Arial" w:hAnsi="Arial" w:cs="Arial"/>
        </w:rPr>
      </w:pPr>
      <w:r>
        <w:rPr>
          <w:rFonts w:ascii="Arial" w:hAnsi="Arial"/>
        </w:rPr>
        <w:t>Metals of cooling system apparatuses, pipes, fittings: steel (CT10,CT20), stainless steel (08X</w:t>
      </w:r>
      <w:r w:rsidR="006A4628">
        <w:rPr>
          <w:rFonts w:ascii="Arial" w:hAnsi="Arial"/>
        </w:rPr>
        <w:t>18H10T), brass (ЛОМШ), aluminum;</w:t>
      </w:r>
    </w:p>
    <w:p w14:paraId="171BE326" w14:textId="77777777" w:rsidR="00FC41C1" w:rsidRDefault="0030496B" w:rsidP="00097FA2">
      <w:pPr>
        <w:pStyle w:val="ListParagraph"/>
        <w:numPr>
          <w:ilvl w:val="1"/>
          <w:numId w:val="32"/>
        </w:numPr>
        <w:spacing w:after="160" w:line="360" w:lineRule="auto"/>
        <w:rPr>
          <w:rFonts w:ascii="Arial" w:hAnsi="Arial" w:cs="Arial"/>
        </w:rPr>
      </w:pPr>
      <w:r>
        <w:rPr>
          <w:rFonts w:ascii="Arial" w:hAnsi="Arial"/>
        </w:rPr>
        <w:t>Cooling system capacity ~ 6000 m</w:t>
      </w:r>
      <w:r>
        <w:rPr>
          <w:rFonts w:ascii="Arial" w:hAnsi="Arial"/>
          <w:vertAlign w:val="superscript"/>
        </w:rPr>
        <w:t>3</w:t>
      </w:r>
      <w:r>
        <w:rPr>
          <w:rFonts w:ascii="Arial" w:hAnsi="Arial"/>
        </w:rPr>
        <w:t>;</w:t>
      </w:r>
    </w:p>
    <w:p w14:paraId="23E5EC64" w14:textId="101A520D" w:rsidR="008A5718" w:rsidRPr="00097FA2" w:rsidRDefault="00DA4937" w:rsidP="00097FA2">
      <w:pPr>
        <w:pStyle w:val="ListParagraph"/>
        <w:numPr>
          <w:ilvl w:val="1"/>
          <w:numId w:val="32"/>
        </w:numPr>
        <w:spacing w:after="160" w:line="360" w:lineRule="auto"/>
        <w:rPr>
          <w:rFonts w:ascii="Arial" w:hAnsi="Arial" w:cs="Arial"/>
        </w:rPr>
      </w:pPr>
      <w:r>
        <w:rPr>
          <w:rFonts w:ascii="Arial" w:hAnsi="Arial"/>
        </w:rPr>
        <w:t>Circulating water temperature upstream condenser t</w:t>
      </w:r>
      <w:r>
        <w:rPr>
          <w:rFonts w:ascii="Arial" w:hAnsi="Arial"/>
          <w:vertAlign w:val="subscript"/>
        </w:rPr>
        <w:t>min</w:t>
      </w:r>
      <w:r w:rsidR="006A4628">
        <w:rPr>
          <w:rFonts w:ascii="Arial" w:hAnsi="Arial"/>
        </w:rPr>
        <w:t>/t</w:t>
      </w:r>
      <w:r>
        <w:rPr>
          <w:rFonts w:ascii="Arial" w:hAnsi="Arial"/>
          <w:vertAlign w:val="subscript"/>
        </w:rPr>
        <w:t>aver.</w:t>
      </w:r>
      <w:r>
        <w:rPr>
          <w:rFonts w:ascii="Arial" w:hAnsi="Arial"/>
        </w:rPr>
        <w:t>/t</w:t>
      </w:r>
      <w:r>
        <w:rPr>
          <w:rFonts w:ascii="Arial" w:hAnsi="Arial"/>
          <w:vertAlign w:val="subscript"/>
        </w:rPr>
        <w:t>max</w:t>
      </w:r>
      <w:r w:rsidR="006A4628">
        <w:rPr>
          <w:rFonts w:ascii="Arial" w:hAnsi="Arial"/>
        </w:rPr>
        <w:t xml:space="preserve"> 10/22/35 °C;</w:t>
      </w:r>
    </w:p>
    <w:p w14:paraId="46AA8C06" w14:textId="16072EDE" w:rsidR="003C6A7C" w:rsidRDefault="008A5718" w:rsidP="003C6A7C">
      <w:pPr>
        <w:pStyle w:val="ListParagraph"/>
        <w:numPr>
          <w:ilvl w:val="1"/>
          <w:numId w:val="32"/>
        </w:numPr>
        <w:spacing w:after="160" w:line="360" w:lineRule="auto"/>
        <w:rPr>
          <w:rFonts w:ascii="Arial" w:hAnsi="Arial" w:cs="Arial"/>
        </w:rPr>
      </w:pPr>
      <w:r>
        <w:rPr>
          <w:rFonts w:ascii="Arial" w:hAnsi="Arial"/>
        </w:rPr>
        <w:t>Circulating water temperature downstream condenser t</w:t>
      </w:r>
      <w:r>
        <w:rPr>
          <w:rFonts w:ascii="Arial" w:hAnsi="Arial"/>
          <w:vertAlign w:val="subscript"/>
        </w:rPr>
        <w:t>min</w:t>
      </w:r>
      <w:r w:rsidR="006A4628">
        <w:rPr>
          <w:rFonts w:ascii="Arial" w:hAnsi="Arial"/>
        </w:rPr>
        <w:t>/t</w:t>
      </w:r>
      <w:r>
        <w:rPr>
          <w:rFonts w:ascii="Arial" w:hAnsi="Arial"/>
          <w:vertAlign w:val="subscript"/>
        </w:rPr>
        <w:t>aver.</w:t>
      </w:r>
      <w:r>
        <w:rPr>
          <w:rFonts w:ascii="Arial" w:hAnsi="Arial"/>
        </w:rPr>
        <w:t>/t</w:t>
      </w:r>
      <w:r>
        <w:rPr>
          <w:rFonts w:ascii="Arial" w:hAnsi="Arial"/>
          <w:vertAlign w:val="subscript"/>
        </w:rPr>
        <w:t>max</w:t>
      </w:r>
      <w:r w:rsidR="006A4628">
        <w:rPr>
          <w:rFonts w:ascii="Arial" w:hAnsi="Arial"/>
        </w:rPr>
        <w:t xml:space="preserve"> 10/22/35 °C;</w:t>
      </w:r>
    </w:p>
    <w:p w14:paraId="17CA97E7" w14:textId="4EEAC5B8" w:rsidR="00FC41C1" w:rsidRDefault="00FC41C1" w:rsidP="00097FA2">
      <w:pPr>
        <w:pStyle w:val="ListParagraph"/>
        <w:numPr>
          <w:ilvl w:val="1"/>
          <w:numId w:val="32"/>
        </w:numPr>
        <w:spacing w:after="160" w:line="360" w:lineRule="auto"/>
        <w:rPr>
          <w:rFonts w:ascii="Arial" w:hAnsi="Arial" w:cs="Arial"/>
        </w:rPr>
      </w:pPr>
      <w:r>
        <w:rPr>
          <w:rFonts w:ascii="Arial" w:hAnsi="Arial"/>
        </w:rPr>
        <w:t>Circulating pump capacity max. – 6300 m</w:t>
      </w:r>
      <w:r>
        <w:rPr>
          <w:rFonts w:ascii="Arial" w:hAnsi="Arial"/>
          <w:vertAlign w:val="superscript"/>
        </w:rPr>
        <w:t>3</w:t>
      </w:r>
      <w:r>
        <w:rPr>
          <w:rFonts w:ascii="Arial" w:hAnsi="Arial"/>
        </w:rPr>
        <w:t>/h, min. – 500 m</w:t>
      </w:r>
      <w:r>
        <w:rPr>
          <w:rFonts w:ascii="Arial" w:hAnsi="Arial"/>
          <w:vertAlign w:val="superscript"/>
        </w:rPr>
        <w:t>3</w:t>
      </w:r>
      <w:r w:rsidR="006A4628">
        <w:rPr>
          <w:rFonts w:ascii="Arial" w:hAnsi="Arial"/>
        </w:rPr>
        <w:t>/h;</w:t>
      </w:r>
    </w:p>
    <w:p w14:paraId="5232249A" w14:textId="635CA78B" w:rsidR="00D672D4" w:rsidRDefault="00D672D4" w:rsidP="00097FA2">
      <w:pPr>
        <w:pStyle w:val="ListParagraph"/>
        <w:numPr>
          <w:ilvl w:val="1"/>
          <w:numId w:val="32"/>
        </w:numPr>
        <w:spacing w:after="160" w:line="360" w:lineRule="auto"/>
        <w:rPr>
          <w:rFonts w:ascii="Arial" w:hAnsi="Arial" w:cs="Arial"/>
        </w:rPr>
      </w:pPr>
      <w:r>
        <w:rPr>
          <w:rFonts w:ascii="Arial" w:hAnsi="Arial"/>
        </w:rPr>
        <w:t>Cooling system make-up 250–550 m</w:t>
      </w:r>
      <w:r>
        <w:rPr>
          <w:rFonts w:ascii="Arial" w:hAnsi="Arial"/>
          <w:vertAlign w:val="superscript"/>
        </w:rPr>
        <w:t>3</w:t>
      </w:r>
      <w:r w:rsidR="006A4628">
        <w:rPr>
          <w:rFonts w:ascii="Arial" w:hAnsi="Arial"/>
        </w:rPr>
        <w:t>/h.</w:t>
      </w:r>
    </w:p>
    <w:p w14:paraId="68B2FDD0" w14:textId="77777777" w:rsidR="003C6A7C" w:rsidRDefault="003C6A7C" w:rsidP="003C6A7C">
      <w:pPr>
        <w:pStyle w:val="ListParagraph"/>
        <w:numPr>
          <w:ilvl w:val="1"/>
          <w:numId w:val="32"/>
        </w:numPr>
        <w:spacing w:after="160" w:line="360" w:lineRule="auto"/>
        <w:rPr>
          <w:rFonts w:ascii="Arial" w:hAnsi="Arial" w:cs="Arial"/>
        </w:rPr>
      </w:pPr>
      <w:r>
        <w:rPr>
          <w:rFonts w:ascii="Arial" w:hAnsi="Arial"/>
        </w:rPr>
        <w:t>For cooling tower basin and for process needs of the Power House make-up water is taken from Varduva river.</w:t>
      </w:r>
    </w:p>
    <w:p w14:paraId="35BFF48C" w14:textId="77777777" w:rsidR="0042461B" w:rsidRPr="0060183C" w:rsidRDefault="0049323E" w:rsidP="00D963CA">
      <w:pPr>
        <w:pStyle w:val="Header"/>
        <w:numPr>
          <w:ilvl w:val="2"/>
          <w:numId w:val="32"/>
        </w:numPr>
        <w:tabs>
          <w:tab w:val="clear" w:pos="4986"/>
          <w:tab w:val="left" w:pos="142"/>
        </w:tabs>
        <w:spacing w:line="276" w:lineRule="auto"/>
        <w:rPr>
          <w:rFonts w:ascii="Arial" w:hAnsi="Arial" w:cs="Arial"/>
        </w:rPr>
      </w:pPr>
      <w:r>
        <w:rPr>
          <w:rFonts w:ascii="Arial" w:hAnsi="Arial"/>
          <w:sz w:val="20"/>
        </w:rPr>
        <w:t>Make-up (Varduva river) and circulating water test findings (mean values)</w:t>
      </w:r>
      <w:r>
        <w:rPr>
          <w:rFonts w:ascii="Arial" w:hAnsi="Arial"/>
        </w:rPr>
        <w:t>.</w:t>
      </w:r>
    </w:p>
    <w:tbl>
      <w:tblPr>
        <w:tblW w:w="7730" w:type="dxa"/>
        <w:jc w:val="center"/>
        <w:tblLook w:val="04A0" w:firstRow="1" w:lastRow="0" w:firstColumn="1" w:lastColumn="0" w:noHBand="0" w:noVBand="1"/>
      </w:tblPr>
      <w:tblGrid>
        <w:gridCol w:w="1716"/>
        <w:gridCol w:w="1214"/>
        <w:gridCol w:w="1200"/>
        <w:gridCol w:w="1200"/>
        <w:gridCol w:w="1200"/>
        <w:gridCol w:w="1200"/>
      </w:tblGrid>
      <w:tr w:rsidR="002D3563" w:rsidRPr="002D3563" w14:paraId="74E87C6D" w14:textId="77777777" w:rsidTr="0049323E">
        <w:trPr>
          <w:trHeight w:val="838"/>
          <w:jc w:val="center"/>
        </w:trPr>
        <w:tc>
          <w:tcPr>
            <w:tcW w:w="1716" w:type="dxa"/>
            <w:tcBorders>
              <w:top w:val="nil"/>
              <w:left w:val="nil"/>
              <w:bottom w:val="nil"/>
              <w:right w:val="nil"/>
            </w:tcBorders>
            <w:shd w:val="clear" w:color="auto" w:fill="auto"/>
            <w:noWrap/>
            <w:vAlign w:val="bottom"/>
            <w:hideMark/>
          </w:tcPr>
          <w:p w14:paraId="20156C7D" w14:textId="77777777" w:rsidR="002D3563" w:rsidRPr="002D3563" w:rsidRDefault="002D3563" w:rsidP="002D3563">
            <w:pPr>
              <w:spacing w:after="0" w:line="240" w:lineRule="auto"/>
              <w:rPr>
                <w:rFonts w:ascii="Times New Roman" w:eastAsia="Times New Roman" w:hAnsi="Times New Roman" w:cs="Times New Roman"/>
                <w:sz w:val="24"/>
                <w:szCs w:val="24"/>
                <w:lang w:eastAsia="lt-LT"/>
              </w:rPr>
            </w:pPr>
          </w:p>
        </w:tc>
        <w:tc>
          <w:tcPr>
            <w:tcW w:w="1214" w:type="dxa"/>
            <w:tcBorders>
              <w:top w:val="nil"/>
              <w:left w:val="nil"/>
              <w:bottom w:val="nil"/>
              <w:right w:val="nil"/>
            </w:tcBorders>
            <w:shd w:val="clear" w:color="auto" w:fill="auto"/>
            <w:noWrap/>
            <w:vAlign w:val="bottom"/>
            <w:hideMark/>
          </w:tcPr>
          <w:p w14:paraId="70EFB1C7" w14:textId="77777777" w:rsidR="002D3563" w:rsidRPr="002D3563" w:rsidRDefault="002D3563" w:rsidP="002D3563">
            <w:pPr>
              <w:spacing w:after="0" w:line="240" w:lineRule="auto"/>
              <w:rPr>
                <w:rFonts w:ascii="Times New Roman" w:eastAsia="Times New Roman" w:hAnsi="Times New Roman" w:cs="Times New Roman"/>
                <w:sz w:val="20"/>
                <w:szCs w:val="20"/>
                <w:lang w:eastAsia="lt-LT"/>
              </w:rPr>
            </w:pPr>
          </w:p>
        </w:tc>
        <w:tc>
          <w:tcPr>
            <w:tcW w:w="2400" w:type="dxa"/>
            <w:gridSpan w:val="2"/>
            <w:tcBorders>
              <w:top w:val="single" w:sz="4" w:space="0" w:color="auto"/>
              <w:left w:val="single" w:sz="4" w:space="0" w:color="auto"/>
              <w:bottom w:val="nil"/>
              <w:right w:val="nil"/>
            </w:tcBorders>
            <w:shd w:val="clear" w:color="auto" w:fill="auto"/>
            <w:vAlign w:val="center"/>
            <w:hideMark/>
          </w:tcPr>
          <w:p w14:paraId="36840C3D" w14:textId="77777777" w:rsidR="002D3563" w:rsidRPr="002D3563" w:rsidRDefault="002D3563" w:rsidP="003E1BDE">
            <w:pPr>
              <w:spacing w:after="0" w:line="240" w:lineRule="auto"/>
              <w:jc w:val="center"/>
              <w:rPr>
                <w:rFonts w:ascii="Calibri" w:eastAsia="Times New Roman" w:hAnsi="Calibri" w:cs="Calibri"/>
              </w:rPr>
            </w:pPr>
            <w:r>
              <w:rPr>
                <w:rFonts w:ascii="Calibri" w:hAnsi="Calibri"/>
                <w:b/>
              </w:rPr>
              <w:t>Make-up water</w:t>
            </w:r>
            <w:r>
              <w:rPr>
                <w:rFonts w:ascii="Calibri" w:hAnsi="Calibri"/>
              </w:rPr>
              <w:t xml:space="preserve"> </w:t>
            </w:r>
            <w:r>
              <w:rPr>
                <w:rFonts w:ascii="Calibri" w:hAnsi="Calibri"/>
              </w:rPr>
              <w:br/>
            </w:r>
            <w:r>
              <w:rPr>
                <w:rFonts w:ascii="Calibri" w:hAnsi="Calibri"/>
                <w:sz w:val="20"/>
              </w:rPr>
              <w:t>winter/summer (mean values)</w:t>
            </w:r>
          </w:p>
        </w:tc>
        <w:tc>
          <w:tcPr>
            <w:tcW w:w="2400" w:type="dxa"/>
            <w:gridSpan w:val="2"/>
            <w:tcBorders>
              <w:top w:val="single" w:sz="4" w:space="0" w:color="auto"/>
              <w:left w:val="single" w:sz="4" w:space="0" w:color="auto"/>
              <w:bottom w:val="nil"/>
              <w:right w:val="single" w:sz="4" w:space="0" w:color="000000"/>
            </w:tcBorders>
            <w:shd w:val="clear" w:color="auto" w:fill="auto"/>
            <w:vAlign w:val="center"/>
            <w:hideMark/>
          </w:tcPr>
          <w:p w14:paraId="02D65E33" w14:textId="77777777" w:rsidR="002D3563" w:rsidRPr="002D3563" w:rsidRDefault="002D3563" w:rsidP="00B60362">
            <w:pPr>
              <w:spacing w:after="0" w:line="240" w:lineRule="auto"/>
              <w:jc w:val="center"/>
              <w:rPr>
                <w:rFonts w:ascii="Calibri" w:eastAsia="Times New Roman" w:hAnsi="Calibri" w:cs="Calibri"/>
              </w:rPr>
            </w:pPr>
            <w:r>
              <w:rPr>
                <w:rFonts w:ascii="Calibri" w:hAnsi="Calibri"/>
                <w:b/>
              </w:rPr>
              <w:t>Circulating water</w:t>
            </w:r>
            <w:r>
              <w:rPr>
                <w:rFonts w:ascii="Calibri" w:hAnsi="Calibri"/>
              </w:rPr>
              <w:t xml:space="preserve"> </w:t>
            </w:r>
            <w:r>
              <w:rPr>
                <w:rFonts w:ascii="Calibri" w:hAnsi="Calibri"/>
              </w:rPr>
              <w:br/>
            </w:r>
            <w:r>
              <w:rPr>
                <w:rFonts w:ascii="Calibri" w:hAnsi="Calibri"/>
                <w:sz w:val="20"/>
              </w:rPr>
              <w:t>winter/summer (mean values)</w:t>
            </w:r>
          </w:p>
        </w:tc>
      </w:tr>
      <w:tr w:rsidR="002D3563" w:rsidRPr="002D3563" w14:paraId="03BDDF62" w14:textId="77777777" w:rsidTr="0049323E">
        <w:trPr>
          <w:trHeight w:val="300"/>
          <w:jc w:val="center"/>
        </w:trPr>
        <w:tc>
          <w:tcPr>
            <w:tcW w:w="1716" w:type="dxa"/>
            <w:tcBorders>
              <w:top w:val="nil"/>
              <w:left w:val="nil"/>
              <w:bottom w:val="nil"/>
              <w:right w:val="nil"/>
            </w:tcBorders>
            <w:shd w:val="clear" w:color="auto" w:fill="auto"/>
            <w:noWrap/>
            <w:vAlign w:val="bottom"/>
            <w:hideMark/>
          </w:tcPr>
          <w:p w14:paraId="15FA60C2" w14:textId="77777777" w:rsidR="002D3563" w:rsidRPr="002D3563" w:rsidRDefault="002D3563" w:rsidP="002D3563">
            <w:pPr>
              <w:spacing w:after="0" w:line="240" w:lineRule="auto"/>
              <w:jc w:val="center"/>
              <w:rPr>
                <w:rFonts w:ascii="Calibri" w:eastAsia="Times New Roman" w:hAnsi="Calibri" w:cs="Calibri"/>
                <w:lang w:eastAsia="lt-LT"/>
              </w:rPr>
            </w:pPr>
          </w:p>
        </w:tc>
        <w:tc>
          <w:tcPr>
            <w:tcW w:w="1214" w:type="dxa"/>
            <w:tcBorders>
              <w:top w:val="nil"/>
              <w:left w:val="nil"/>
              <w:bottom w:val="nil"/>
              <w:right w:val="nil"/>
            </w:tcBorders>
            <w:shd w:val="clear" w:color="auto" w:fill="auto"/>
            <w:noWrap/>
            <w:vAlign w:val="bottom"/>
            <w:hideMark/>
          </w:tcPr>
          <w:p w14:paraId="415E9FF5" w14:textId="77777777" w:rsidR="002D3563" w:rsidRPr="002D3563" w:rsidRDefault="002D3563" w:rsidP="007E7B92">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shd w:val="clear" w:color="000000" w:fill="EFF6FB"/>
            <w:vAlign w:val="center"/>
            <w:hideMark/>
          </w:tcPr>
          <w:p w14:paraId="662B5DA8" w14:textId="77777777" w:rsidR="002D3563" w:rsidRPr="002D3563" w:rsidRDefault="002D3563" w:rsidP="002D3563">
            <w:pPr>
              <w:spacing w:after="0" w:line="240" w:lineRule="auto"/>
              <w:jc w:val="center"/>
              <w:rPr>
                <w:rFonts w:ascii="Calibri" w:eastAsia="Times New Roman" w:hAnsi="Calibri" w:cs="Calibri"/>
                <w:sz w:val="18"/>
                <w:szCs w:val="18"/>
              </w:rPr>
            </w:pPr>
            <w:r>
              <w:rPr>
                <w:rFonts w:ascii="Calibri" w:hAnsi="Calibri"/>
                <w:sz w:val="18"/>
              </w:rPr>
              <w:t>winter</w:t>
            </w:r>
          </w:p>
        </w:tc>
        <w:tc>
          <w:tcPr>
            <w:tcW w:w="1200" w:type="dxa"/>
            <w:tcBorders>
              <w:top w:val="single" w:sz="4" w:space="0" w:color="auto"/>
              <w:left w:val="nil"/>
              <w:bottom w:val="single" w:sz="4" w:space="0" w:color="auto"/>
              <w:right w:val="single" w:sz="4" w:space="0" w:color="auto"/>
            </w:tcBorders>
            <w:shd w:val="clear" w:color="000000" w:fill="FFE7F1"/>
            <w:vAlign w:val="center"/>
            <w:hideMark/>
          </w:tcPr>
          <w:p w14:paraId="28B4E633" w14:textId="77777777" w:rsidR="002D3563" w:rsidRPr="002D3563" w:rsidRDefault="002D3563" w:rsidP="002D3563">
            <w:pPr>
              <w:spacing w:after="0" w:line="240" w:lineRule="auto"/>
              <w:jc w:val="center"/>
              <w:rPr>
                <w:rFonts w:ascii="Calibri" w:eastAsia="Times New Roman" w:hAnsi="Calibri" w:cs="Calibri"/>
                <w:sz w:val="18"/>
                <w:szCs w:val="18"/>
              </w:rPr>
            </w:pPr>
            <w:r>
              <w:rPr>
                <w:rFonts w:ascii="Calibri" w:hAnsi="Calibri"/>
                <w:sz w:val="18"/>
              </w:rPr>
              <w:t>summer</w:t>
            </w:r>
          </w:p>
        </w:tc>
        <w:tc>
          <w:tcPr>
            <w:tcW w:w="1200" w:type="dxa"/>
            <w:tcBorders>
              <w:top w:val="single" w:sz="4" w:space="0" w:color="auto"/>
              <w:left w:val="nil"/>
              <w:bottom w:val="single" w:sz="4" w:space="0" w:color="auto"/>
              <w:right w:val="single" w:sz="4" w:space="0" w:color="auto"/>
            </w:tcBorders>
            <w:shd w:val="clear" w:color="000000" w:fill="EFF6FB"/>
            <w:vAlign w:val="center"/>
            <w:hideMark/>
          </w:tcPr>
          <w:p w14:paraId="3EF00925" w14:textId="77777777" w:rsidR="002D3563" w:rsidRPr="002D3563" w:rsidRDefault="002D3563" w:rsidP="002D3563">
            <w:pPr>
              <w:spacing w:after="0" w:line="240" w:lineRule="auto"/>
              <w:jc w:val="center"/>
              <w:rPr>
                <w:rFonts w:ascii="Calibri" w:eastAsia="Times New Roman" w:hAnsi="Calibri" w:cs="Calibri"/>
                <w:sz w:val="18"/>
                <w:szCs w:val="18"/>
              </w:rPr>
            </w:pPr>
            <w:r>
              <w:rPr>
                <w:rFonts w:ascii="Calibri" w:hAnsi="Calibri"/>
                <w:sz w:val="18"/>
              </w:rPr>
              <w:t>winter</w:t>
            </w:r>
          </w:p>
        </w:tc>
        <w:tc>
          <w:tcPr>
            <w:tcW w:w="1200" w:type="dxa"/>
            <w:tcBorders>
              <w:top w:val="single" w:sz="4" w:space="0" w:color="auto"/>
              <w:left w:val="nil"/>
              <w:bottom w:val="single" w:sz="4" w:space="0" w:color="auto"/>
              <w:right w:val="single" w:sz="4" w:space="0" w:color="auto"/>
            </w:tcBorders>
            <w:shd w:val="clear" w:color="000000" w:fill="FFE7F1"/>
            <w:vAlign w:val="center"/>
            <w:hideMark/>
          </w:tcPr>
          <w:p w14:paraId="199BA962" w14:textId="77777777" w:rsidR="002D3563" w:rsidRPr="002D3563" w:rsidRDefault="002D3563" w:rsidP="002D3563">
            <w:pPr>
              <w:spacing w:after="0" w:line="240" w:lineRule="auto"/>
              <w:jc w:val="center"/>
              <w:rPr>
                <w:rFonts w:ascii="Calibri" w:eastAsia="Times New Roman" w:hAnsi="Calibri" w:cs="Calibri"/>
                <w:sz w:val="18"/>
                <w:szCs w:val="18"/>
              </w:rPr>
            </w:pPr>
            <w:r>
              <w:rPr>
                <w:rFonts w:ascii="Calibri" w:hAnsi="Calibri"/>
                <w:sz w:val="18"/>
              </w:rPr>
              <w:t>summer</w:t>
            </w:r>
          </w:p>
        </w:tc>
      </w:tr>
      <w:tr w:rsidR="002D3563" w:rsidRPr="002D3563" w14:paraId="274AD622" w14:textId="77777777" w:rsidTr="0049323E">
        <w:trPr>
          <w:trHeight w:val="456"/>
          <w:jc w:val="center"/>
        </w:trPr>
        <w:tc>
          <w:tcPr>
            <w:tcW w:w="1716" w:type="dxa"/>
            <w:tcBorders>
              <w:top w:val="single" w:sz="4" w:space="0" w:color="auto"/>
              <w:left w:val="single" w:sz="4" w:space="0" w:color="auto"/>
              <w:bottom w:val="single" w:sz="4" w:space="0" w:color="auto"/>
              <w:right w:val="nil"/>
            </w:tcBorders>
            <w:shd w:val="clear" w:color="auto" w:fill="auto"/>
            <w:noWrap/>
            <w:vAlign w:val="center"/>
            <w:hideMark/>
          </w:tcPr>
          <w:p w14:paraId="262F70B8" w14:textId="77777777" w:rsidR="002D3563" w:rsidRPr="002D3563" w:rsidRDefault="002D3563" w:rsidP="007E7B92">
            <w:pPr>
              <w:spacing w:after="0" w:line="240" w:lineRule="auto"/>
              <w:rPr>
                <w:rFonts w:ascii="Arial" w:eastAsia="Times New Roman" w:hAnsi="Arial" w:cs="Arial"/>
                <w:color w:val="000000"/>
              </w:rPr>
            </w:pPr>
            <w:r>
              <w:rPr>
                <w:rFonts w:ascii="Arial" w:hAnsi="Arial"/>
                <w:color w:val="000000"/>
              </w:rPr>
              <w:t xml:space="preserve">Hardness, K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5040C94" w14:textId="77777777" w:rsidR="002D3563" w:rsidRPr="002D3563" w:rsidRDefault="007E7B92" w:rsidP="007E7B92">
            <w:pPr>
              <w:spacing w:after="0" w:line="240" w:lineRule="auto"/>
              <w:rPr>
                <w:rFonts w:ascii="Calibri" w:eastAsia="Times New Roman" w:hAnsi="Calibri" w:cs="Calibri"/>
              </w:rPr>
            </w:pPr>
            <w:r>
              <w:rPr>
                <w:rFonts w:ascii="Calibri" w:hAnsi="Calibri"/>
                <w:sz w:val="18"/>
              </w:rPr>
              <w:t>mg-eqv/dm</w:t>
            </w:r>
            <w:r>
              <w:rPr>
                <w:rFonts w:ascii="Calibri" w:hAnsi="Calibri"/>
                <w:sz w:val="18"/>
                <w:vertAlign w:val="superscript"/>
              </w:rPr>
              <w:t>3</w:t>
            </w:r>
          </w:p>
        </w:tc>
        <w:tc>
          <w:tcPr>
            <w:tcW w:w="1200" w:type="dxa"/>
            <w:tcBorders>
              <w:top w:val="nil"/>
              <w:left w:val="nil"/>
              <w:bottom w:val="single" w:sz="4" w:space="0" w:color="auto"/>
              <w:right w:val="single" w:sz="4" w:space="0" w:color="auto"/>
            </w:tcBorders>
            <w:shd w:val="clear" w:color="000000" w:fill="EFF6FB"/>
            <w:noWrap/>
            <w:vAlign w:val="center"/>
            <w:hideMark/>
          </w:tcPr>
          <w:p w14:paraId="0763330E" w14:textId="77777777" w:rsidR="002D3563" w:rsidRPr="002D3563" w:rsidRDefault="002D3563" w:rsidP="002726FB">
            <w:pPr>
              <w:spacing w:after="0" w:line="240" w:lineRule="auto"/>
              <w:jc w:val="center"/>
              <w:rPr>
                <w:rFonts w:ascii="Calibri" w:eastAsia="Times New Roman" w:hAnsi="Calibri" w:cs="Calibri"/>
              </w:rPr>
            </w:pPr>
            <w:r>
              <w:rPr>
                <w:rFonts w:ascii="Calibri" w:hAnsi="Calibri"/>
              </w:rPr>
              <w:t>2.2</w:t>
            </w:r>
          </w:p>
        </w:tc>
        <w:tc>
          <w:tcPr>
            <w:tcW w:w="1200" w:type="dxa"/>
            <w:tcBorders>
              <w:top w:val="nil"/>
              <w:left w:val="nil"/>
              <w:bottom w:val="single" w:sz="4" w:space="0" w:color="auto"/>
              <w:right w:val="single" w:sz="4" w:space="0" w:color="auto"/>
            </w:tcBorders>
            <w:shd w:val="clear" w:color="000000" w:fill="FFE7F1"/>
            <w:noWrap/>
            <w:vAlign w:val="center"/>
            <w:hideMark/>
          </w:tcPr>
          <w:p w14:paraId="03AA56CA"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2.3</w:t>
            </w:r>
          </w:p>
        </w:tc>
        <w:tc>
          <w:tcPr>
            <w:tcW w:w="1200" w:type="dxa"/>
            <w:tcBorders>
              <w:top w:val="nil"/>
              <w:left w:val="nil"/>
              <w:bottom w:val="single" w:sz="4" w:space="0" w:color="auto"/>
              <w:right w:val="single" w:sz="4" w:space="0" w:color="auto"/>
            </w:tcBorders>
            <w:shd w:val="clear" w:color="000000" w:fill="EFF6FB"/>
            <w:noWrap/>
            <w:vAlign w:val="center"/>
            <w:hideMark/>
          </w:tcPr>
          <w:p w14:paraId="38D0276D"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3.3</w:t>
            </w:r>
          </w:p>
        </w:tc>
        <w:tc>
          <w:tcPr>
            <w:tcW w:w="1200" w:type="dxa"/>
            <w:tcBorders>
              <w:top w:val="nil"/>
              <w:left w:val="nil"/>
              <w:bottom w:val="single" w:sz="4" w:space="0" w:color="auto"/>
              <w:right w:val="single" w:sz="4" w:space="0" w:color="auto"/>
            </w:tcBorders>
            <w:shd w:val="clear" w:color="000000" w:fill="FFE7F1"/>
            <w:noWrap/>
            <w:vAlign w:val="center"/>
            <w:hideMark/>
          </w:tcPr>
          <w:p w14:paraId="2485423D"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3.7</w:t>
            </w:r>
          </w:p>
        </w:tc>
      </w:tr>
      <w:tr w:rsidR="002D3563" w:rsidRPr="002D3563" w14:paraId="34920BAF" w14:textId="77777777" w:rsidTr="0049323E">
        <w:trPr>
          <w:trHeight w:val="406"/>
          <w:jc w:val="center"/>
        </w:trPr>
        <w:tc>
          <w:tcPr>
            <w:tcW w:w="1716" w:type="dxa"/>
            <w:tcBorders>
              <w:top w:val="nil"/>
              <w:left w:val="single" w:sz="4" w:space="0" w:color="auto"/>
              <w:bottom w:val="single" w:sz="4" w:space="0" w:color="auto"/>
              <w:right w:val="nil"/>
            </w:tcBorders>
            <w:shd w:val="clear" w:color="auto" w:fill="auto"/>
            <w:noWrap/>
            <w:vAlign w:val="center"/>
            <w:hideMark/>
          </w:tcPr>
          <w:p w14:paraId="7D05A420" w14:textId="77777777" w:rsidR="002D3563" w:rsidRPr="002D3563" w:rsidRDefault="002D3563" w:rsidP="002D3563">
            <w:pPr>
              <w:spacing w:after="0" w:line="240" w:lineRule="auto"/>
              <w:rPr>
                <w:rFonts w:ascii="Arial" w:eastAsia="Times New Roman" w:hAnsi="Arial" w:cs="Arial"/>
                <w:color w:val="000000"/>
              </w:rPr>
            </w:pPr>
            <w:r>
              <w:rPr>
                <w:rFonts w:ascii="Arial" w:hAnsi="Arial"/>
                <w:color w:val="000000"/>
              </w:rPr>
              <w:t>Chlorides, (Cl)</w:t>
            </w:r>
          </w:p>
        </w:tc>
        <w:tc>
          <w:tcPr>
            <w:tcW w:w="1214" w:type="dxa"/>
            <w:tcBorders>
              <w:top w:val="nil"/>
              <w:left w:val="nil"/>
              <w:bottom w:val="single" w:sz="4" w:space="0" w:color="auto"/>
              <w:right w:val="single" w:sz="4" w:space="0" w:color="auto"/>
            </w:tcBorders>
            <w:shd w:val="clear" w:color="auto" w:fill="auto"/>
            <w:vAlign w:val="center"/>
            <w:hideMark/>
          </w:tcPr>
          <w:p w14:paraId="5C764E4B" w14:textId="77777777" w:rsidR="002D3563" w:rsidRPr="002D3563" w:rsidRDefault="002D3563" w:rsidP="007E7B92">
            <w:pPr>
              <w:spacing w:after="0" w:line="240" w:lineRule="auto"/>
              <w:rPr>
                <w:rFonts w:ascii="Calibri" w:eastAsia="Times New Roman" w:hAnsi="Calibri" w:cs="Calibri"/>
              </w:rPr>
            </w:pPr>
            <w:r>
              <w:rPr>
                <w:rFonts w:ascii="Calibri" w:hAnsi="Calibri"/>
                <w:sz w:val="18"/>
              </w:rPr>
              <w:t>mg/dm</w:t>
            </w:r>
            <w:r>
              <w:rPr>
                <w:rFonts w:ascii="Calibri" w:hAnsi="Calibri"/>
                <w:sz w:val="18"/>
                <w:vertAlign w:val="superscript"/>
              </w:rPr>
              <w:t>3</w:t>
            </w:r>
            <w:r>
              <w:rPr>
                <w:rFonts w:ascii="Calibri" w:hAnsi="Calibri"/>
              </w:rPr>
              <w:t xml:space="preserve"> </w:t>
            </w:r>
          </w:p>
        </w:tc>
        <w:tc>
          <w:tcPr>
            <w:tcW w:w="1200" w:type="dxa"/>
            <w:tcBorders>
              <w:top w:val="nil"/>
              <w:left w:val="nil"/>
              <w:bottom w:val="single" w:sz="4" w:space="0" w:color="auto"/>
              <w:right w:val="single" w:sz="4" w:space="0" w:color="auto"/>
            </w:tcBorders>
            <w:shd w:val="clear" w:color="000000" w:fill="EFF6FB"/>
            <w:noWrap/>
            <w:vAlign w:val="center"/>
            <w:hideMark/>
          </w:tcPr>
          <w:p w14:paraId="41A67806"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11</w:t>
            </w:r>
          </w:p>
        </w:tc>
        <w:tc>
          <w:tcPr>
            <w:tcW w:w="1200" w:type="dxa"/>
            <w:tcBorders>
              <w:top w:val="nil"/>
              <w:left w:val="nil"/>
              <w:bottom w:val="single" w:sz="4" w:space="0" w:color="auto"/>
              <w:right w:val="single" w:sz="4" w:space="0" w:color="auto"/>
            </w:tcBorders>
            <w:shd w:val="clear" w:color="000000" w:fill="FFE7F1"/>
            <w:noWrap/>
            <w:vAlign w:val="center"/>
            <w:hideMark/>
          </w:tcPr>
          <w:p w14:paraId="2A5763C9"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15</w:t>
            </w:r>
          </w:p>
        </w:tc>
        <w:tc>
          <w:tcPr>
            <w:tcW w:w="1200" w:type="dxa"/>
            <w:tcBorders>
              <w:top w:val="nil"/>
              <w:left w:val="nil"/>
              <w:bottom w:val="single" w:sz="4" w:space="0" w:color="auto"/>
              <w:right w:val="single" w:sz="4" w:space="0" w:color="auto"/>
            </w:tcBorders>
            <w:shd w:val="clear" w:color="000000" w:fill="EFF6FB"/>
            <w:noWrap/>
            <w:vAlign w:val="center"/>
            <w:hideMark/>
          </w:tcPr>
          <w:p w14:paraId="759BD52E"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12</w:t>
            </w:r>
          </w:p>
        </w:tc>
        <w:tc>
          <w:tcPr>
            <w:tcW w:w="1200" w:type="dxa"/>
            <w:tcBorders>
              <w:top w:val="nil"/>
              <w:left w:val="nil"/>
              <w:bottom w:val="single" w:sz="4" w:space="0" w:color="auto"/>
              <w:right w:val="single" w:sz="4" w:space="0" w:color="auto"/>
            </w:tcBorders>
            <w:shd w:val="clear" w:color="000000" w:fill="FFE7F1"/>
            <w:noWrap/>
            <w:vAlign w:val="center"/>
            <w:hideMark/>
          </w:tcPr>
          <w:p w14:paraId="764E4AA1"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17</w:t>
            </w:r>
          </w:p>
        </w:tc>
      </w:tr>
      <w:tr w:rsidR="002D3563" w:rsidRPr="002D3563" w14:paraId="14ACD401" w14:textId="77777777" w:rsidTr="0049323E">
        <w:trPr>
          <w:trHeight w:val="411"/>
          <w:jc w:val="center"/>
        </w:trPr>
        <w:tc>
          <w:tcPr>
            <w:tcW w:w="1716" w:type="dxa"/>
            <w:tcBorders>
              <w:top w:val="nil"/>
              <w:left w:val="single" w:sz="4" w:space="0" w:color="auto"/>
              <w:bottom w:val="single" w:sz="4" w:space="0" w:color="auto"/>
              <w:right w:val="nil"/>
            </w:tcBorders>
            <w:shd w:val="clear" w:color="auto" w:fill="auto"/>
            <w:noWrap/>
            <w:vAlign w:val="center"/>
            <w:hideMark/>
          </w:tcPr>
          <w:p w14:paraId="61D70287" w14:textId="77777777" w:rsidR="002D3563" w:rsidRPr="002D3563" w:rsidRDefault="002D3563" w:rsidP="002D3563">
            <w:pPr>
              <w:spacing w:after="0" w:line="240" w:lineRule="auto"/>
              <w:rPr>
                <w:rFonts w:ascii="Arial" w:eastAsia="Times New Roman" w:hAnsi="Arial" w:cs="Arial"/>
                <w:color w:val="000000"/>
              </w:rPr>
            </w:pPr>
            <w:r>
              <w:rPr>
                <w:rFonts w:ascii="Arial" w:hAnsi="Arial"/>
                <w:color w:val="000000"/>
              </w:rPr>
              <w:t>Silicates, (SiO)</w:t>
            </w:r>
          </w:p>
        </w:tc>
        <w:tc>
          <w:tcPr>
            <w:tcW w:w="1214" w:type="dxa"/>
            <w:tcBorders>
              <w:top w:val="nil"/>
              <w:left w:val="nil"/>
              <w:bottom w:val="single" w:sz="4" w:space="0" w:color="auto"/>
              <w:right w:val="single" w:sz="4" w:space="0" w:color="auto"/>
            </w:tcBorders>
            <w:shd w:val="clear" w:color="auto" w:fill="auto"/>
            <w:vAlign w:val="center"/>
            <w:hideMark/>
          </w:tcPr>
          <w:p w14:paraId="1088D99A" w14:textId="77777777" w:rsidR="002D3563" w:rsidRPr="002D3563" w:rsidRDefault="002D3563" w:rsidP="007E7B92">
            <w:pPr>
              <w:spacing w:after="0" w:line="240" w:lineRule="auto"/>
              <w:rPr>
                <w:rFonts w:ascii="Calibri" w:eastAsia="Times New Roman" w:hAnsi="Calibri" w:cs="Calibri"/>
              </w:rPr>
            </w:pPr>
            <w:r>
              <w:rPr>
                <w:rFonts w:ascii="Calibri" w:hAnsi="Calibri"/>
                <w:sz w:val="18"/>
              </w:rPr>
              <w:t>mg/dm</w:t>
            </w:r>
            <w:r>
              <w:rPr>
                <w:rFonts w:ascii="Calibri" w:hAnsi="Calibri"/>
                <w:sz w:val="18"/>
                <w:vertAlign w:val="superscript"/>
              </w:rPr>
              <w:t>3</w:t>
            </w:r>
          </w:p>
        </w:tc>
        <w:tc>
          <w:tcPr>
            <w:tcW w:w="1200" w:type="dxa"/>
            <w:tcBorders>
              <w:top w:val="nil"/>
              <w:left w:val="nil"/>
              <w:bottom w:val="single" w:sz="4" w:space="0" w:color="auto"/>
              <w:right w:val="single" w:sz="4" w:space="0" w:color="auto"/>
            </w:tcBorders>
            <w:shd w:val="clear" w:color="000000" w:fill="EFF6FB"/>
            <w:noWrap/>
            <w:vAlign w:val="center"/>
            <w:hideMark/>
          </w:tcPr>
          <w:p w14:paraId="6D109347"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7.7</w:t>
            </w:r>
          </w:p>
        </w:tc>
        <w:tc>
          <w:tcPr>
            <w:tcW w:w="1200" w:type="dxa"/>
            <w:tcBorders>
              <w:top w:val="nil"/>
              <w:left w:val="nil"/>
              <w:bottom w:val="single" w:sz="4" w:space="0" w:color="auto"/>
              <w:right w:val="single" w:sz="4" w:space="0" w:color="auto"/>
            </w:tcBorders>
            <w:shd w:val="clear" w:color="000000" w:fill="FFE7F1"/>
            <w:noWrap/>
            <w:vAlign w:val="center"/>
            <w:hideMark/>
          </w:tcPr>
          <w:p w14:paraId="2FEEFCAF"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2.5</w:t>
            </w:r>
          </w:p>
        </w:tc>
        <w:tc>
          <w:tcPr>
            <w:tcW w:w="1200" w:type="dxa"/>
            <w:tcBorders>
              <w:top w:val="nil"/>
              <w:left w:val="nil"/>
              <w:bottom w:val="nil"/>
              <w:right w:val="nil"/>
            </w:tcBorders>
            <w:shd w:val="clear" w:color="auto" w:fill="auto"/>
            <w:noWrap/>
            <w:vAlign w:val="bottom"/>
            <w:hideMark/>
          </w:tcPr>
          <w:p w14:paraId="7E60A302" w14:textId="77777777" w:rsidR="002D3563" w:rsidRPr="002D3563" w:rsidRDefault="002D3563" w:rsidP="002D3563">
            <w:pPr>
              <w:spacing w:after="0" w:line="240" w:lineRule="auto"/>
              <w:jc w:val="center"/>
              <w:rPr>
                <w:rFonts w:ascii="Calibri" w:eastAsia="Times New Roman" w:hAnsi="Calibri" w:cs="Calibri"/>
                <w:lang w:eastAsia="lt-LT"/>
              </w:rPr>
            </w:pPr>
          </w:p>
        </w:tc>
        <w:tc>
          <w:tcPr>
            <w:tcW w:w="1200" w:type="dxa"/>
            <w:tcBorders>
              <w:top w:val="nil"/>
              <w:left w:val="nil"/>
              <w:bottom w:val="nil"/>
              <w:right w:val="nil"/>
            </w:tcBorders>
            <w:shd w:val="clear" w:color="auto" w:fill="auto"/>
            <w:noWrap/>
            <w:vAlign w:val="bottom"/>
            <w:hideMark/>
          </w:tcPr>
          <w:p w14:paraId="5C5A70F8" w14:textId="77777777" w:rsidR="002D3563" w:rsidRPr="002D3563" w:rsidRDefault="002D3563" w:rsidP="002D3563">
            <w:pPr>
              <w:spacing w:after="0" w:line="240" w:lineRule="auto"/>
              <w:rPr>
                <w:rFonts w:ascii="Times New Roman" w:eastAsia="Times New Roman" w:hAnsi="Times New Roman" w:cs="Times New Roman"/>
                <w:lang w:eastAsia="lt-LT"/>
              </w:rPr>
            </w:pPr>
          </w:p>
        </w:tc>
      </w:tr>
      <w:tr w:rsidR="002D3563" w:rsidRPr="002D3563" w14:paraId="145C8BD8" w14:textId="77777777" w:rsidTr="0049323E">
        <w:trPr>
          <w:trHeight w:val="417"/>
          <w:jc w:val="center"/>
        </w:trPr>
        <w:tc>
          <w:tcPr>
            <w:tcW w:w="1716" w:type="dxa"/>
            <w:tcBorders>
              <w:top w:val="nil"/>
              <w:left w:val="single" w:sz="4" w:space="0" w:color="auto"/>
              <w:bottom w:val="single" w:sz="4" w:space="0" w:color="auto"/>
              <w:right w:val="nil"/>
            </w:tcBorders>
            <w:shd w:val="clear" w:color="auto" w:fill="auto"/>
            <w:noWrap/>
            <w:vAlign w:val="center"/>
            <w:hideMark/>
          </w:tcPr>
          <w:p w14:paraId="454DF225" w14:textId="77777777" w:rsidR="002D3563" w:rsidRPr="002D3563" w:rsidRDefault="002D3563" w:rsidP="002D3563">
            <w:pPr>
              <w:spacing w:after="0" w:line="240" w:lineRule="auto"/>
              <w:rPr>
                <w:rFonts w:ascii="Arial" w:eastAsia="Times New Roman" w:hAnsi="Arial" w:cs="Arial"/>
                <w:color w:val="000000"/>
              </w:rPr>
            </w:pPr>
            <w:r>
              <w:rPr>
                <w:rFonts w:ascii="Arial" w:hAnsi="Arial"/>
                <w:color w:val="000000"/>
              </w:rPr>
              <w:t>Alkalinity</w:t>
            </w:r>
          </w:p>
        </w:tc>
        <w:tc>
          <w:tcPr>
            <w:tcW w:w="1214" w:type="dxa"/>
            <w:tcBorders>
              <w:top w:val="nil"/>
              <w:left w:val="nil"/>
              <w:bottom w:val="single" w:sz="4" w:space="0" w:color="auto"/>
              <w:right w:val="single" w:sz="4" w:space="0" w:color="auto"/>
            </w:tcBorders>
            <w:shd w:val="clear" w:color="auto" w:fill="auto"/>
            <w:vAlign w:val="center"/>
            <w:hideMark/>
          </w:tcPr>
          <w:p w14:paraId="5A4F4FBB" w14:textId="77777777" w:rsidR="002D3563" w:rsidRPr="002D3563" w:rsidRDefault="002D3563" w:rsidP="007E7B92">
            <w:pPr>
              <w:spacing w:after="0" w:line="240" w:lineRule="auto"/>
              <w:rPr>
                <w:rFonts w:ascii="Calibri" w:eastAsia="Times New Roman" w:hAnsi="Calibri" w:cs="Calibri"/>
              </w:rPr>
            </w:pPr>
            <w:r>
              <w:rPr>
                <w:rFonts w:ascii="Calibri" w:hAnsi="Calibri"/>
                <w:sz w:val="18"/>
              </w:rPr>
              <w:t>mg-eqv/dm</w:t>
            </w:r>
            <w:r>
              <w:rPr>
                <w:rFonts w:ascii="Calibri" w:hAnsi="Calibri"/>
                <w:sz w:val="18"/>
                <w:vertAlign w:val="superscript"/>
              </w:rPr>
              <w:t>3</w:t>
            </w:r>
          </w:p>
        </w:tc>
        <w:tc>
          <w:tcPr>
            <w:tcW w:w="1200" w:type="dxa"/>
            <w:tcBorders>
              <w:top w:val="nil"/>
              <w:left w:val="nil"/>
              <w:bottom w:val="single" w:sz="4" w:space="0" w:color="auto"/>
              <w:right w:val="single" w:sz="4" w:space="0" w:color="auto"/>
            </w:tcBorders>
            <w:shd w:val="clear" w:color="000000" w:fill="EFF6FB"/>
            <w:noWrap/>
            <w:vAlign w:val="center"/>
            <w:hideMark/>
          </w:tcPr>
          <w:p w14:paraId="2FB28E0E"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3.3</w:t>
            </w:r>
          </w:p>
        </w:tc>
        <w:tc>
          <w:tcPr>
            <w:tcW w:w="1200" w:type="dxa"/>
            <w:tcBorders>
              <w:top w:val="nil"/>
              <w:left w:val="nil"/>
              <w:bottom w:val="single" w:sz="4" w:space="0" w:color="auto"/>
              <w:right w:val="single" w:sz="4" w:space="0" w:color="auto"/>
            </w:tcBorders>
            <w:shd w:val="clear" w:color="000000" w:fill="FFE7F1"/>
            <w:noWrap/>
            <w:vAlign w:val="center"/>
            <w:hideMark/>
          </w:tcPr>
          <w:p w14:paraId="70006FBF" w14:textId="77777777" w:rsidR="002D3563" w:rsidRPr="002D3563" w:rsidRDefault="002D3563" w:rsidP="002D3563">
            <w:pPr>
              <w:spacing w:after="0" w:line="240" w:lineRule="auto"/>
              <w:jc w:val="center"/>
              <w:rPr>
                <w:rFonts w:ascii="Calibri" w:eastAsia="Times New Roman" w:hAnsi="Calibri" w:cs="Calibri"/>
              </w:rPr>
            </w:pPr>
            <w:r>
              <w:rPr>
                <w:rFonts w:ascii="Calibri" w:hAnsi="Calibri"/>
              </w:rPr>
              <w:t>3.7</w:t>
            </w:r>
          </w:p>
        </w:tc>
        <w:tc>
          <w:tcPr>
            <w:tcW w:w="1200" w:type="dxa"/>
            <w:tcBorders>
              <w:top w:val="nil"/>
              <w:left w:val="nil"/>
              <w:bottom w:val="nil"/>
              <w:right w:val="nil"/>
            </w:tcBorders>
            <w:shd w:val="clear" w:color="auto" w:fill="auto"/>
            <w:noWrap/>
            <w:vAlign w:val="bottom"/>
            <w:hideMark/>
          </w:tcPr>
          <w:p w14:paraId="5BCBE939" w14:textId="77777777" w:rsidR="002D3563" w:rsidRPr="002D3563" w:rsidRDefault="002D3563" w:rsidP="002D3563">
            <w:pPr>
              <w:spacing w:after="0" w:line="240" w:lineRule="auto"/>
              <w:jc w:val="center"/>
              <w:rPr>
                <w:rFonts w:ascii="Calibri" w:eastAsia="Times New Roman" w:hAnsi="Calibri" w:cs="Calibri"/>
                <w:lang w:eastAsia="lt-LT"/>
              </w:rPr>
            </w:pPr>
          </w:p>
        </w:tc>
        <w:tc>
          <w:tcPr>
            <w:tcW w:w="1200" w:type="dxa"/>
            <w:tcBorders>
              <w:top w:val="nil"/>
              <w:left w:val="nil"/>
              <w:bottom w:val="nil"/>
              <w:right w:val="nil"/>
            </w:tcBorders>
            <w:shd w:val="clear" w:color="auto" w:fill="auto"/>
            <w:noWrap/>
            <w:vAlign w:val="bottom"/>
            <w:hideMark/>
          </w:tcPr>
          <w:p w14:paraId="38BF0CD8" w14:textId="77777777" w:rsidR="002D3563" w:rsidRPr="002D3563" w:rsidRDefault="002D3563" w:rsidP="002D3563">
            <w:pPr>
              <w:spacing w:after="0" w:line="240" w:lineRule="auto"/>
              <w:rPr>
                <w:rFonts w:ascii="Times New Roman" w:eastAsia="Times New Roman" w:hAnsi="Times New Roman" w:cs="Times New Roman"/>
                <w:lang w:eastAsia="lt-LT"/>
              </w:rPr>
            </w:pPr>
          </w:p>
        </w:tc>
      </w:tr>
    </w:tbl>
    <w:p w14:paraId="3D6D9AFC" w14:textId="77777777" w:rsidR="002D3563" w:rsidRPr="00FF06E4" w:rsidRDefault="002D3563" w:rsidP="00FF06E4">
      <w:pPr>
        <w:pStyle w:val="Header"/>
        <w:tabs>
          <w:tab w:val="clear" w:pos="4986"/>
          <w:tab w:val="left" w:pos="142"/>
        </w:tabs>
        <w:jc w:val="center"/>
        <w:rPr>
          <w:rFonts w:ascii="Arial" w:hAnsi="Arial" w:cs="Arial"/>
          <w:sz w:val="20"/>
          <w:szCs w:val="20"/>
        </w:rPr>
      </w:pPr>
    </w:p>
    <w:p w14:paraId="30DF9442" w14:textId="77777777" w:rsidR="003A2DAC" w:rsidRDefault="003A2DAC" w:rsidP="008C6C65">
      <w:pPr>
        <w:pStyle w:val="Header"/>
        <w:tabs>
          <w:tab w:val="clear" w:pos="4986"/>
          <w:tab w:val="left" w:pos="3969"/>
        </w:tabs>
        <w:spacing w:line="240" w:lineRule="atLeast"/>
        <w:ind w:left="567" w:hanging="567"/>
        <w:rPr>
          <w:rFonts w:ascii="Arial" w:hAnsi="Arial" w:cs="Arial"/>
        </w:rPr>
      </w:pPr>
    </w:p>
    <w:p w14:paraId="0C47723C" w14:textId="77777777" w:rsidR="003F6CE4" w:rsidRDefault="00BE2A9C" w:rsidP="003C6A7C">
      <w:pPr>
        <w:pStyle w:val="Header"/>
        <w:numPr>
          <w:ilvl w:val="1"/>
          <w:numId w:val="32"/>
        </w:numPr>
        <w:tabs>
          <w:tab w:val="clear" w:pos="4986"/>
          <w:tab w:val="left" w:pos="3969"/>
        </w:tabs>
        <w:spacing w:line="360" w:lineRule="auto"/>
        <w:jc w:val="both"/>
        <w:rPr>
          <w:rFonts w:ascii="Arial" w:hAnsi="Arial" w:cs="Arial"/>
        </w:rPr>
      </w:pPr>
      <w:r>
        <w:rPr>
          <w:rFonts w:ascii="Arial" w:hAnsi="Arial"/>
        </w:rPr>
        <w:t>Circulating water is mainly used to cool steam turbine condensers. From intake chamber water is fed with circulating pumps to turbine condensers where utilized steam heat is routed to cooling towers. Depending on the operating mode of turbine (condensation, co-</w:t>
      </w:r>
      <w:r>
        <w:rPr>
          <w:rFonts w:ascii="Arial" w:hAnsi="Arial"/>
        </w:rPr>
        <w:lastRenderedPageBreak/>
        <w:t>generation) and load, the quantity and temperature of circulating water changes. In condensation mode, the towers evaporate up to 220m</w:t>
      </w:r>
      <w:r>
        <w:rPr>
          <w:rFonts w:ascii="Arial" w:hAnsi="Arial"/>
          <w:vertAlign w:val="superscript"/>
        </w:rPr>
        <w:t>3</w:t>
      </w:r>
      <w:r>
        <w:rPr>
          <w:rFonts w:ascii="Arial" w:hAnsi="Arial"/>
        </w:rPr>
        <w:t xml:space="preserve"> of water.</w:t>
      </w:r>
    </w:p>
    <w:p w14:paraId="2BF61B80" w14:textId="77777777" w:rsidR="0042461B" w:rsidRDefault="004579B5" w:rsidP="003C6A7C">
      <w:pPr>
        <w:pStyle w:val="Header"/>
        <w:numPr>
          <w:ilvl w:val="1"/>
          <w:numId w:val="32"/>
        </w:numPr>
        <w:tabs>
          <w:tab w:val="clear" w:pos="4986"/>
          <w:tab w:val="left" w:pos="3969"/>
        </w:tabs>
        <w:spacing w:line="360" w:lineRule="auto"/>
        <w:jc w:val="both"/>
        <w:rPr>
          <w:rFonts w:ascii="Arial" w:hAnsi="Arial" w:cs="Arial"/>
        </w:rPr>
      </w:pPr>
      <w:r>
        <w:rPr>
          <w:rFonts w:ascii="Arial" w:hAnsi="Arial"/>
        </w:rPr>
        <w:t>Part of cooled water is routed to cool the bearings, to heat exchangers to cool lube oil, to generator to cool cooling gas, to el. motors and boiler to cool their components. Heat exchangers normally have brass tubes however some plate heat exchangers have stainless steel tubes.</w:t>
      </w:r>
    </w:p>
    <w:p w14:paraId="1B89BDB7" w14:textId="77777777" w:rsidR="003C6A7C" w:rsidRDefault="003C6A7C" w:rsidP="003C6A7C">
      <w:pPr>
        <w:pStyle w:val="Header"/>
        <w:numPr>
          <w:ilvl w:val="1"/>
          <w:numId w:val="32"/>
        </w:numPr>
        <w:tabs>
          <w:tab w:val="clear" w:pos="4986"/>
          <w:tab w:val="left" w:pos="3969"/>
        </w:tabs>
        <w:spacing w:line="360" w:lineRule="auto"/>
        <w:jc w:val="both"/>
        <w:rPr>
          <w:rFonts w:ascii="Arial" w:hAnsi="Arial" w:cs="Arial"/>
        </w:rPr>
      </w:pPr>
      <w:r>
        <w:rPr>
          <w:rFonts w:ascii="Arial" w:hAnsi="Arial"/>
        </w:rPr>
        <w:t>Heated water downstream turbine condenser from the cooling water system is also fed to f Chemical Water Treatment Unit for demineralized water production. The quantity of water fed to Chemical Water Treatment Unit varies within the range of 150–350m</w:t>
      </w:r>
      <w:r>
        <w:rPr>
          <w:rFonts w:ascii="Arial" w:hAnsi="Arial"/>
          <w:vertAlign w:val="superscript"/>
        </w:rPr>
        <w:t>3</w:t>
      </w:r>
      <w:r>
        <w:rPr>
          <w:rFonts w:ascii="Arial" w:hAnsi="Arial"/>
        </w:rPr>
        <w:t xml:space="preserve"> depending on the season. In water treatment process, slaked lime (CaOH) and ferrous sulphate (FeSO</w:t>
      </w:r>
      <w:r>
        <w:rPr>
          <w:rFonts w:ascii="Arial" w:hAnsi="Arial"/>
          <w:vertAlign w:val="subscript"/>
        </w:rPr>
        <w:t>4</w:t>
      </w:r>
      <w:r>
        <w:rPr>
          <w:rFonts w:ascii="Arial" w:hAnsi="Arial"/>
        </w:rPr>
        <w:t>+7H</w:t>
      </w:r>
      <w:r>
        <w:rPr>
          <w:rFonts w:ascii="Arial" w:hAnsi="Arial"/>
          <w:vertAlign w:val="subscript"/>
        </w:rPr>
        <w:t>2</w:t>
      </w:r>
      <w:r>
        <w:rPr>
          <w:rFonts w:ascii="Arial" w:hAnsi="Arial"/>
        </w:rPr>
        <w:t>O) solution is used for water coagulation. Demineralization of water is based on ion exchange using ionic resins. For ionite regeneration, 2–4 % caustic soda (NaOH) and 1.5–6 % sulfuric acid (H</w:t>
      </w:r>
      <w:r>
        <w:rPr>
          <w:rFonts w:ascii="Arial" w:hAnsi="Arial"/>
          <w:vertAlign w:val="subscript"/>
        </w:rPr>
        <w:t>2</w:t>
      </w:r>
      <w:r>
        <w:rPr>
          <w:rFonts w:ascii="Arial" w:hAnsi="Arial"/>
        </w:rPr>
        <w:t>SO</w:t>
      </w:r>
      <w:r>
        <w:rPr>
          <w:rFonts w:ascii="Arial" w:hAnsi="Arial"/>
          <w:vertAlign w:val="subscript"/>
        </w:rPr>
        <w:t>4</w:t>
      </w:r>
      <w:r>
        <w:rPr>
          <w:rFonts w:ascii="Arial" w:hAnsi="Arial"/>
        </w:rPr>
        <w:t>) solutions are used.</w:t>
      </w:r>
    </w:p>
    <w:p w14:paraId="0E3FE283" w14:textId="77777777" w:rsidR="003C6A7C" w:rsidRDefault="003C6A7C" w:rsidP="003C6A7C">
      <w:pPr>
        <w:pStyle w:val="ListParagraph"/>
        <w:rPr>
          <w:rFonts w:ascii="Arial" w:hAnsi="Arial" w:cs="Arial"/>
        </w:rPr>
      </w:pPr>
    </w:p>
    <w:p w14:paraId="43E16493" w14:textId="77777777" w:rsidR="003C6A7C" w:rsidRDefault="003C6A7C" w:rsidP="003C6A7C">
      <w:pPr>
        <w:pStyle w:val="Header"/>
        <w:numPr>
          <w:ilvl w:val="1"/>
          <w:numId w:val="32"/>
        </w:numPr>
        <w:tabs>
          <w:tab w:val="clear" w:pos="4986"/>
          <w:tab w:val="left" w:pos="3969"/>
        </w:tabs>
        <w:spacing w:line="360" w:lineRule="auto"/>
        <w:jc w:val="both"/>
        <w:rPr>
          <w:rFonts w:ascii="Arial" w:hAnsi="Arial" w:cs="Arial"/>
        </w:rPr>
      </w:pPr>
      <w:r>
        <w:rPr>
          <w:rFonts w:ascii="Arial" w:hAnsi="Arial"/>
        </w:rPr>
        <w:t>Main characteristics of demineralized water:</w:t>
      </w:r>
    </w:p>
    <w:p w14:paraId="38DC42F4" w14:textId="77777777" w:rsidR="003C6A7C" w:rsidRPr="00487B45" w:rsidRDefault="003C6A7C" w:rsidP="006546F7">
      <w:pPr>
        <w:spacing w:after="0" w:line="360" w:lineRule="auto"/>
        <w:ind w:left="142" w:right="3826"/>
        <w:jc w:val="right"/>
        <w:rPr>
          <w:rFonts w:ascii="Arial" w:hAnsi="Arial" w:cs="Arial"/>
        </w:rPr>
      </w:pPr>
      <w:r>
        <w:rPr>
          <w:rFonts w:ascii="Arial" w:hAnsi="Arial"/>
        </w:rPr>
        <w:t xml:space="preserve">pH − </w:t>
      </w:r>
      <w:r>
        <w:rPr>
          <w:rFonts w:ascii="Arial" w:hAnsi="Arial"/>
        </w:rPr>
        <w:tab/>
        <w:t xml:space="preserve">      8.5-9.5</w:t>
      </w:r>
    </w:p>
    <w:p w14:paraId="75016587" w14:textId="77777777" w:rsidR="003C6A7C" w:rsidRPr="00487B45" w:rsidRDefault="006546F7" w:rsidP="006546F7">
      <w:pPr>
        <w:spacing w:after="0" w:line="360" w:lineRule="auto"/>
        <w:ind w:left="142" w:right="3826"/>
        <w:jc w:val="right"/>
        <w:rPr>
          <w:rFonts w:ascii="Arial" w:hAnsi="Arial" w:cs="Arial"/>
        </w:rPr>
      </w:pPr>
      <w:r>
        <w:rPr>
          <w:rFonts w:ascii="Arial" w:hAnsi="Arial"/>
        </w:rPr>
        <w:t>Hardness  &lt; 1 µg-eqv/dm</w:t>
      </w:r>
      <w:r>
        <w:rPr>
          <w:rFonts w:ascii="Arial" w:hAnsi="Arial"/>
          <w:vertAlign w:val="superscript"/>
        </w:rPr>
        <w:t>3</w:t>
      </w:r>
    </w:p>
    <w:p w14:paraId="51A0D28B" w14:textId="77777777" w:rsidR="003C6A7C" w:rsidRPr="00487B45" w:rsidRDefault="006546F7" w:rsidP="006546F7">
      <w:pPr>
        <w:spacing w:after="0" w:line="360" w:lineRule="auto"/>
        <w:ind w:left="142" w:right="3826"/>
        <w:jc w:val="right"/>
        <w:rPr>
          <w:rFonts w:ascii="Arial" w:hAnsi="Arial" w:cs="Arial"/>
        </w:rPr>
      </w:pPr>
      <w:r>
        <w:rPr>
          <w:rFonts w:ascii="Arial" w:hAnsi="Arial"/>
        </w:rPr>
        <w:t>Total alkalinity &lt; 10 µg-eqv/dm</w:t>
      </w:r>
      <w:r>
        <w:rPr>
          <w:rFonts w:ascii="Arial" w:hAnsi="Arial"/>
          <w:vertAlign w:val="superscript"/>
        </w:rPr>
        <w:t>3</w:t>
      </w:r>
    </w:p>
    <w:p w14:paraId="21BA0AEB" w14:textId="77777777" w:rsidR="003C6A7C" w:rsidRPr="00487B45" w:rsidRDefault="003C6A7C" w:rsidP="006546F7">
      <w:pPr>
        <w:spacing w:after="0" w:line="360" w:lineRule="auto"/>
        <w:ind w:left="142" w:right="3826"/>
        <w:jc w:val="right"/>
        <w:rPr>
          <w:rFonts w:ascii="Arial" w:hAnsi="Arial" w:cs="Arial"/>
        </w:rPr>
      </w:pPr>
      <w:r>
        <w:rPr>
          <w:rFonts w:ascii="Arial" w:hAnsi="Arial"/>
        </w:rPr>
        <w:t>SiO</w:t>
      </w:r>
      <w:r>
        <w:rPr>
          <w:rFonts w:ascii="Arial" w:hAnsi="Arial"/>
          <w:vertAlign w:val="subscript"/>
        </w:rPr>
        <w:t>2</w:t>
      </w:r>
      <w:r>
        <w:rPr>
          <w:rFonts w:ascii="Arial" w:hAnsi="Arial"/>
        </w:rPr>
        <w:t xml:space="preserve"> &lt; 120  µg/dm</w:t>
      </w:r>
      <w:r>
        <w:rPr>
          <w:rFonts w:ascii="Arial" w:hAnsi="Arial"/>
          <w:vertAlign w:val="superscript"/>
        </w:rPr>
        <w:t>3</w:t>
      </w:r>
    </w:p>
    <w:p w14:paraId="7941ACD7" w14:textId="77777777" w:rsidR="003C6A7C" w:rsidRPr="00487B45" w:rsidRDefault="003C6A7C" w:rsidP="006546F7">
      <w:pPr>
        <w:spacing w:after="0" w:line="360" w:lineRule="auto"/>
        <w:ind w:left="142" w:right="3826"/>
        <w:jc w:val="right"/>
        <w:rPr>
          <w:rFonts w:ascii="Arial" w:hAnsi="Arial" w:cs="Arial"/>
        </w:rPr>
      </w:pPr>
      <w:r>
        <w:rPr>
          <w:rFonts w:ascii="Arial" w:hAnsi="Arial"/>
        </w:rPr>
        <w:t>Na</w:t>
      </w:r>
      <w:r>
        <w:rPr>
          <w:rFonts w:ascii="Arial" w:hAnsi="Arial"/>
          <w:vertAlign w:val="subscript"/>
        </w:rPr>
        <w:t>comp</w:t>
      </w:r>
      <w:r>
        <w:rPr>
          <w:rFonts w:ascii="Arial" w:hAnsi="Arial"/>
          <w:vertAlign w:val="subscript"/>
        </w:rPr>
        <w:tab/>
      </w:r>
      <w:r>
        <w:rPr>
          <w:rFonts w:ascii="Arial" w:hAnsi="Arial"/>
        </w:rPr>
        <w:t>&lt; 80  µg/dm</w:t>
      </w:r>
      <w:r>
        <w:rPr>
          <w:rFonts w:ascii="Arial" w:hAnsi="Arial"/>
          <w:vertAlign w:val="superscript"/>
        </w:rPr>
        <w:t>3</w:t>
      </w:r>
    </w:p>
    <w:p w14:paraId="67909B48" w14:textId="77777777" w:rsidR="003C6A7C" w:rsidRPr="00487B45" w:rsidRDefault="003C6A7C" w:rsidP="006546F7">
      <w:pPr>
        <w:spacing w:after="0" w:line="360" w:lineRule="auto"/>
        <w:ind w:left="142" w:right="3826"/>
        <w:jc w:val="right"/>
        <w:rPr>
          <w:rFonts w:ascii="Arial" w:hAnsi="Arial" w:cs="Arial"/>
        </w:rPr>
      </w:pPr>
      <w:r>
        <w:rPr>
          <w:rFonts w:ascii="Arial" w:hAnsi="Arial"/>
        </w:rPr>
        <w:t xml:space="preserve">Fe </w:t>
      </w:r>
      <w:r>
        <w:rPr>
          <w:rFonts w:ascii="Arial" w:hAnsi="Arial"/>
          <w:vertAlign w:val="subscript"/>
        </w:rPr>
        <w:t>comp</w:t>
      </w:r>
      <w:r>
        <w:rPr>
          <w:rFonts w:ascii="Arial" w:hAnsi="Arial"/>
          <w:vertAlign w:val="subscript"/>
        </w:rPr>
        <w:tab/>
      </w:r>
      <w:r>
        <w:rPr>
          <w:rFonts w:ascii="Arial" w:hAnsi="Arial"/>
        </w:rPr>
        <w:t>&lt; 20  µg/dm</w:t>
      </w:r>
      <w:r>
        <w:rPr>
          <w:rFonts w:ascii="Arial" w:hAnsi="Arial"/>
          <w:vertAlign w:val="superscript"/>
        </w:rPr>
        <w:t>3</w:t>
      </w:r>
    </w:p>
    <w:p w14:paraId="31A1F7A4" w14:textId="77777777" w:rsidR="003C6A7C" w:rsidRDefault="003C6A7C" w:rsidP="006546F7">
      <w:pPr>
        <w:spacing w:after="0" w:line="360" w:lineRule="auto"/>
        <w:ind w:left="142" w:right="3826"/>
        <w:jc w:val="right"/>
        <w:rPr>
          <w:rFonts w:ascii="Arial" w:hAnsi="Arial" w:cs="Arial"/>
        </w:rPr>
      </w:pPr>
      <w:r>
        <w:rPr>
          <w:rFonts w:ascii="Arial" w:hAnsi="Arial"/>
        </w:rPr>
        <w:t>Conductivity &lt;2.0 µS/cm.</w:t>
      </w:r>
    </w:p>
    <w:p w14:paraId="2DA62A4B" w14:textId="77777777" w:rsidR="003C6A7C" w:rsidRDefault="003C6A7C" w:rsidP="003C6A7C">
      <w:pPr>
        <w:pStyle w:val="Header"/>
        <w:numPr>
          <w:ilvl w:val="1"/>
          <w:numId w:val="32"/>
        </w:numPr>
        <w:tabs>
          <w:tab w:val="clear" w:pos="4986"/>
          <w:tab w:val="left" w:pos="3969"/>
        </w:tabs>
        <w:spacing w:line="360" w:lineRule="auto"/>
        <w:jc w:val="both"/>
        <w:rPr>
          <w:rFonts w:ascii="Arial" w:hAnsi="Arial" w:cs="Arial"/>
        </w:rPr>
      </w:pPr>
      <w:r>
        <w:rPr>
          <w:rFonts w:ascii="Arial" w:hAnsi="Arial"/>
        </w:rPr>
        <w:t>Characteristics of water after each ionite filter:</w:t>
      </w:r>
    </w:p>
    <w:p w14:paraId="5AB13F4F" w14:textId="77777777" w:rsidR="008C6C65" w:rsidRPr="008C6C65" w:rsidRDefault="008C6C65" w:rsidP="003A2DAC">
      <w:pPr>
        <w:spacing w:after="0" w:line="360" w:lineRule="auto"/>
        <w:ind w:left="567"/>
        <w:rPr>
          <w:rFonts w:ascii="Arial" w:hAnsi="Arial" w:cs="Arial"/>
        </w:rPr>
      </w:pPr>
      <w:r>
        <w:rPr>
          <w:rFonts w:ascii="Arial" w:hAnsi="Arial"/>
        </w:rPr>
        <w:t>1H;(0H) filter outlet: acidity 0.8-1.2 mg-eqv/dm</w:t>
      </w:r>
      <w:r>
        <w:rPr>
          <w:rFonts w:ascii="Arial" w:hAnsi="Arial"/>
          <w:vertAlign w:val="superscript"/>
        </w:rPr>
        <w:t>3</w:t>
      </w:r>
      <w:r>
        <w:rPr>
          <w:rFonts w:ascii="Arial" w:hAnsi="Arial"/>
        </w:rPr>
        <w:t>;</w:t>
      </w:r>
    </w:p>
    <w:p w14:paraId="5CD69F27" w14:textId="77777777" w:rsidR="008C6C65" w:rsidRPr="008C6C65" w:rsidRDefault="008C6C65" w:rsidP="003A2DAC">
      <w:pPr>
        <w:spacing w:after="0" w:line="360" w:lineRule="auto"/>
        <w:ind w:left="2694"/>
        <w:rPr>
          <w:rFonts w:ascii="Arial" w:hAnsi="Arial" w:cs="Arial"/>
        </w:rPr>
      </w:pPr>
      <w:r>
        <w:rPr>
          <w:rFonts w:ascii="Arial" w:hAnsi="Arial"/>
        </w:rPr>
        <w:t>Hardness 10−20 µg-eqv/dm</w:t>
      </w:r>
      <w:r>
        <w:rPr>
          <w:rFonts w:ascii="Arial" w:hAnsi="Arial"/>
          <w:vertAlign w:val="superscript"/>
        </w:rPr>
        <w:t>3</w:t>
      </w:r>
      <w:r>
        <w:rPr>
          <w:rFonts w:ascii="Arial" w:hAnsi="Arial"/>
        </w:rPr>
        <w:t>;</w:t>
      </w:r>
    </w:p>
    <w:p w14:paraId="30A472C3" w14:textId="77777777" w:rsidR="008C6C65" w:rsidRPr="001F1322" w:rsidRDefault="008C6C65" w:rsidP="003A2DAC">
      <w:pPr>
        <w:spacing w:after="0" w:line="360" w:lineRule="auto"/>
        <w:ind w:left="567"/>
        <w:rPr>
          <w:rFonts w:ascii="Arial" w:hAnsi="Arial" w:cs="Arial"/>
          <w:bCs/>
        </w:rPr>
      </w:pPr>
      <w:r>
        <w:rPr>
          <w:rFonts w:ascii="Arial" w:hAnsi="Arial"/>
        </w:rPr>
        <w:t>1A filter outlet:         Chlorides, Cl &lt; 3.0 mg/dm</w:t>
      </w:r>
      <w:r>
        <w:rPr>
          <w:rFonts w:ascii="Arial" w:hAnsi="Arial"/>
          <w:vertAlign w:val="superscript"/>
        </w:rPr>
        <w:t>3</w:t>
      </w:r>
      <w:r>
        <w:rPr>
          <w:rFonts w:ascii="Arial" w:hAnsi="Arial"/>
        </w:rPr>
        <w:t>;</w:t>
      </w:r>
    </w:p>
    <w:p w14:paraId="2FD36348" w14:textId="77777777" w:rsidR="008C6C65" w:rsidRPr="008C6C65" w:rsidRDefault="001F1CCB" w:rsidP="003A2DAC">
      <w:pPr>
        <w:spacing w:after="0" w:line="360" w:lineRule="auto"/>
        <w:ind w:left="2694"/>
        <w:rPr>
          <w:rFonts w:ascii="Arial" w:hAnsi="Arial" w:cs="Arial"/>
        </w:rPr>
      </w:pPr>
      <w:r>
        <w:rPr>
          <w:rFonts w:ascii="Arial" w:hAnsi="Arial"/>
        </w:rPr>
        <w:t>Alkalinity &lt; 100 µg-eqv/dm</w:t>
      </w:r>
      <w:r>
        <w:rPr>
          <w:rFonts w:ascii="Arial" w:hAnsi="Arial"/>
          <w:vertAlign w:val="superscript"/>
        </w:rPr>
        <w:t>3</w:t>
      </w:r>
      <w:r>
        <w:rPr>
          <w:rFonts w:ascii="Arial" w:hAnsi="Arial"/>
        </w:rPr>
        <w:t>;</w:t>
      </w:r>
    </w:p>
    <w:p w14:paraId="5B947CB9" w14:textId="77777777" w:rsidR="008C6C65" w:rsidRPr="008C6C65" w:rsidRDefault="008C6C65" w:rsidP="003A2DAC">
      <w:pPr>
        <w:spacing w:after="0" w:line="360" w:lineRule="auto"/>
        <w:ind w:left="567"/>
        <w:rPr>
          <w:rFonts w:ascii="Arial" w:hAnsi="Arial" w:cs="Arial"/>
          <w:bCs/>
        </w:rPr>
      </w:pPr>
      <w:r>
        <w:rPr>
          <w:rFonts w:ascii="Arial" w:hAnsi="Arial"/>
        </w:rPr>
        <w:t>DKB-1 (decarbonizer tank) outlet (2H inlet):</w:t>
      </w:r>
    </w:p>
    <w:p w14:paraId="6A81AE8E" w14:textId="77777777" w:rsidR="008C6C65" w:rsidRPr="008C6C65" w:rsidRDefault="008C6C65" w:rsidP="003A2DAC">
      <w:pPr>
        <w:spacing w:after="0" w:line="360" w:lineRule="auto"/>
        <w:ind w:left="2694"/>
        <w:rPr>
          <w:rFonts w:ascii="Arial" w:hAnsi="Arial" w:cs="Arial"/>
        </w:rPr>
      </w:pPr>
      <w:r>
        <w:rPr>
          <w:rFonts w:ascii="Arial" w:hAnsi="Arial"/>
        </w:rPr>
        <w:t>Carbonic acid in water, &lt;6 mg/dm</w:t>
      </w:r>
      <w:r>
        <w:rPr>
          <w:rFonts w:ascii="Arial" w:hAnsi="Arial"/>
          <w:vertAlign w:val="superscript"/>
        </w:rPr>
        <w:t>3</w:t>
      </w:r>
      <w:r>
        <w:rPr>
          <w:rFonts w:ascii="Arial" w:hAnsi="Arial"/>
        </w:rPr>
        <w:t>;</w:t>
      </w:r>
    </w:p>
    <w:p w14:paraId="0C126644" w14:textId="77777777" w:rsidR="008C6C65" w:rsidRPr="008C6C65" w:rsidRDefault="008C6C65" w:rsidP="003A2DAC">
      <w:pPr>
        <w:spacing w:after="0" w:line="360" w:lineRule="auto"/>
        <w:ind w:left="567"/>
        <w:rPr>
          <w:rFonts w:ascii="Arial" w:hAnsi="Arial" w:cs="Arial"/>
        </w:rPr>
      </w:pPr>
      <w:r>
        <w:rPr>
          <w:rFonts w:ascii="Arial" w:hAnsi="Arial"/>
        </w:rPr>
        <w:t>2H filter outlet:</w:t>
      </w:r>
      <w:r>
        <w:rPr>
          <w:rFonts w:ascii="Arial" w:hAnsi="Arial"/>
        </w:rPr>
        <w:tab/>
        <w:t xml:space="preserve"> Hardness &lt; 1 µg-eqv/dm</w:t>
      </w:r>
      <w:r>
        <w:rPr>
          <w:rFonts w:ascii="Arial" w:hAnsi="Arial"/>
          <w:vertAlign w:val="superscript"/>
        </w:rPr>
        <w:t>3</w:t>
      </w:r>
    </w:p>
    <w:p w14:paraId="38E9E8AA" w14:textId="77777777" w:rsidR="008C6C65" w:rsidRPr="008C6C65" w:rsidRDefault="001F1322" w:rsidP="003A2DAC">
      <w:pPr>
        <w:spacing w:after="0" w:line="360" w:lineRule="auto"/>
        <w:ind w:left="2694"/>
        <w:rPr>
          <w:rFonts w:ascii="Arial" w:hAnsi="Arial" w:cs="Arial"/>
        </w:rPr>
      </w:pPr>
      <w:r>
        <w:rPr>
          <w:rFonts w:ascii="Arial" w:hAnsi="Arial"/>
        </w:rPr>
        <w:t>Acidity &lt; 5−20 µg-eqv/dm</w:t>
      </w:r>
      <w:r>
        <w:rPr>
          <w:rFonts w:ascii="Arial" w:hAnsi="Arial"/>
          <w:vertAlign w:val="superscript"/>
        </w:rPr>
        <w:t>3</w:t>
      </w:r>
    </w:p>
    <w:p w14:paraId="008F90D0" w14:textId="77777777" w:rsidR="008C6C65" w:rsidRPr="008C6C65" w:rsidRDefault="008C6C65" w:rsidP="003A2DAC">
      <w:pPr>
        <w:spacing w:after="0" w:line="360" w:lineRule="auto"/>
        <w:ind w:left="2694"/>
        <w:rPr>
          <w:rFonts w:ascii="Arial" w:hAnsi="Arial" w:cs="Arial"/>
        </w:rPr>
      </w:pPr>
    </w:p>
    <w:p w14:paraId="1EB320E1" w14:textId="77777777" w:rsidR="008C6C65" w:rsidRPr="008C6C65" w:rsidRDefault="008C6C65" w:rsidP="003A2DAC">
      <w:pPr>
        <w:spacing w:after="0" w:line="360" w:lineRule="auto"/>
        <w:ind w:left="567"/>
        <w:rPr>
          <w:rFonts w:ascii="Arial" w:hAnsi="Arial" w:cs="Arial"/>
        </w:rPr>
      </w:pPr>
      <w:r>
        <w:rPr>
          <w:rFonts w:ascii="Arial" w:hAnsi="Arial"/>
        </w:rPr>
        <w:t>2A filter outlet:</w:t>
      </w:r>
      <w:r>
        <w:rPr>
          <w:rFonts w:ascii="Arial" w:hAnsi="Arial"/>
        </w:rPr>
        <w:tab/>
        <w:t xml:space="preserve"> Alkalinity</w:t>
      </w:r>
      <w:r>
        <w:rPr>
          <w:rFonts w:ascii="Arial" w:hAnsi="Arial"/>
          <w:vertAlign w:val="subscript"/>
        </w:rPr>
        <w:t>phenolphthalein</w:t>
      </w:r>
      <w:r>
        <w:rPr>
          <w:rFonts w:ascii="Arial" w:hAnsi="Arial"/>
        </w:rPr>
        <w:t xml:space="preserve"> 0−5 µg-eqv/dm</w:t>
      </w:r>
      <w:r>
        <w:rPr>
          <w:rFonts w:ascii="Arial" w:hAnsi="Arial"/>
          <w:vertAlign w:val="superscript"/>
        </w:rPr>
        <w:t>3</w:t>
      </w:r>
    </w:p>
    <w:p w14:paraId="59011CBF" w14:textId="77777777" w:rsidR="008C6C65" w:rsidRPr="008C6C65" w:rsidRDefault="008C6C65" w:rsidP="003A2DAC">
      <w:pPr>
        <w:spacing w:after="0" w:line="360" w:lineRule="auto"/>
        <w:ind w:left="2694"/>
        <w:rPr>
          <w:rFonts w:ascii="Arial" w:hAnsi="Arial" w:cs="Arial"/>
        </w:rPr>
      </w:pPr>
      <w:r>
        <w:rPr>
          <w:rFonts w:ascii="Arial" w:hAnsi="Arial"/>
        </w:rPr>
        <w:t>Alkalinity</w:t>
      </w:r>
      <w:r>
        <w:rPr>
          <w:rFonts w:ascii="Arial" w:hAnsi="Arial"/>
          <w:vertAlign w:val="subscript"/>
        </w:rPr>
        <w:t>total</w:t>
      </w:r>
      <w:r>
        <w:rPr>
          <w:rFonts w:ascii="Arial" w:hAnsi="Arial"/>
        </w:rPr>
        <w:t xml:space="preserve"> &lt; 30 µg-eqv/dm</w:t>
      </w:r>
      <w:r>
        <w:rPr>
          <w:rFonts w:ascii="Arial" w:hAnsi="Arial"/>
          <w:vertAlign w:val="superscript"/>
        </w:rPr>
        <w:t>3</w:t>
      </w:r>
      <w:r>
        <w:rPr>
          <w:rFonts w:ascii="Arial" w:hAnsi="Arial"/>
        </w:rPr>
        <w:t xml:space="preserve">  </w:t>
      </w:r>
    </w:p>
    <w:p w14:paraId="1AB8BBE5" w14:textId="77777777" w:rsidR="008C6C65" w:rsidRPr="008C6C65" w:rsidRDefault="008C6C65" w:rsidP="003A2DAC">
      <w:pPr>
        <w:spacing w:after="0" w:line="360" w:lineRule="auto"/>
        <w:ind w:left="2694"/>
        <w:rPr>
          <w:rFonts w:ascii="Arial" w:hAnsi="Arial" w:cs="Arial"/>
        </w:rPr>
      </w:pPr>
      <w:r>
        <w:rPr>
          <w:rFonts w:ascii="Arial" w:hAnsi="Arial"/>
        </w:rPr>
        <w:t>SiO</w:t>
      </w:r>
      <w:r>
        <w:rPr>
          <w:rFonts w:ascii="Arial" w:hAnsi="Arial"/>
          <w:vertAlign w:val="subscript"/>
        </w:rPr>
        <w:t>2</w:t>
      </w:r>
      <w:r>
        <w:rPr>
          <w:rFonts w:ascii="Arial" w:hAnsi="Arial"/>
        </w:rPr>
        <w:t xml:space="preserve"> &lt;120  µg/dm</w:t>
      </w:r>
      <w:r>
        <w:rPr>
          <w:rFonts w:ascii="Arial" w:hAnsi="Arial"/>
          <w:vertAlign w:val="superscript"/>
        </w:rPr>
        <w:t>3</w:t>
      </w:r>
    </w:p>
    <w:p w14:paraId="3C0CFC96" w14:textId="77777777" w:rsidR="008C6C65" w:rsidRPr="008C6C65" w:rsidRDefault="008C6C65" w:rsidP="003A2DAC">
      <w:pPr>
        <w:spacing w:after="0" w:line="360" w:lineRule="auto"/>
        <w:ind w:left="2694"/>
        <w:rPr>
          <w:rFonts w:ascii="Arial" w:hAnsi="Arial" w:cs="Arial"/>
        </w:rPr>
      </w:pPr>
      <w:r>
        <w:rPr>
          <w:rFonts w:ascii="Arial" w:hAnsi="Arial"/>
        </w:rPr>
        <w:t>Na</w:t>
      </w:r>
      <w:r>
        <w:rPr>
          <w:rFonts w:ascii="Arial" w:hAnsi="Arial"/>
          <w:vertAlign w:val="subscript"/>
        </w:rPr>
        <w:t>comp</w:t>
      </w:r>
      <w:r>
        <w:rPr>
          <w:rFonts w:ascii="Arial" w:hAnsi="Arial"/>
          <w:vertAlign w:val="subscript"/>
        </w:rPr>
        <w:tab/>
      </w:r>
      <w:r>
        <w:rPr>
          <w:rFonts w:ascii="Arial" w:hAnsi="Arial"/>
        </w:rPr>
        <w:t>&lt;80  µg/dm</w:t>
      </w:r>
      <w:r>
        <w:rPr>
          <w:rFonts w:ascii="Arial" w:hAnsi="Arial"/>
          <w:vertAlign w:val="superscript"/>
        </w:rPr>
        <w:t>3</w:t>
      </w:r>
    </w:p>
    <w:p w14:paraId="5942C967" w14:textId="77777777" w:rsidR="008C6C65" w:rsidRPr="008C6C65" w:rsidRDefault="008C6C65" w:rsidP="003A2DAC">
      <w:pPr>
        <w:spacing w:after="0" w:line="360" w:lineRule="auto"/>
        <w:ind w:left="2694"/>
        <w:rPr>
          <w:rFonts w:ascii="Arial" w:hAnsi="Arial" w:cs="Arial"/>
        </w:rPr>
      </w:pPr>
      <w:r>
        <w:rPr>
          <w:rFonts w:ascii="Arial" w:hAnsi="Arial"/>
        </w:rPr>
        <w:t>Fe</w:t>
      </w:r>
      <w:r>
        <w:rPr>
          <w:rFonts w:ascii="Arial" w:hAnsi="Arial"/>
          <w:vertAlign w:val="subscript"/>
        </w:rPr>
        <w:t>comp</w:t>
      </w:r>
      <w:r>
        <w:rPr>
          <w:rFonts w:ascii="Arial" w:hAnsi="Arial"/>
        </w:rPr>
        <w:t xml:space="preserve"> &lt;20  µg/dm</w:t>
      </w:r>
      <w:r>
        <w:rPr>
          <w:rFonts w:ascii="Arial" w:hAnsi="Arial"/>
          <w:vertAlign w:val="superscript"/>
        </w:rPr>
        <w:t>3</w:t>
      </w:r>
    </w:p>
    <w:p w14:paraId="7235561F" w14:textId="77777777" w:rsidR="008C6C65" w:rsidRPr="008C6C65" w:rsidRDefault="008C6C65" w:rsidP="003A2DAC">
      <w:pPr>
        <w:spacing w:after="0" w:line="360" w:lineRule="auto"/>
        <w:ind w:left="2694"/>
        <w:rPr>
          <w:rFonts w:ascii="Arial" w:hAnsi="Arial" w:cs="Arial"/>
        </w:rPr>
      </w:pPr>
      <w:r>
        <w:rPr>
          <w:rFonts w:ascii="Arial" w:hAnsi="Arial"/>
        </w:rPr>
        <w:t>pH 6.5−8.5</w:t>
      </w:r>
    </w:p>
    <w:p w14:paraId="0335DE13" w14:textId="77777777" w:rsidR="008C6C65" w:rsidRDefault="008C6C65" w:rsidP="003A2DAC">
      <w:pPr>
        <w:spacing w:after="0" w:line="360" w:lineRule="auto"/>
        <w:ind w:left="2694"/>
        <w:rPr>
          <w:rFonts w:ascii="Arial" w:hAnsi="Arial" w:cs="Arial"/>
        </w:rPr>
      </w:pPr>
      <w:r>
        <w:rPr>
          <w:rFonts w:ascii="Arial" w:hAnsi="Arial"/>
        </w:rPr>
        <w:lastRenderedPageBreak/>
        <w:t>Conductivity &lt;2.0 µS/cm.</w:t>
      </w:r>
    </w:p>
    <w:p w14:paraId="4495274A" w14:textId="77777777" w:rsidR="00A960E0" w:rsidRPr="008C6C65" w:rsidRDefault="00A960E0" w:rsidP="003A2DAC">
      <w:pPr>
        <w:spacing w:after="0" w:line="360" w:lineRule="auto"/>
        <w:ind w:left="2694"/>
        <w:rPr>
          <w:rFonts w:ascii="Arial" w:hAnsi="Arial" w:cs="Arial"/>
        </w:rPr>
      </w:pPr>
    </w:p>
    <w:p w14:paraId="2911180E" w14:textId="77777777" w:rsidR="00A960E0" w:rsidRPr="00EE195D" w:rsidRDefault="00A960E0" w:rsidP="003A2DAC">
      <w:pPr>
        <w:pStyle w:val="ListParagraph"/>
        <w:numPr>
          <w:ilvl w:val="0"/>
          <w:numId w:val="32"/>
        </w:numPr>
        <w:spacing w:after="160" w:line="360" w:lineRule="auto"/>
        <w:ind w:left="420" w:hanging="420"/>
        <w:rPr>
          <w:rFonts w:ascii="Arial" w:hAnsi="Arial" w:cs="Arial"/>
          <w:b/>
          <w:sz w:val="24"/>
          <w:szCs w:val="24"/>
        </w:rPr>
      </w:pPr>
      <w:r>
        <w:rPr>
          <w:rFonts w:ascii="Arial" w:hAnsi="Arial"/>
          <w:b/>
          <w:sz w:val="24"/>
        </w:rPr>
        <w:t>Description of an issue.</w:t>
      </w:r>
    </w:p>
    <w:p w14:paraId="0FD49739" w14:textId="77777777" w:rsidR="00D7723E" w:rsidRDefault="0074069C" w:rsidP="004B40D5">
      <w:pPr>
        <w:pStyle w:val="ListParagraph"/>
        <w:numPr>
          <w:ilvl w:val="1"/>
          <w:numId w:val="32"/>
        </w:numPr>
        <w:spacing w:after="160" w:line="360" w:lineRule="auto"/>
        <w:jc w:val="both"/>
        <w:rPr>
          <w:rFonts w:ascii="Arial" w:hAnsi="Arial" w:cs="Arial"/>
        </w:rPr>
      </w:pPr>
      <w:r>
        <w:rPr>
          <w:rFonts w:ascii="Arial" w:hAnsi="Arial"/>
        </w:rPr>
        <w:t xml:space="preserve">Make-up water for cooling system is taken from Varduva river. Coarse sieve installed upstream the pumps catches only coarse mechanical sediments. The system does not have any other water filtering, treatment or preparation facilities, the sediments are not tested for microbiological or chemical contamination. </w:t>
      </w:r>
    </w:p>
    <w:p w14:paraId="69BA19C8" w14:textId="77777777" w:rsidR="00067EA9" w:rsidRDefault="00D7723E" w:rsidP="005029A0">
      <w:pPr>
        <w:pStyle w:val="ListParagraph"/>
        <w:numPr>
          <w:ilvl w:val="1"/>
          <w:numId w:val="32"/>
        </w:numPr>
        <w:spacing w:after="160" w:line="360" w:lineRule="auto"/>
        <w:jc w:val="both"/>
        <w:rPr>
          <w:rFonts w:ascii="Arial" w:hAnsi="Arial" w:cs="Arial"/>
        </w:rPr>
      </w:pPr>
      <w:r>
        <w:rPr>
          <w:rFonts w:ascii="Arial" w:hAnsi="Arial"/>
        </w:rPr>
        <w:t>During water evaporation and condensation processes in cooling loops, water temperature, pressure, thermal, physical and chemical characteristics are changing. At the same time, the characteristics of  impurities dissolved and suspending in water are changing. During technological process, the sediments of different types and compositions form on the internal surfaces of thermal equipment. Part of impurities dissolved in water precipitate and form sludge and further settle in places where the circulation of water is low, also attaches to cooling surfaces in heat exchangers.</w:t>
      </w:r>
    </w:p>
    <w:p w14:paraId="237BF0B7" w14:textId="432C99C9" w:rsidR="00F55219" w:rsidRDefault="00D7723E" w:rsidP="00313AE3">
      <w:pPr>
        <w:pStyle w:val="ListParagraph"/>
        <w:numPr>
          <w:ilvl w:val="1"/>
          <w:numId w:val="32"/>
        </w:numPr>
        <w:spacing w:after="160" w:line="360" w:lineRule="auto"/>
        <w:jc w:val="both"/>
        <w:rPr>
          <w:rFonts w:ascii="Arial" w:hAnsi="Arial" w:cs="Arial"/>
        </w:rPr>
      </w:pPr>
      <w:r>
        <w:rPr>
          <w:rFonts w:ascii="Arial" w:hAnsi="Arial"/>
        </w:rPr>
        <w:t xml:space="preserve">The film of different deposits consisting of bacteria, aquatic plants and other living organisms forms on the turbine condenser tubes, maim circulating cooling water lines, river water heaters. Very quickly, these deposits clog plate heat exchangers and 500 µk filters installed upstream (see Table 1). Deposits significantly reduce or completely stop the flow through the tubes of heat exchangers, impair heat transfer and significantly reduce the efficiency of heat exchangers. </w:t>
      </w:r>
    </w:p>
    <w:p w14:paraId="64CE54E6" w14:textId="77777777" w:rsidR="00A960E0" w:rsidRDefault="00F55219" w:rsidP="00313AE3">
      <w:pPr>
        <w:pStyle w:val="Header"/>
        <w:numPr>
          <w:ilvl w:val="1"/>
          <w:numId w:val="32"/>
        </w:numPr>
        <w:tabs>
          <w:tab w:val="clear" w:pos="4986"/>
          <w:tab w:val="left" w:pos="3969"/>
        </w:tabs>
        <w:spacing w:before="60" w:line="360" w:lineRule="auto"/>
        <w:jc w:val="both"/>
        <w:rPr>
          <w:rFonts w:ascii="Arial" w:hAnsi="Arial" w:cs="Arial"/>
        </w:rPr>
      </w:pPr>
      <w:r>
        <w:rPr>
          <w:rFonts w:ascii="Arial" w:hAnsi="Arial"/>
        </w:rPr>
        <w:t>Turbine condenser cleanness and turbine condenser steam pressure increase (vacuum drop) are continuously observed. When condenser tubes get clogged, required quantity of steam is not cooled, vacuum is dropping and the efficiency of turbine is decreasing. Turbine condenser pressure increase by 0.01 bar means 450 kWh under-production of electricity. When pressure exceeds the normative pressure by 0.005 bar (0.5 kPa), the turbine has to be stopped and condenser has to be washed. Usually, the condensers of both turbines are washed before summer season.</w:t>
      </w:r>
    </w:p>
    <w:p w14:paraId="5A9BF324" w14:textId="77777777" w:rsidR="00E307A2" w:rsidRDefault="00E307A2">
      <w:pPr>
        <w:rPr>
          <w:rFonts w:ascii="Arial" w:hAnsi="Arial" w:cs="Arial"/>
          <w:sz w:val="20"/>
          <w:szCs w:val="20"/>
        </w:rPr>
      </w:pPr>
      <w:r>
        <w:br w:type="page"/>
      </w:r>
    </w:p>
    <w:p w14:paraId="2BCB8206" w14:textId="77777777" w:rsidR="0008034C" w:rsidRDefault="0030496B" w:rsidP="003A2DAC">
      <w:pPr>
        <w:pStyle w:val="Header"/>
        <w:spacing w:line="360" w:lineRule="auto"/>
        <w:ind w:right="282"/>
        <w:jc w:val="right"/>
        <w:rPr>
          <w:rFonts w:ascii="Arial" w:hAnsi="Arial" w:cs="Arial"/>
          <w:sz w:val="20"/>
          <w:szCs w:val="20"/>
        </w:rPr>
      </w:pPr>
      <w:r>
        <w:rPr>
          <w:rFonts w:ascii="Arial" w:hAnsi="Arial"/>
          <w:sz w:val="20"/>
        </w:rPr>
        <w:lastRenderedPageBreak/>
        <w:t xml:space="preserve">  </w:t>
      </w:r>
    </w:p>
    <w:p w14:paraId="3947E0C5" w14:textId="77777777" w:rsidR="00B15EC0" w:rsidRPr="0009634D" w:rsidRDefault="0009634D" w:rsidP="003A2DAC">
      <w:pPr>
        <w:pStyle w:val="Header"/>
        <w:spacing w:line="360" w:lineRule="auto"/>
        <w:ind w:right="282"/>
        <w:jc w:val="right"/>
        <w:rPr>
          <w:rFonts w:ascii="Arial" w:hAnsi="Arial" w:cs="Arial"/>
          <w:sz w:val="20"/>
          <w:szCs w:val="20"/>
        </w:rPr>
      </w:pPr>
      <w:r>
        <w:rPr>
          <w:rFonts w:ascii="Arial" w:hAnsi="Arial"/>
          <w:sz w:val="20"/>
        </w:rPr>
        <w:t>Table 1</w:t>
      </w:r>
    </w:p>
    <w:tbl>
      <w:tblPr>
        <w:tblW w:w="0" w:type="auto"/>
        <w:tblCellMar>
          <w:left w:w="0" w:type="dxa"/>
          <w:right w:w="0" w:type="dxa"/>
        </w:tblCellMar>
        <w:tblLook w:val="04A0" w:firstRow="1" w:lastRow="0" w:firstColumn="1" w:lastColumn="0" w:noHBand="0" w:noVBand="1"/>
      </w:tblPr>
      <w:tblGrid>
        <w:gridCol w:w="9396"/>
      </w:tblGrid>
      <w:tr w:rsidR="00B15EC0" w14:paraId="6AF726A5" w14:textId="77777777" w:rsidTr="001E0AAB">
        <w:trPr>
          <w:trHeight w:val="260"/>
        </w:trPr>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86AF13" w14:textId="77777777" w:rsidR="00B15EC0" w:rsidRDefault="00B15EC0" w:rsidP="003A2DAC">
            <w:pPr>
              <w:spacing w:before="100" w:beforeAutospacing="1" w:after="0" w:line="360" w:lineRule="auto"/>
              <w:rPr>
                <w:color w:val="1F497D"/>
              </w:rPr>
            </w:pPr>
            <w:r>
              <w:t xml:space="preserve">500 </w:t>
            </w:r>
            <w:r>
              <w:rPr>
                <w:rFonts w:ascii="Symbol" w:hAnsi="Symbol"/>
              </w:rPr>
              <w:t></w:t>
            </w:r>
            <w:r>
              <w:t>k filters</w:t>
            </w:r>
          </w:p>
        </w:tc>
      </w:tr>
      <w:tr w:rsidR="00B15EC0" w14:paraId="5B13EC80" w14:textId="77777777" w:rsidTr="001E0AAB">
        <w:trPr>
          <w:trHeight w:val="3343"/>
        </w:trPr>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2715E" w14:textId="77777777" w:rsidR="00B15EC0" w:rsidRDefault="00B15EC0" w:rsidP="003A2DAC">
            <w:pPr>
              <w:spacing w:line="360" w:lineRule="auto"/>
              <w:rPr>
                <w:color w:val="1F497D"/>
              </w:rPr>
            </w:pPr>
            <w:r>
              <w:rPr>
                <w:noProof/>
                <w:color w:val="1F497D"/>
                <w:lang w:val="lt-LT" w:eastAsia="lt-LT"/>
              </w:rPr>
              <w:drawing>
                <wp:inline distT="0" distB="0" distL="0" distR="0" wp14:anchorId="4D5C0C13" wp14:editId="5F48091F">
                  <wp:extent cx="4546137" cy="2160000"/>
                  <wp:effectExtent l="0" t="0" r="6985" b="0"/>
                  <wp:docPr id="2" name="Picture 2" descr="cid:image011.png@01D9E7D8.EAFB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9E7D8.EAFB2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46137" cy="2160000"/>
                          </a:xfrm>
                          <a:prstGeom prst="rect">
                            <a:avLst/>
                          </a:prstGeom>
                          <a:noFill/>
                          <a:ln>
                            <a:noFill/>
                          </a:ln>
                        </pic:spPr>
                      </pic:pic>
                    </a:graphicData>
                  </a:graphic>
                </wp:inline>
              </w:drawing>
            </w:r>
          </w:p>
        </w:tc>
      </w:tr>
      <w:tr w:rsidR="00B15EC0" w14:paraId="078CF894" w14:textId="77777777" w:rsidTr="00B15EC0">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64E409" w14:textId="77777777" w:rsidR="00B15EC0" w:rsidRDefault="00B15EC0" w:rsidP="003A2DAC">
            <w:pPr>
              <w:spacing w:after="0" w:line="360" w:lineRule="auto"/>
              <w:rPr>
                <w:color w:val="1F497D"/>
              </w:rPr>
            </w:pPr>
            <w:r>
              <w:t xml:space="preserve">Plate heat exchanger. 500 </w:t>
            </w:r>
            <w:r>
              <w:rPr>
                <w:rFonts w:ascii="Symbol" w:hAnsi="Symbol"/>
              </w:rPr>
              <w:t></w:t>
            </w:r>
            <w:r>
              <w:t>k filters upstream heat exchanger.</w:t>
            </w:r>
          </w:p>
        </w:tc>
      </w:tr>
      <w:tr w:rsidR="00B15EC0" w14:paraId="2A568F12" w14:textId="77777777" w:rsidTr="00B15EC0">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8E7EF" w14:textId="77777777" w:rsidR="00B15EC0" w:rsidRDefault="00B15EC0" w:rsidP="003A2DAC">
            <w:pPr>
              <w:spacing w:line="360" w:lineRule="auto"/>
              <w:rPr>
                <w:color w:val="1F497D"/>
              </w:rPr>
            </w:pPr>
            <w:r>
              <w:rPr>
                <w:noProof/>
                <w:color w:val="1F497D"/>
                <w:lang w:val="lt-LT" w:eastAsia="lt-LT"/>
              </w:rPr>
              <w:drawing>
                <wp:inline distT="0" distB="0" distL="0" distR="0" wp14:anchorId="6992CA64" wp14:editId="3F6B6041">
                  <wp:extent cx="3936124" cy="2772000"/>
                  <wp:effectExtent l="0" t="0" r="7620" b="0"/>
                  <wp:docPr id="1" name="Picture 1" descr="cid:image012.png@01D9E7D8.EAFB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D9E7D8.EAFB24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36124" cy="2772000"/>
                          </a:xfrm>
                          <a:prstGeom prst="rect">
                            <a:avLst/>
                          </a:prstGeom>
                          <a:noFill/>
                          <a:ln>
                            <a:noFill/>
                          </a:ln>
                        </pic:spPr>
                      </pic:pic>
                    </a:graphicData>
                  </a:graphic>
                </wp:inline>
              </w:drawing>
            </w:r>
          </w:p>
        </w:tc>
      </w:tr>
    </w:tbl>
    <w:p w14:paraId="55BB77CF" w14:textId="77777777" w:rsidR="003C3C67" w:rsidRDefault="003C3C67" w:rsidP="003C3C67">
      <w:pPr>
        <w:pStyle w:val="ListParagraph"/>
        <w:spacing w:after="160" w:line="360" w:lineRule="auto"/>
        <w:rPr>
          <w:rFonts w:ascii="Arial" w:hAnsi="Arial" w:cs="Arial"/>
          <w:b/>
          <w:sz w:val="24"/>
          <w:szCs w:val="24"/>
        </w:rPr>
      </w:pPr>
    </w:p>
    <w:p w14:paraId="13F02AFA" w14:textId="77777777" w:rsidR="003C3C67" w:rsidRDefault="003C3C67" w:rsidP="0008034C">
      <w:pPr>
        <w:pStyle w:val="ListParagraph"/>
        <w:numPr>
          <w:ilvl w:val="0"/>
          <w:numId w:val="32"/>
        </w:numPr>
        <w:spacing w:after="160" w:line="360" w:lineRule="auto"/>
        <w:ind w:left="420" w:hanging="420"/>
        <w:rPr>
          <w:rFonts w:ascii="Arial" w:hAnsi="Arial" w:cs="Arial"/>
          <w:b/>
          <w:sz w:val="24"/>
          <w:szCs w:val="24"/>
        </w:rPr>
      </w:pPr>
      <w:r>
        <w:rPr>
          <w:rFonts w:ascii="Arial" w:hAnsi="Arial"/>
          <w:b/>
          <w:sz w:val="24"/>
        </w:rPr>
        <w:t>Attachments.</w:t>
      </w:r>
    </w:p>
    <w:p w14:paraId="7FAD6613" w14:textId="1523610A" w:rsidR="003C3C67" w:rsidRDefault="00CB0E90" w:rsidP="003C3C67">
      <w:pPr>
        <w:pStyle w:val="ListParagraph"/>
        <w:numPr>
          <w:ilvl w:val="1"/>
          <w:numId w:val="32"/>
        </w:numPr>
        <w:spacing w:after="160" w:line="360" w:lineRule="auto"/>
        <w:rPr>
          <w:rFonts w:ascii="Arial" w:hAnsi="Arial" w:cs="Arial"/>
        </w:rPr>
      </w:pPr>
      <w:r>
        <w:rPr>
          <w:rFonts w:ascii="Arial" w:hAnsi="Arial"/>
        </w:rPr>
        <w:t>Yearly expenditure for cleaning of heat exchangers, filters and other elements.</w:t>
      </w:r>
    </w:p>
    <w:p w14:paraId="3A31DC04" w14:textId="77777777" w:rsidR="00D53C69" w:rsidRPr="003C3C67" w:rsidRDefault="00D53C69" w:rsidP="003C3C67">
      <w:pPr>
        <w:pStyle w:val="ListParagraph"/>
        <w:numPr>
          <w:ilvl w:val="1"/>
          <w:numId w:val="32"/>
        </w:numPr>
        <w:spacing w:after="160" w:line="360" w:lineRule="auto"/>
        <w:rPr>
          <w:rFonts w:ascii="Arial" w:hAnsi="Arial" w:cs="Arial"/>
        </w:rPr>
      </w:pPr>
      <w:r>
        <w:rPr>
          <w:rFonts w:ascii="Arial" w:hAnsi="Arial"/>
        </w:rPr>
        <w:t>Losses resulting from the contamination of turbine condenser.</w:t>
      </w:r>
    </w:p>
    <w:p w14:paraId="25D25BB3" w14:textId="77777777" w:rsidR="00EB6FD6" w:rsidRPr="0008034C" w:rsidRDefault="003C3C67" w:rsidP="0008034C">
      <w:pPr>
        <w:pStyle w:val="ListParagraph"/>
        <w:numPr>
          <w:ilvl w:val="0"/>
          <w:numId w:val="32"/>
        </w:numPr>
        <w:spacing w:after="160" w:line="360" w:lineRule="auto"/>
        <w:ind w:left="420" w:hanging="420"/>
        <w:rPr>
          <w:rFonts w:ascii="Arial" w:hAnsi="Arial" w:cs="Arial"/>
          <w:b/>
          <w:sz w:val="24"/>
          <w:szCs w:val="24"/>
        </w:rPr>
      </w:pPr>
      <w:r>
        <w:rPr>
          <w:rFonts w:ascii="Arial" w:hAnsi="Arial"/>
          <w:b/>
          <w:sz w:val="24"/>
        </w:rPr>
        <w:t>Description and specifics of work.</w:t>
      </w:r>
    </w:p>
    <w:p w14:paraId="12149821" w14:textId="77777777" w:rsidR="00A23A48" w:rsidRPr="00A23A48" w:rsidRDefault="00A23A48" w:rsidP="00A23A48">
      <w:pPr>
        <w:pStyle w:val="ListParagraph"/>
        <w:numPr>
          <w:ilvl w:val="1"/>
          <w:numId w:val="32"/>
        </w:numPr>
        <w:rPr>
          <w:rFonts w:ascii="Arial" w:hAnsi="Arial" w:cs="Arial"/>
        </w:rPr>
      </w:pPr>
      <w:r>
        <w:rPr>
          <w:rFonts w:ascii="Arial" w:hAnsi="Arial"/>
        </w:rPr>
        <w:t xml:space="preserve">CONTRACTOR has to perform all required circulating and make-up water tests. </w:t>
      </w:r>
    </w:p>
    <w:p w14:paraId="3B1CE302" w14:textId="77777777" w:rsidR="0061128D" w:rsidRDefault="00781DC2" w:rsidP="0061128D">
      <w:pPr>
        <w:pStyle w:val="Header"/>
        <w:numPr>
          <w:ilvl w:val="1"/>
          <w:numId w:val="32"/>
        </w:numPr>
        <w:tabs>
          <w:tab w:val="clear" w:pos="4986"/>
          <w:tab w:val="left" w:pos="3969"/>
        </w:tabs>
        <w:spacing w:line="360" w:lineRule="auto"/>
        <w:jc w:val="both"/>
        <w:rPr>
          <w:rFonts w:ascii="Arial" w:hAnsi="Arial" w:cs="Arial"/>
        </w:rPr>
      </w:pPr>
      <w:r>
        <w:rPr>
          <w:rFonts w:ascii="Arial" w:hAnsi="Arial"/>
        </w:rPr>
        <w:t>CONTRACTOR has to familiarize itself with data and description of issue provided herein.</w:t>
      </w:r>
    </w:p>
    <w:p w14:paraId="5E3DA655" w14:textId="214992AF" w:rsidR="00CB0E90" w:rsidRDefault="0061128D" w:rsidP="0061128D">
      <w:pPr>
        <w:pStyle w:val="Header"/>
        <w:numPr>
          <w:ilvl w:val="1"/>
          <w:numId w:val="32"/>
        </w:numPr>
        <w:tabs>
          <w:tab w:val="clear" w:pos="4986"/>
          <w:tab w:val="left" w:pos="3969"/>
        </w:tabs>
        <w:spacing w:line="360" w:lineRule="auto"/>
        <w:jc w:val="both"/>
        <w:rPr>
          <w:rFonts w:ascii="Arial" w:hAnsi="Arial" w:cs="Arial"/>
        </w:rPr>
      </w:pPr>
      <w:r>
        <w:rPr>
          <w:rFonts w:ascii="Arial" w:hAnsi="Arial"/>
        </w:rPr>
        <w:t>CONTRACTOR has to familiarize itself with existing cooling and river water diagrams, expenditure incurred for cleaning of heat exchangers, filters and other elements and losses resulting from the contamination of turbine condenser.</w:t>
      </w:r>
    </w:p>
    <w:p w14:paraId="7E22E637" w14:textId="77777777" w:rsidR="00A23A48" w:rsidRDefault="00A23A48" w:rsidP="00A23A48">
      <w:pPr>
        <w:pStyle w:val="Header"/>
        <w:numPr>
          <w:ilvl w:val="1"/>
          <w:numId w:val="32"/>
        </w:numPr>
        <w:tabs>
          <w:tab w:val="clear" w:pos="4986"/>
          <w:tab w:val="left" w:pos="3969"/>
        </w:tabs>
        <w:spacing w:line="360" w:lineRule="auto"/>
        <w:jc w:val="both"/>
        <w:rPr>
          <w:rFonts w:ascii="Arial" w:hAnsi="Arial" w:cs="Arial"/>
        </w:rPr>
      </w:pPr>
      <w:r>
        <w:rPr>
          <w:rFonts w:ascii="Arial" w:hAnsi="Arial"/>
        </w:rPr>
        <w:lastRenderedPageBreak/>
        <w:t>CONTRACTOR has to present proposal concerning continuous circulating water monitoring and water quality control.</w:t>
      </w:r>
    </w:p>
    <w:p w14:paraId="1F4C6DB4" w14:textId="0AEE1C7F" w:rsidR="00724627" w:rsidRPr="00D53C69" w:rsidRDefault="00724627" w:rsidP="00D53C69">
      <w:pPr>
        <w:pStyle w:val="Header"/>
        <w:numPr>
          <w:ilvl w:val="1"/>
          <w:numId w:val="32"/>
        </w:numPr>
        <w:tabs>
          <w:tab w:val="clear" w:pos="4986"/>
          <w:tab w:val="left" w:pos="3969"/>
        </w:tabs>
        <w:spacing w:line="360" w:lineRule="auto"/>
        <w:jc w:val="both"/>
        <w:rPr>
          <w:rFonts w:ascii="Arial" w:hAnsi="Arial" w:cs="Arial"/>
        </w:rPr>
      </w:pPr>
      <w:r>
        <w:rPr>
          <w:rFonts w:ascii="Arial" w:hAnsi="Arial"/>
        </w:rPr>
        <w:t>CONTRACTOR has to present a plan of means and actions to prevent the formation of algae, scaling and other fouling.</w:t>
      </w:r>
    </w:p>
    <w:p w14:paraId="4D5759DB" w14:textId="77777777" w:rsidR="00E01E08" w:rsidRDefault="00781DC2" w:rsidP="00414697">
      <w:pPr>
        <w:pStyle w:val="ListParagraph"/>
        <w:numPr>
          <w:ilvl w:val="1"/>
          <w:numId w:val="32"/>
        </w:numPr>
        <w:jc w:val="both"/>
        <w:rPr>
          <w:rFonts w:ascii="Arial" w:hAnsi="Arial" w:cs="Arial"/>
        </w:rPr>
      </w:pPr>
      <w:r>
        <w:rPr>
          <w:rFonts w:ascii="Arial" w:hAnsi="Arial"/>
        </w:rPr>
        <w:t xml:space="preserve">CONTRACTOR has to present economic justification, calculations of the pay-off for the implementation of plan of means and actions proposed by it. </w:t>
      </w:r>
    </w:p>
    <w:p w14:paraId="08E238B3" w14:textId="49FE2FF9" w:rsidR="00E01E08" w:rsidRDefault="007B11E5" w:rsidP="00BE06FD">
      <w:pPr>
        <w:pStyle w:val="Header"/>
        <w:numPr>
          <w:ilvl w:val="2"/>
          <w:numId w:val="32"/>
        </w:numPr>
        <w:tabs>
          <w:tab w:val="left" w:pos="3969"/>
        </w:tabs>
        <w:spacing w:line="360" w:lineRule="auto"/>
        <w:ind w:left="1560"/>
        <w:jc w:val="both"/>
        <w:rPr>
          <w:rFonts w:ascii="Arial" w:hAnsi="Arial" w:cs="Arial"/>
        </w:rPr>
      </w:pPr>
      <w:r>
        <w:rPr>
          <w:rFonts w:ascii="Arial" w:hAnsi="Arial"/>
        </w:rPr>
        <w:t>Calculations have to presented for two modes:</w:t>
      </w:r>
    </w:p>
    <w:p w14:paraId="1D19183C" w14:textId="69E6074A" w:rsidR="00E01E08" w:rsidRDefault="00414697" w:rsidP="00BE06FD">
      <w:pPr>
        <w:pStyle w:val="Header"/>
        <w:numPr>
          <w:ilvl w:val="3"/>
          <w:numId w:val="32"/>
        </w:numPr>
        <w:tabs>
          <w:tab w:val="left" w:pos="1843"/>
        </w:tabs>
        <w:spacing w:line="360" w:lineRule="auto"/>
        <w:ind w:left="1758" w:hanging="907"/>
        <w:jc w:val="both"/>
        <w:rPr>
          <w:rFonts w:ascii="Arial" w:hAnsi="Arial" w:cs="Arial"/>
        </w:rPr>
      </w:pPr>
      <w:r>
        <w:rPr>
          <w:rFonts w:ascii="Arial" w:hAnsi="Arial"/>
        </w:rPr>
        <w:t>When turbine is operating in co-generation mode and cooling towers evaporate 15 t/h of circulating water;</w:t>
      </w:r>
    </w:p>
    <w:p w14:paraId="265249EB" w14:textId="023F3A77" w:rsidR="00E01E08" w:rsidRDefault="00E01E08" w:rsidP="00BE06FD">
      <w:pPr>
        <w:pStyle w:val="Header"/>
        <w:numPr>
          <w:ilvl w:val="3"/>
          <w:numId w:val="32"/>
        </w:numPr>
        <w:tabs>
          <w:tab w:val="left" w:pos="1843"/>
        </w:tabs>
        <w:spacing w:line="360" w:lineRule="auto"/>
        <w:ind w:left="1758" w:hanging="907"/>
        <w:jc w:val="both"/>
        <w:rPr>
          <w:rFonts w:ascii="Arial" w:hAnsi="Arial" w:cs="Arial"/>
        </w:rPr>
      </w:pPr>
      <w:r>
        <w:rPr>
          <w:rFonts w:ascii="Arial" w:hAnsi="Arial"/>
        </w:rPr>
        <w:t xml:space="preserve">When turbine is operating in condensing mode and 220 t/h of circulating water are evaporated. </w:t>
      </w:r>
    </w:p>
    <w:p w14:paraId="2E46CB12" w14:textId="228D6B18" w:rsidR="00C8056E" w:rsidRDefault="00414697" w:rsidP="00BE06FD">
      <w:pPr>
        <w:pStyle w:val="Header"/>
        <w:numPr>
          <w:ilvl w:val="3"/>
          <w:numId w:val="32"/>
        </w:numPr>
        <w:tabs>
          <w:tab w:val="left" w:pos="1843"/>
        </w:tabs>
        <w:spacing w:line="360" w:lineRule="auto"/>
        <w:ind w:left="1758" w:hanging="907"/>
        <w:jc w:val="both"/>
        <w:rPr>
          <w:rFonts w:ascii="Arial" w:hAnsi="Arial" w:cs="Arial"/>
        </w:rPr>
      </w:pPr>
      <w:r>
        <w:rPr>
          <w:rFonts w:ascii="Arial" w:hAnsi="Arial"/>
        </w:rPr>
        <w:t xml:space="preserve">Under both modes, in addition 350 t/h of demi water are prepared. </w:t>
      </w:r>
    </w:p>
    <w:p w14:paraId="6CE94F59" w14:textId="77777777" w:rsidR="00C8056E" w:rsidRDefault="00C8056E" w:rsidP="00BE06FD">
      <w:pPr>
        <w:pStyle w:val="Header"/>
        <w:numPr>
          <w:ilvl w:val="2"/>
          <w:numId w:val="32"/>
        </w:numPr>
        <w:tabs>
          <w:tab w:val="left" w:pos="3969"/>
        </w:tabs>
        <w:spacing w:line="360" w:lineRule="auto"/>
        <w:ind w:left="1560"/>
        <w:jc w:val="both"/>
        <w:rPr>
          <w:rFonts w:ascii="Arial" w:hAnsi="Arial" w:cs="Arial"/>
        </w:rPr>
      </w:pPr>
      <w:r>
        <w:rPr>
          <w:rFonts w:ascii="Arial" w:hAnsi="Arial"/>
        </w:rPr>
        <w:t xml:space="preserve">Expenditure for recommended cooling and river water treatment preparations must be calculated. </w:t>
      </w:r>
    </w:p>
    <w:p w14:paraId="4D95F30E" w14:textId="77777777" w:rsidR="00041262" w:rsidRDefault="00C8056E" w:rsidP="00BE06FD">
      <w:pPr>
        <w:pStyle w:val="Header"/>
        <w:numPr>
          <w:ilvl w:val="2"/>
          <w:numId w:val="32"/>
        </w:numPr>
        <w:tabs>
          <w:tab w:val="left" w:pos="3969"/>
        </w:tabs>
        <w:spacing w:line="360" w:lineRule="auto"/>
        <w:ind w:left="1560"/>
        <w:jc w:val="both"/>
        <w:rPr>
          <w:rFonts w:ascii="Arial" w:hAnsi="Arial" w:cs="Arial"/>
        </w:rPr>
      </w:pPr>
      <w:r>
        <w:rPr>
          <w:rFonts w:ascii="Arial" w:hAnsi="Arial"/>
        </w:rPr>
        <w:t>Calculations must take into account additional costs required to heat river water from river water temperature to required temperature upstream clarifiers, including existing river water pre-heater reconstruction or new pre-heater construction and connection to existing diagram should the preparations recommended for cooling and river water treatment be unsuitable for demineralized water preparation;</w:t>
      </w:r>
    </w:p>
    <w:p w14:paraId="0C9A4551" w14:textId="77777777" w:rsidR="00A23A48" w:rsidRDefault="000E24E8" w:rsidP="00BE06FD">
      <w:pPr>
        <w:pStyle w:val="Header"/>
        <w:numPr>
          <w:ilvl w:val="2"/>
          <w:numId w:val="32"/>
        </w:numPr>
        <w:tabs>
          <w:tab w:val="left" w:pos="3969"/>
        </w:tabs>
        <w:spacing w:line="360" w:lineRule="auto"/>
        <w:ind w:left="1560"/>
        <w:jc w:val="both"/>
        <w:rPr>
          <w:rFonts w:ascii="Arial" w:hAnsi="Arial" w:cs="Arial"/>
        </w:rPr>
      </w:pPr>
      <w:r>
        <w:rPr>
          <w:rFonts w:ascii="Arial" w:hAnsi="Arial"/>
        </w:rPr>
        <w:t>Potential additional costs which may arise though not described herein must be estimated as well.</w:t>
      </w:r>
    </w:p>
    <w:p w14:paraId="1561F71D" w14:textId="77777777" w:rsidR="00A23A48" w:rsidRPr="00BE06FD" w:rsidRDefault="00A23A48" w:rsidP="00B40FB5">
      <w:pPr>
        <w:pStyle w:val="ListParagraph"/>
        <w:numPr>
          <w:ilvl w:val="1"/>
          <w:numId w:val="32"/>
        </w:numPr>
        <w:jc w:val="both"/>
        <w:rPr>
          <w:rFonts w:ascii="Arial" w:hAnsi="Arial" w:cs="Arial"/>
        </w:rPr>
      </w:pPr>
      <w:r>
        <w:rPr>
          <w:rFonts w:ascii="Arial" w:hAnsi="Arial"/>
        </w:rPr>
        <w:t xml:space="preserve">In addition, the CONTRACTORS may propose water treatment method not described herein which would solve the OWNER’S issues with cooling and river water. </w:t>
      </w:r>
    </w:p>
    <w:p w14:paraId="3E6657DE" w14:textId="5E64B378" w:rsidR="0008083E" w:rsidRDefault="00B40FB5" w:rsidP="00BE06FD">
      <w:pPr>
        <w:pStyle w:val="ListParagraph"/>
        <w:numPr>
          <w:ilvl w:val="1"/>
          <w:numId w:val="32"/>
        </w:numPr>
        <w:jc w:val="both"/>
        <w:rPr>
          <w:rFonts w:ascii="Arial" w:hAnsi="Arial" w:cs="Arial"/>
        </w:rPr>
      </w:pPr>
      <w:r>
        <w:rPr>
          <w:rFonts w:ascii="Arial" w:hAnsi="Arial"/>
        </w:rPr>
        <w:t>The CONTRACTOR may present a table with comparison of different options (current diagram utilized by the Power House, diagram with the use of chemical preparations, other proposed options) specifying CAPEX and OPEX in EUR/1000m</w:t>
      </w:r>
      <w:r>
        <w:rPr>
          <w:rFonts w:ascii="Arial" w:hAnsi="Arial"/>
          <w:vertAlign w:val="superscript"/>
        </w:rPr>
        <w:t>3</w:t>
      </w:r>
      <w:r>
        <w:rPr>
          <w:rFonts w:ascii="Arial" w:hAnsi="Arial"/>
        </w:rPr>
        <w:t>.</w:t>
      </w:r>
    </w:p>
    <w:p w14:paraId="7745BD28" w14:textId="77777777" w:rsidR="003C3C67" w:rsidRDefault="003C3C67" w:rsidP="00781DC2">
      <w:pPr>
        <w:pStyle w:val="Header"/>
        <w:numPr>
          <w:ilvl w:val="1"/>
          <w:numId w:val="32"/>
        </w:numPr>
        <w:tabs>
          <w:tab w:val="clear" w:pos="4986"/>
          <w:tab w:val="left" w:pos="3969"/>
        </w:tabs>
        <w:spacing w:line="360" w:lineRule="auto"/>
        <w:jc w:val="both"/>
        <w:rPr>
          <w:rFonts w:ascii="Arial" w:hAnsi="Arial" w:cs="Arial"/>
        </w:rPr>
      </w:pPr>
      <w:r>
        <w:rPr>
          <w:rFonts w:ascii="Arial" w:hAnsi="Arial"/>
        </w:rPr>
        <w:t>Requirements for work execution and documentation.</w:t>
      </w:r>
    </w:p>
    <w:p w14:paraId="49769BBF" w14:textId="77777777" w:rsidR="001B6EF8" w:rsidRPr="0008034C" w:rsidRDefault="001B6EF8" w:rsidP="001B6EF8">
      <w:pPr>
        <w:pStyle w:val="Header"/>
        <w:numPr>
          <w:ilvl w:val="2"/>
          <w:numId w:val="32"/>
        </w:numPr>
        <w:tabs>
          <w:tab w:val="left" w:pos="3969"/>
        </w:tabs>
        <w:spacing w:line="360" w:lineRule="auto"/>
        <w:ind w:left="1560"/>
        <w:jc w:val="both"/>
        <w:rPr>
          <w:rFonts w:ascii="Arial" w:hAnsi="Arial" w:cs="Arial"/>
        </w:rPr>
      </w:pPr>
      <w:r>
        <w:rPr>
          <w:rFonts w:ascii="Arial" w:hAnsi="Arial"/>
        </w:rPr>
        <w:t>Presentation of study report:</w:t>
      </w:r>
    </w:p>
    <w:p w14:paraId="6641BDBC" w14:textId="77777777" w:rsidR="0008034C" w:rsidRPr="0008034C" w:rsidRDefault="0008034C" w:rsidP="001B6EF8">
      <w:pPr>
        <w:pStyle w:val="Header"/>
        <w:numPr>
          <w:ilvl w:val="3"/>
          <w:numId w:val="32"/>
        </w:numPr>
        <w:tabs>
          <w:tab w:val="left" w:pos="1843"/>
        </w:tabs>
        <w:spacing w:line="360" w:lineRule="auto"/>
        <w:ind w:left="1758" w:hanging="907"/>
        <w:jc w:val="both"/>
        <w:rPr>
          <w:rFonts w:ascii="Arial" w:hAnsi="Arial" w:cs="Arial"/>
        </w:rPr>
      </w:pPr>
      <w:r>
        <w:rPr>
          <w:rFonts w:ascii="Arial" w:hAnsi="Arial"/>
        </w:rPr>
        <w:t>6.1.1. Once draft study report is ready, the CONTRACTOR shall present it in two stages - first draft shall be presented to engineering staff of the OWNER and further the final revision shall be presented to the management of the OWNER.</w:t>
      </w:r>
    </w:p>
    <w:p w14:paraId="0318BCDA" w14:textId="6D8EC133" w:rsidR="0008034C" w:rsidRDefault="0008034C" w:rsidP="001B6EF8">
      <w:pPr>
        <w:pStyle w:val="Header"/>
        <w:numPr>
          <w:ilvl w:val="3"/>
          <w:numId w:val="32"/>
        </w:numPr>
        <w:tabs>
          <w:tab w:val="left" w:pos="1843"/>
        </w:tabs>
        <w:spacing w:line="360" w:lineRule="auto"/>
        <w:ind w:left="1758" w:hanging="907"/>
        <w:jc w:val="both"/>
        <w:rPr>
          <w:rFonts w:ascii="Arial" w:hAnsi="Arial" w:cs="Arial"/>
        </w:rPr>
      </w:pPr>
      <w:r>
        <w:rPr>
          <w:rFonts w:ascii="Arial" w:hAnsi="Arial"/>
        </w:rPr>
        <w:t>After presentation, the CONTRACTOR shall submit the final revision of report to the OWNER. Final revision shall be present in soft copy (</w:t>
      </w:r>
      <w:r w:rsidR="00227925">
        <w:rPr>
          <w:rFonts w:ascii="Arial" w:hAnsi="Arial"/>
        </w:rPr>
        <w:t>.doc and .</w:t>
      </w:r>
      <w:r>
        <w:rPr>
          <w:rFonts w:ascii="Arial" w:hAnsi="Arial"/>
        </w:rPr>
        <w:t>pdf)</w:t>
      </w:r>
      <w:r w:rsidR="00227925">
        <w:rPr>
          <w:rFonts w:ascii="Arial" w:hAnsi="Arial"/>
        </w:rPr>
        <w:t xml:space="preserve"> </w:t>
      </w:r>
      <w:r>
        <w:rPr>
          <w:rFonts w:ascii="Arial" w:hAnsi="Arial"/>
        </w:rPr>
        <w:t>and one hard copy in Lithuanian and English.</w:t>
      </w:r>
    </w:p>
    <w:p w14:paraId="6711ABB8" w14:textId="77777777" w:rsidR="0008034C" w:rsidRPr="0008034C" w:rsidRDefault="0008034C" w:rsidP="00781DC2">
      <w:pPr>
        <w:pStyle w:val="Header"/>
        <w:numPr>
          <w:ilvl w:val="1"/>
          <w:numId w:val="32"/>
        </w:numPr>
        <w:tabs>
          <w:tab w:val="clear" w:pos="4986"/>
          <w:tab w:val="left" w:pos="3969"/>
        </w:tabs>
        <w:spacing w:line="360" w:lineRule="auto"/>
        <w:jc w:val="both"/>
        <w:rPr>
          <w:rFonts w:ascii="Arial" w:hAnsi="Arial" w:cs="Arial"/>
        </w:rPr>
      </w:pPr>
      <w:r>
        <w:rPr>
          <w:rFonts w:ascii="Arial" w:hAnsi="Arial"/>
        </w:rPr>
        <w:t>Qualification requirements for CONTRACTOR.</w:t>
      </w:r>
    </w:p>
    <w:p w14:paraId="2BF59859" w14:textId="10CB5FC2" w:rsidR="003C3C67" w:rsidRPr="000D274A" w:rsidRDefault="003C3C67" w:rsidP="001B6EF8">
      <w:pPr>
        <w:pStyle w:val="Header"/>
        <w:numPr>
          <w:ilvl w:val="2"/>
          <w:numId w:val="32"/>
        </w:numPr>
        <w:tabs>
          <w:tab w:val="left" w:pos="3969"/>
        </w:tabs>
        <w:spacing w:line="360" w:lineRule="auto"/>
        <w:ind w:left="1560"/>
        <w:jc w:val="both"/>
        <w:rPr>
          <w:rFonts w:ascii="Arial" w:hAnsi="Arial" w:cs="Arial"/>
        </w:rPr>
      </w:pPr>
      <w:r>
        <w:rPr>
          <w:rFonts w:ascii="Arial" w:hAnsi="Arial"/>
        </w:rPr>
        <w:t>CONTRACTOR and SUBCONTRACTORS must have experience in work with power plants, must know the process diagram of power plant and understand the processes of cooling water systems.</w:t>
      </w:r>
    </w:p>
    <w:p w14:paraId="07E26B66" w14:textId="77777777" w:rsidR="003C3C67" w:rsidRPr="00781DC2" w:rsidRDefault="003C3C67" w:rsidP="001B6EF8">
      <w:pPr>
        <w:pStyle w:val="Header"/>
        <w:numPr>
          <w:ilvl w:val="2"/>
          <w:numId w:val="32"/>
        </w:numPr>
        <w:tabs>
          <w:tab w:val="left" w:pos="3969"/>
        </w:tabs>
        <w:spacing w:line="360" w:lineRule="auto"/>
        <w:ind w:left="1560"/>
        <w:jc w:val="both"/>
        <w:rPr>
          <w:rFonts w:ascii="Arial" w:hAnsi="Arial" w:cs="Arial"/>
        </w:rPr>
      </w:pPr>
      <w:r>
        <w:rPr>
          <w:rFonts w:ascii="Arial" w:hAnsi="Arial"/>
        </w:rPr>
        <w:lastRenderedPageBreak/>
        <w:t>CONTRACTOR must provide the lists of similar scope works performed during the last five years. The list must contain the following details: names of companies where works have been performed, description of works, year when works were performed, contact persons. Attach documents proving experience. At least two studies of this type for power plants must be completed within last 5 years.</w:t>
      </w:r>
    </w:p>
    <w:p w14:paraId="143ECC19" w14:textId="77777777" w:rsidR="003C3C67" w:rsidRPr="00781DC2" w:rsidRDefault="003C3C67" w:rsidP="001B6EF8">
      <w:pPr>
        <w:pStyle w:val="Header"/>
        <w:numPr>
          <w:ilvl w:val="2"/>
          <w:numId w:val="32"/>
        </w:numPr>
        <w:tabs>
          <w:tab w:val="left" w:pos="3969"/>
        </w:tabs>
        <w:spacing w:line="360" w:lineRule="auto"/>
        <w:ind w:left="1560"/>
        <w:jc w:val="both"/>
        <w:rPr>
          <w:rFonts w:ascii="Arial" w:hAnsi="Arial" w:cs="Arial"/>
        </w:rPr>
      </w:pPr>
      <w:r>
        <w:rPr>
          <w:rFonts w:ascii="Arial" w:hAnsi="Arial"/>
        </w:rPr>
        <w:t>Present information on qualification, academic degrees of key staff.</w:t>
      </w:r>
    </w:p>
    <w:p w14:paraId="48289CB8" w14:textId="77777777" w:rsidR="003C3C67" w:rsidRDefault="003C3C67" w:rsidP="001B6EF8">
      <w:pPr>
        <w:pStyle w:val="Header"/>
        <w:numPr>
          <w:ilvl w:val="2"/>
          <w:numId w:val="32"/>
        </w:numPr>
        <w:tabs>
          <w:tab w:val="left" w:pos="3969"/>
        </w:tabs>
        <w:spacing w:line="360" w:lineRule="auto"/>
        <w:ind w:left="1560"/>
        <w:jc w:val="both"/>
        <w:rPr>
          <w:rFonts w:ascii="Arial" w:hAnsi="Arial" w:cs="Arial"/>
        </w:rPr>
      </w:pPr>
      <w:r>
        <w:rPr>
          <w:rFonts w:ascii="Arial" w:hAnsi="Arial"/>
        </w:rPr>
        <w:t>Present certificates entitling to perform such activities, provide such services.</w:t>
      </w:r>
    </w:p>
    <w:p w14:paraId="59111D2D" w14:textId="77777777" w:rsidR="001F1CCB" w:rsidRPr="001F1CCB" w:rsidRDefault="001F1CCB" w:rsidP="001F1CCB">
      <w:pPr>
        <w:pStyle w:val="Header"/>
        <w:numPr>
          <w:ilvl w:val="1"/>
          <w:numId w:val="32"/>
        </w:numPr>
        <w:tabs>
          <w:tab w:val="clear" w:pos="4986"/>
          <w:tab w:val="left" w:pos="3969"/>
        </w:tabs>
        <w:spacing w:line="360" w:lineRule="auto"/>
        <w:jc w:val="both"/>
        <w:rPr>
          <w:rFonts w:ascii="Arial" w:hAnsi="Arial" w:cs="Arial"/>
        </w:rPr>
      </w:pPr>
      <w:r>
        <w:rPr>
          <w:rFonts w:ascii="Arial" w:hAnsi="Arial"/>
        </w:rPr>
        <w:t>Specific requirements.</w:t>
      </w:r>
    </w:p>
    <w:p w14:paraId="00993B7E" w14:textId="77777777" w:rsidR="001F1CCB" w:rsidRPr="001F1CCB" w:rsidRDefault="001F1CCB" w:rsidP="00546838">
      <w:pPr>
        <w:pStyle w:val="Header"/>
        <w:numPr>
          <w:ilvl w:val="2"/>
          <w:numId w:val="32"/>
        </w:numPr>
        <w:tabs>
          <w:tab w:val="left" w:pos="3969"/>
        </w:tabs>
        <w:spacing w:line="360" w:lineRule="auto"/>
        <w:ind w:left="1560"/>
        <w:jc w:val="both"/>
        <w:rPr>
          <w:rFonts w:ascii="Arial" w:hAnsi="Arial" w:cs="Arial"/>
        </w:rPr>
      </w:pPr>
      <w:r>
        <w:rPr>
          <w:rFonts w:ascii="Arial" w:hAnsi="Arial"/>
        </w:rPr>
        <w:t>CONTRACTOR shall visit the site for full evaluation of the existing infrastructure and the scope of work. Any costs related to preparation of the proposal shall be exclusively at the CONTRACTOR'S expense.</w:t>
      </w:r>
    </w:p>
    <w:p w14:paraId="118BF2B8" w14:textId="77777777" w:rsidR="001F1CCB" w:rsidRPr="001F1CCB" w:rsidRDefault="001F1CCB" w:rsidP="00546838">
      <w:pPr>
        <w:pStyle w:val="Header"/>
        <w:numPr>
          <w:ilvl w:val="2"/>
          <w:numId w:val="32"/>
        </w:numPr>
        <w:tabs>
          <w:tab w:val="left" w:pos="3969"/>
        </w:tabs>
        <w:spacing w:line="360" w:lineRule="auto"/>
        <w:ind w:left="1560"/>
        <w:jc w:val="both"/>
        <w:rPr>
          <w:rFonts w:ascii="Arial" w:hAnsi="Arial" w:cs="Arial"/>
        </w:rPr>
      </w:pPr>
      <w:r>
        <w:rPr>
          <w:rFonts w:ascii="Arial" w:hAnsi="Arial"/>
        </w:rPr>
        <w:t>Before submitting a proposal, the CONTRACTOR shall analyze this SOW and include in the proposal all works described in this document and its attachments. Any minor works not included in this SOW though required for ensuring the completeness of the works shall be considered included in the proposal.</w:t>
      </w:r>
    </w:p>
    <w:p w14:paraId="40EB3B2F" w14:textId="77777777" w:rsidR="001F1CCB" w:rsidRPr="001F1CCB" w:rsidRDefault="001F1CCB" w:rsidP="00546838">
      <w:pPr>
        <w:pStyle w:val="Header"/>
        <w:numPr>
          <w:ilvl w:val="2"/>
          <w:numId w:val="32"/>
        </w:numPr>
        <w:tabs>
          <w:tab w:val="left" w:pos="3969"/>
        </w:tabs>
        <w:spacing w:line="360" w:lineRule="auto"/>
        <w:ind w:left="1560"/>
        <w:jc w:val="both"/>
        <w:rPr>
          <w:rFonts w:ascii="Arial" w:hAnsi="Arial" w:cs="Arial"/>
        </w:rPr>
      </w:pPr>
      <w:r>
        <w:rPr>
          <w:rFonts w:ascii="Arial" w:hAnsi="Arial"/>
        </w:rPr>
        <w:t>All information required for study shall be collected by the Contractor itself. The Owner shall present only available main information (types of equipment,diagrams, normative characteristics).</w:t>
      </w:r>
    </w:p>
    <w:p w14:paraId="1B4A6436" w14:textId="77777777" w:rsidR="001F1CCB" w:rsidRDefault="001F1CCB" w:rsidP="00546838">
      <w:pPr>
        <w:pStyle w:val="Header"/>
        <w:numPr>
          <w:ilvl w:val="2"/>
          <w:numId w:val="32"/>
        </w:numPr>
        <w:tabs>
          <w:tab w:val="left" w:pos="3969"/>
        </w:tabs>
        <w:spacing w:line="360" w:lineRule="auto"/>
        <w:ind w:left="1560"/>
        <w:jc w:val="both"/>
        <w:rPr>
          <w:rFonts w:ascii="Arial" w:hAnsi="Arial" w:cs="Arial"/>
        </w:rPr>
      </w:pPr>
      <w:r>
        <w:rPr>
          <w:rFonts w:ascii="Arial" w:hAnsi="Arial"/>
        </w:rPr>
        <w:t>Contractor shall provide contact details of Contractor and Subcontractors (address, telephone numbers, contact persons).</w:t>
      </w:r>
    </w:p>
    <w:p w14:paraId="0FF33D98" w14:textId="6127B8ED" w:rsidR="00B77E09" w:rsidRDefault="00BA5A9B" w:rsidP="00546838">
      <w:pPr>
        <w:pStyle w:val="Header"/>
        <w:numPr>
          <w:ilvl w:val="2"/>
          <w:numId w:val="32"/>
        </w:numPr>
        <w:tabs>
          <w:tab w:val="left" w:pos="3969"/>
        </w:tabs>
        <w:spacing w:line="360" w:lineRule="auto"/>
        <w:ind w:left="1560"/>
        <w:jc w:val="both"/>
        <w:rPr>
          <w:rFonts w:ascii="Arial" w:hAnsi="Arial" w:cs="Arial"/>
        </w:rPr>
      </w:pPr>
      <w:r>
        <w:rPr>
          <w:rFonts w:ascii="Arial" w:hAnsi="Arial"/>
        </w:rPr>
        <w:t>CONTRACTOR shall present proposals of the vendors of proposed equipment and materials/substances planned to be used and warranties concerning fit for declared purpose.</w:t>
      </w:r>
    </w:p>
    <w:p w14:paraId="018E98C2" w14:textId="77777777" w:rsidR="003C3C67" w:rsidRPr="000D274A" w:rsidRDefault="003C3C67" w:rsidP="000D274A">
      <w:pPr>
        <w:pStyle w:val="ListParagraph"/>
        <w:numPr>
          <w:ilvl w:val="0"/>
          <w:numId w:val="32"/>
        </w:numPr>
        <w:spacing w:after="160" w:line="360" w:lineRule="auto"/>
        <w:ind w:left="420" w:hanging="420"/>
        <w:rPr>
          <w:rFonts w:ascii="Arial" w:hAnsi="Arial" w:cs="Arial"/>
          <w:b/>
          <w:sz w:val="24"/>
          <w:szCs w:val="24"/>
        </w:rPr>
      </w:pPr>
      <w:r>
        <w:rPr>
          <w:rFonts w:ascii="Arial" w:hAnsi="Arial"/>
          <w:b/>
          <w:sz w:val="24"/>
        </w:rPr>
        <w:t>Materials, equipment, and services to be provided by the OWNER.</w:t>
      </w:r>
    </w:p>
    <w:p w14:paraId="0AC66A91" w14:textId="77777777" w:rsidR="00644C0F" w:rsidRDefault="00644C0F" w:rsidP="000D1D61">
      <w:pPr>
        <w:pStyle w:val="Header"/>
        <w:numPr>
          <w:ilvl w:val="1"/>
          <w:numId w:val="32"/>
        </w:numPr>
        <w:tabs>
          <w:tab w:val="left" w:pos="3969"/>
        </w:tabs>
        <w:spacing w:line="360" w:lineRule="auto"/>
        <w:jc w:val="both"/>
        <w:rPr>
          <w:rFonts w:ascii="Arial" w:hAnsi="Arial" w:cs="Arial"/>
        </w:rPr>
      </w:pPr>
      <w:r>
        <w:rPr>
          <w:rFonts w:ascii="Arial" w:hAnsi="Arial"/>
        </w:rPr>
        <w:t xml:space="preserve">The OWNER shall present information specified in Par. 3 (Attachments) only to the winner of tender. </w:t>
      </w:r>
    </w:p>
    <w:p w14:paraId="56870837" w14:textId="69330528" w:rsidR="003C3C67" w:rsidRPr="000D274A" w:rsidRDefault="00167089" w:rsidP="000D1D61">
      <w:pPr>
        <w:pStyle w:val="Header"/>
        <w:numPr>
          <w:ilvl w:val="1"/>
          <w:numId w:val="32"/>
        </w:numPr>
        <w:tabs>
          <w:tab w:val="left" w:pos="3969"/>
        </w:tabs>
        <w:spacing w:line="360" w:lineRule="auto"/>
        <w:jc w:val="both"/>
        <w:rPr>
          <w:rFonts w:ascii="Arial" w:hAnsi="Arial" w:cs="Arial"/>
        </w:rPr>
      </w:pPr>
      <w:r>
        <w:rPr>
          <w:rFonts w:ascii="Arial" w:hAnsi="Arial"/>
        </w:rPr>
        <w:t>Other information (circulating, process and river water process diagrams, capacities of process eq</w:t>
      </w:r>
      <w:r w:rsidR="006A4628">
        <w:rPr>
          <w:rFonts w:ascii="Arial" w:hAnsi="Arial"/>
        </w:rPr>
        <w:t>u</w:t>
      </w:r>
      <w:r>
        <w:rPr>
          <w:rFonts w:ascii="Arial" w:hAnsi="Arial"/>
        </w:rPr>
        <w:t>ipment, normative characteristics, etc.) shall be presented to all potential CONTRACTORS that visit the site.</w:t>
      </w:r>
    </w:p>
    <w:p w14:paraId="15531999" w14:textId="77777777" w:rsidR="003C3C67" w:rsidRPr="000D274A" w:rsidRDefault="003C3C67" w:rsidP="000D274A">
      <w:pPr>
        <w:pStyle w:val="ListParagraph"/>
        <w:numPr>
          <w:ilvl w:val="0"/>
          <w:numId w:val="32"/>
        </w:numPr>
        <w:spacing w:after="160" w:line="360" w:lineRule="auto"/>
        <w:ind w:left="420" w:hanging="420"/>
        <w:rPr>
          <w:rFonts w:ascii="Arial" w:hAnsi="Arial" w:cs="Arial"/>
          <w:b/>
          <w:sz w:val="24"/>
          <w:szCs w:val="24"/>
        </w:rPr>
      </w:pPr>
      <w:r>
        <w:rPr>
          <w:rFonts w:ascii="Arial" w:hAnsi="Arial"/>
          <w:b/>
          <w:sz w:val="24"/>
        </w:rPr>
        <w:t>Materials, equipment, and services to be provided by the CONTRACTOR.</w:t>
      </w:r>
    </w:p>
    <w:p w14:paraId="6DD36EF3" w14:textId="4E0FC0FF" w:rsidR="00F812DD" w:rsidRPr="00F812DD" w:rsidRDefault="003C3C67" w:rsidP="00F812DD">
      <w:pPr>
        <w:pStyle w:val="Header"/>
        <w:numPr>
          <w:ilvl w:val="1"/>
          <w:numId w:val="32"/>
        </w:numPr>
        <w:tabs>
          <w:tab w:val="left" w:pos="3969"/>
        </w:tabs>
        <w:spacing w:line="360" w:lineRule="auto"/>
        <w:jc w:val="both"/>
        <w:rPr>
          <w:rFonts w:ascii="Arial" w:hAnsi="Arial" w:cs="Arial"/>
        </w:rPr>
      </w:pPr>
      <w:r>
        <w:rPr>
          <w:rFonts w:ascii="Arial" w:hAnsi="Arial"/>
        </w:rPr>
        <w:t xml:space="preserve">CONTRACTOR shall perform all works specified in the Scope of Work, shall provide equipment and means required for this purpose.  </w:t>
      </w:r>
    </w:p>
    <w:p w14:paraId="02E1895D" w14:textId="77777777" w:rsidR="003C3C67" w:rsidRPr="000D274A" w:rsidRDefault="003C3C67" w:rsidP="000D274A">
      <w:pPr>
        <w:pStyle w:val="ListParagraph"/>
        <w:numPr>
          <w:ilvl w:val="0"/>
          <w:numId w:val="32"/>
        </w:numPr>
        <w:spacing w:after="160" w:line="360" w:lineRule="auto"/>
        <w:ind w:left="420" w:hanging="420"/>
        <w:rPr>
          <w:rFonts w:ascii="Arial" w:hAnsi="Arial" w:cs="Arial"/>
          <w:b/>
          <w:sz w:val="24"/>
          <w:szCs w:val="24"/>
        </w:rPr>
      </w:pPr>
      <w:r>
        <w:rPr>
          <w:rFonts w:ascii="Arial" w:hAnsi="Arial"/>
          <w:b/>
          <w:sz w:val="24"/>
        </w:rPr>
        <w:t>Requirements for Work Completion</w:t>
      </w:r>
    </w:p>
    <w:p w14:paraId="215F59BA" w14:textId="725C3E43" w:rsidR="003C3C67" w:rsidRPr="000D274A" w:rsidRDefault="003C3C67" w:rsidP="002172DB">
      <w:pPr>
        <w:pStyle w:val="Header"/>
        <w:numPr>
          <w:ilvl w:val="1"/>
          <w:numId w:val="32"/>
        </w:numPr>
        <w:tabs>
          <w:tab w:val="left" w:pos="3969"/>
        </w:tabs>
        <w:spacing w:after="120"/>
        <w:ind w:left="1077"/>
        <w:jc w:val="both"/>
        <w:rPr>
          <w:rFonts w:ascii="Arial" w:hAnsi="Arial" w:cs="Arial"/>
        </w:rPr>
      </w:pPr>
      <w:r>
        <w:rPr>
          <w:rFonts w:ascii="Arial" w:hAnsi="Arial"/>
        </w:rPr>
        <w:t xml:space="preserve">Work shall be deemed fully completed once the OWNER receives hard copy report </w:t>
      </w:r>
      <w:r w:rsidR="004D74F0">
        <w:rPr>
          <w:rFonts w:ascii="Arial" w:hAnsi="Arial"/>
        </w:rPr>
        <w:t>(</w:t>
      </w:r>
      <w:r w:rsidR="00227925">
        <w:rPr>
          <w:rFonts w:ascii="Arial" w:hAnsi="Arial"/>
        </w:rPr>
        <w:t>in Lithuanian and English</w:t>
      </w:r>
      <w:r w:rsidR="004D74F0">
        <w:rPr>
          <w:rFonts w:ascii="Arial" w:hAnsi="Arial"/>
        </w:rPr>
        <w:t>)</w:t>
      </w:r>
      <w:r w:rsidR="00227925">
        <w:rPr>
          <w:rFonts w:ascii="Arial" w:hAnsi="Arial"/>
        </w:rPr>
        <w:t xml:space="preserve"> </w:t>
      </w:r>
      <w:r>
        <w:rPr>
          <w:rFonts w:ascii="Arial" w:hAnsi="Arial"/>
        </w:rPr>
        <w:t>agreed with the OWNER and signs work handover and acceptance statement in the form established by it. The CONTRACTOR shall also present a soft copy report on electronic media in doc. and pdf. formats.</w:t>
      </w:r>
    </w:p>
    <w:p w14:paraId="6201FD1A" w14:textId="77777777" w:rsidR="003C3C67" w:rsidRPr="000D274A" w:rsidRDefault="003C3C67" w:rsidP="000D274A">
      <w:pPr>
        <w:pStyle w:val="ListParagraph"/>
        <w:numPr>
          <w:ilvl w:val="0"/>
          <w:numId w:val="32"/>
        </w:numPr>
        <w:spacing w:after="160" w:line="360" w:lineRule="auto"/>
        <w:ind w:left="420" w:hanging="420"/>
        <w:rPr>
          <w:rFonts w:ascii="Arial" w:hAnsi="Arial" w:cs="Arial"/>
        </w:rPr>
      </w:pPr>
      <w:r>
        <w:rPr>
          <w:rFonts w:ascii="Arial" w:hAnsi="Arial"/>
          <w:b/>
          <w:sz w:val="24"/>
        </w:rPr>
        <w:lastRenderedPageBreak/>
        <w:t>Requirements for work schedule.</w:t>
      </w:r>
    </w:p>
    <w:p w14:paraId="0157B8B3" w14:textId="3CE00661" w:rsidR="00832606" w:rsidRDefault="00832606" w:rsidP="00832606">
      <w:pPr>
        <w:pStyle w:val="Header"/>
        <w:numPr>
          <w:ilvl w:val="1"/>
          <w:numId w:val="32"/>
        </w:numPr>
        <w:tabs>
          <w:tab w:val="left" w:pos="3969"/>
        </w:tabs>
        <w:spacing w:line="360" w:lineRule="auto"/>
        <w:rPr>
          <w:rFonts w:ascii="Arial" w:hAnsi="Arial" w:cs="Arial"/>
        </w:rPr>
      </w:pPr>
      <w:r>
        <w:rPr>
          <w:rFonts w:ascii="Arial" w:hAnsi="Arial"/>
        </w:rPr>
        <w:t>CONTRACTOR shall present proposal for development of study wh</w:t>
      </w:r>
      <w:r w:rsidR="006A4628">
        <w:rPr>
          <w:rFonts w:ascii="Arial" w:hAnsi="Arial"/>
        </w:rPr>
        <w:t>ich should be effective through</w:t>
      </w:r>
      <w:r>
        <w:rPr>
          <w:rFonts w:ascii="Arial" w:hAnsi="Arial"/>
        </w:rPr>
        <w:t xml:space="preserve"> to 31 March 2025.</w:t>
      </w:r>
    </w:p>
    <w:p w14:paraId="1D554DDF" w14:textId="77777777" w:rsidR="003C3C67" w:rsidRPr="000D274A" w:rsidRDefault="003C3C67" w:rsidP="000D274A">
      <w:pPr>
        <w:pStyle w:val="Header"/>
        <w:numPr>
          <w:ilvl w:val="1"/>
          <w:numId w:val="32"/>
        </w:numPr>
        <w:tabs>
          <w:tab w:val="left" w:pos="3969"/>
        </w:tabs>
        <w:spacing w:line="360" w:lineRule="auto"/>
        <w:rPr>
          <w:rFonts w:ascii="Arial" w:hAnsi="Arial" w:cs="Arial"/>
        </w:rPr>
      </w:pPr>
      <w:r>
        <w:rPr>
          <w:rFonts w:ascii="Arial" w:hAnsi="Arial"/>
        </w:rPr>
        <w:t>CONTRACTOR shall submit its work execution schedule.</w:t>
      </w:r>
    </w:p>
    <w:p w14:paraId="6C99293F" w14:textId="5A58969E" w:rsidR="003C3C67" w:rsidRPr="000D274A" w:rsidRDefault="001B0B74" w:rsidP="000D274A">
      <w:pPr>
        <w:pStyle w:val="Header"/>
        <w:numPr>
          <w:ilvl w:val="1"/>
          <w:numId w:val="32"/>
        </w:numPr>
        <w:tabs>
          <w:tab w:val="left" w:pos="3969"/>
        </w:tabs>
        <w:spacing w:line="360" w:lineRule="auto"/>
        <w:rPr>
          <w:rFonts w:ascii="Arial" w:hAnsi="Arial" w:cs="Arial"/>
        </w:rPr>
      </w:pPr>
      <w:r>
        <w:rPr>
          <w:rFonts w:ascii="Arial" w:hAnsi="Arial"/>
        </w:rPr>
        <w:t xml:space="preserve">Initial study report should be presented within 3 months after the conclusion of contract. </w:t>
      </w:r>
    </w:p>
    <w:p w14:paraId="4AD034EF" w14:textId="019415C5" w:rsidR="003C3C67" w:rsidRPr="000D274A" w:rsidRDefault="003C3C67" w:rsidP="000D274A">
      <w:pPr>
        <w:pStyle w:val="Header"/>
        <w:numPr>
          <w:ilvl w:val="1"/>
          <w:numId w:val="32"/>
        </w:numPr>
        <w:tabs>
          <w:tab w:val="left" w:pos="3969"/>
        </w:tabs>
        <w:spacing w:line="360" w:lineRule="auto"/>
        <w:rPr>
          <w:rFonts w:ascii="Arial" w:hAnsi="Arial" w:cs="Arial"/>
        </w:rPr>
      </w:pPr>
      <w:r>
        <w:rPr>
          <w:rFonts w:ascii="Arial" w:hAnsi="Arial"/>
        </w:rPr>
        <w:t>Final study report should be presented within 6 months after the conclusion of contract.</w:t>
      </w:r>
    </w:p>
    <w:p w14:paraId="4A76DF29" w14:textId="77777777" w:rsidR="00D963CA" w:rsidRPr="000D274A" w:rsidRDefault="00D963CA">
      <w:pPr>
        <w:pStyle w:val="Header"/>
        <w:tabs>
          <w:tab w:val="clear" w:pos="4986"/>
          <w:tab w:val="left" w:pos="3969"/>
        </w:tabs>
        <w:spacing w:line="360" w:lineRule="auto"/>
        <w:ind w:left="1080"/>
        <w:rPr>
          <w:rFonts w:ascii="Arial" w:hAnsi="Arial" w:cs="Arial"/>
        </w:rPr>
      </w:pPr>
      <w:bookmarkStart w:id="0" w:name="_GoBack"/>
      <w:bookmarkEnd w:id="0"/>
    </w:p>
    <w:sectPr w:rsidR="00D963CA" w:rsidRPr="000D274A" w:rsidSect="00CD7E4B">
      <w:type w:val="continuous"/>
      <w:pgSz w:w="11906" w:h="16838"/>
      <w:pgMar w:top="1276" w:right="567" w:bottom="1134" w:left="1701" w:header="567"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BEA04" w14:textId="77777777" w:rsidR="00EC3518" w:rsidRDefault="00EC3518" w:rsidP="0024400F">
      <w:pPr>
        <w:spacing w:after="0" w:line="240" w:lineRule="auto"/>
      </w:pPr>
      <w:r>
        <w:separator/>
      </w:r>
    </w:p>
  </w:endnote>
  <w:endnote w:type="continuationSeparator" w:id="0">
    <w:p w14:paraId="1090B625" w14:textId="77777777" w:rsidR="00EC3518" w:rsidRDefault="00EC3518" w:rsidP="0024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09BC" w14:textId="77777777" w:rsidR="00EC3518" w:rsidRDefault="00EC3518" w:rsidP="0024400F">
      <w:pPr>
        <w:spacing w:after="0" w:line="240" w:lineRule="auto"/>
      </w:pPr>
      <w:r>
        <w:separator/>
      </w:r>
    </w:p>
  </w:footnote>
  <w:footnote w:type="continuationSeparator" w:id="0">
    <w:p w14:paraId="3E4DCED0" w14:textId="77777777" w:rsidR="00EC3518" w:rsidRDefault="00EC3518" w:rsidP="0024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305"/>
    <w:multiLevelType w:val="hybridMultilevel"/>
    <w:tmpl w:val="A3C447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200F36"/>
    <w:multiLevelType w:val="hybridMultilevel"/>
    <w:tmpl w:val="F582067E"/>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8C1A4D"/>
    <w:multiLevelType w:val="hybridMultilevel"/>
    <w:tmpl w:val="ED52E80A"/>
    <w:lvl w:ilvl="0" w:tplc="2D4E5EA8">
      <w:start w:val="3"/>
      <w:numFmt w:val="bullet"/>
      <w:lvlText w:val="-"/>
      <w:lvlJc w:val="left"/>
      <w:pPr>
        <w:ind w:left="420" w:hanging="360"/>
      </w:pPr>
      <w:rPr>
        <w:rFonts w:ascii="Arial" w:eastAsia="Times New Roman"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13B36BC7"/>
    <w:multiLevelType w:val="hybridMultilevel"/>
    <w:tmpl w:val="A0D482F4"/>
    <w:lvl w:ilvl="0" w:tplc="6B7027D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4" w15:restartNumberingAfterBreak="0">
    <w:nsid w:val="150A54BF"/>
    <w:multiLevelType w:val="multilevel"/>
    <w:tmpl w:val="B80ACA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731412"/>
    <w:multiLevelType w:val="multilevel"/>
    <w:tmpl w:val="124429A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218"/>
        </w:tabs>
        <w:ind w:left="502"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1A9037F1"/>
    <w:multiLevelType w:val="hybridMultilevel"/>
    <w:tmpl w:val="54E4167E"/>
    <w:lvl w:ilvl="0" w:tplc="56D0C3E2">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796A0C"/>
    <w:multiLevelType w:val="hybridMultilevel"/>
    <w:tmpl w:val="54F0DD72"/>
    <w:lvl w:ilvl="0" w:tplc="3B465B2E">
      <w:start w:val="3"/>
      <w:numFmt w:val="bullet"/>
      <w:lvlText w:val="-"/>
      <w:lvlJc w:val="left"/>
      <w:pPr>
        <w:ind w:left="420" w:hanging="360"/>
      </w:pPr>
      <w:rPr>
        <w:rFonts w:ascii="Arial" w:eastAsia="Times New Roman"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8" w15:restartNumberingAfterBreak="0">
    <w:nsid w:val="1FCA3840"/>
    <w:multiLevelType w:val="multilevel"/>
    <w:tmpl w:val="5D446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2D462F"/>
    <w:multiLevelType w:val="hybridMultilevel"/>
    <w:tmpl w:val="90F81F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545E25"/>
    <w:multiLevelType w:val="hybridMultilevel"/>
    <w:tmpl w:val="3DFAF414"/>
    <w:lvl w:ilvl="0" w:tplc="57D4D4CC">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496466"/>
    <w:multiLevelType w:val="multilevel"/>
    <w:tmpl w:val="5F0A6F92"/>
    <w:lvl w:ilvl="0">
      <w:start w:val="22"/>
      <w:numFmt w:val="none"/>
      <w:lvlText w:val=""/>
      <w:lvlJc w:val="left"/>
      <w:pPr>
        <w:tabs>
          <w:tab w:val="num" w:pos="420"/>
        </w:tabs>
        <w:ind w:left="420" w:hanging="420"/>
      </w:pPr>
      <w:rPr>
        <w:rFonts w:hint="default"/>
        <w:b w:val="0"/>
        <w:color w:val="339966"/>
      </w:rPr>
    </w:lvl>
    <w:lvl w:ilvl="1">
      <w:start w:val="1"/>
      <w:numFmt w:val="decimal"/>
      <w:lvlText w:val="%1.%2."/>
      <w:lvlJc w:val="left"/>
      <w:pPr>
        <w:tabs>
          <w:tab w:val="num" w:pos="420"/>
        </w:tabs>
        <w:ind w:left="420" w:hanging="420"/>
      </w:pPr>
      <w:rPr>
        <w:rFonts w:ascii="Times New Roman" w:eastAsia="Times New Roman" w:hAnsi="Times New Roman" w:cs="Times New Roman"/>
        <w:b w:val="0"/>
        <w:color w:val="auto"/>
        <w:sz w:val="24"/>
        <w:szCs w:val="24"/>
        <w:lang w:val="lt-LT"/>
      </w:rPr>
    </w:lvl>
    <w:lvl w:ilvl="2">
      <w:start w:val="1"/>
      <w:numFmt w:val="decimal"/>
      <w:lvlText w:val="%2.1."/>
      <w:lvlJc w:val="left"/>
      <w:pPr>
        <w:tabs>
          <w:tab w:val="num" w:pos="720"/>
        </w:tabs>
        <w:ind w:left="720" w:hanging="720"/>
      </w:pPr>
      <w:rPr>
        <w:rFonts w:hint="default"/>
        <w:color w:val="339966"/>
      </w:rPr>
    </w:lvl>
    <w:lvl w:ilvl="3">
      <w:start w:val="1"/>
      <w:numFmt w:val="decimal"/>
      <w:lvlText w:val="%1%2.%3.%4."/>
      <w:lvlJc w:val="left"/>
      <w:pPr>
        <w:tabs>
          <w:tab w:val="num" w:pos="720"/>
        </w:tabs>
        <w:ind w:left="720" w:hanging="720"/>
      </w:pPr>
      <w:rPr>
        <w:rFonts w:hint="default"/>
        <w:b w:val="0"/>
        <w:i w:val="0"/>
        <w:color w:val="auto"/>
      </w:rPr>
    </w:lvl>
    <w:lvl w:ilvl="4">
      <w:start w:val="1"/>
      <w:numFmt w:val="decimal"/>
      <w:lvlText w:val="%1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4B1EA8"/>
    <w:multiLevelType w:val="hybridMultilevel"/>
    <w:tmpl w:val="C0B0D07A"/>
    <w:lvl w:ilvl="0" w:tplc="6B7027D0">
      <w:start w:val="2"/>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3" w15:restartNumberingAfterBreak="0">
    <w:nsid w:val="2F156CFC"/>
    <w:multiLevelType w:val="multilevel"/>
    <w:tmpl w:val="F116911C"/>
    <w:lvl w:ilvl="0">
      <w:start w:val="3"/>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74FD5"/>
    <w:multiLevelType w:val="multilevel"/>
    <w:tmpl w:val="1B7E03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CD3B71"/>
    <w:multiLevelType w:val="multilevel"/>
    <w:tmpl w:val="5FFC9DFA"/>
    <w:lvl w:ilvl="0">
      <w:start w:val="3"/>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361431B"/>
    <w:multiLevelType w:val="hybridMultilevel"/>
    <w:tmpl w:val="AF1447E8"/>
    <w:lvl w:ilvl="0" w:tplc="B50E8194">
      <w:numFmt w:val="bullet"/>
      <w:lvlText w:val="-"/>
      <w:lvlJc w:val="left"/>
      <w:pPr>
        <w:ind w:left="1440" w:hanging="360"/>
      </w:pPr>
      <w:rPr>
        <w:rFonts w:ascii="Arial" w:eastAsiaTheme="minorHAnsi" w:hAnsi="Arial" w:cs="Aria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7EA519C"/>
    <w:multiLevelType w:val="hybridMultilevel"/>
    <w:tmpl w:val="9730AEC0"/>
    <w:lvl w:ilvl="0" w:tplc="2564F640">
      <w:start w:val="3"/>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8" w15:restartNumberingAfterBreak="0">
    <w:nsid w:val="38345EA6"/>
    <w:multiLevelType w:val="hybridMultilevel"/>
    <w:tmpl w:val="A5C2B23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E3F28FE"/>
    <w:multiLevelType w:val="hybridMultilevel"/>
    <w:tmpl w:val="208264A0"/>
    <w:lvl w:ilvl="0" w:tplc="B85069BA">
      <w:start w:val="1"/>
      <w:numFmt w:val="decimal"/>
      <w:lvlText w:val="%1."/>
      <w:lvlJc w:val="left"/>
      <w:pPr>
        <w:ind w:left="720" w:hanging="360"/>
      </w:pPr>
      <w:rPr>
        <w:rFonts w:ascii="Calibri" w:eastAsia="Calibri" w:hAnsi="Calibri"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49EC3096"/>
    <w:multiLevelType w:val="hybridMultilevel"/>
    <w:tmpl w:val="A0D482F4"/>
    <w:lvl w:ilvl="0" w:tplc="6B7027D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1" w15:restartNumberingAfterBreak="0">
    <w:nsid w:val="4AFC6DF7"/>
    <w:multiLevelType w:val="hybridMultilevel"/>
    <w:tmpl w:val="D0FA99E2"/>
    <w:lvl w:ilvl="0" w:tplc="B50E8194">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F663161"/>
    <w:multiLevelType w:val="hybridMultilevel"/>
    <w:tmpl w:val="E5F0D6CE"/>
    <w:lvl w:ilvl="0" w:tplc="CDBE7A00">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0341F26"/>
    <w:multiLevelType w:val="hybridMultilevel"/>
    <w:tmpl w:val="2DBE4FC4"/>
    <w:lvl w:ilvl="0" w:tplc="B538CB7E">
      <w:start w:val="1"/>
      <w:numFmt w:val="bullet"/>
      <w:lvlText w:val="-"/>
      <w:lvlJc w:val="left"/>
      <w:pPr>
        <w:ind w:left="5310" w:hanging="360"/>
      </w:pPr>
      <w:rPr>
        <w:rFonts w:ascii="Arial" w:eastAsiaTheme="minorHAnsi" w:hAnsi="Arial" w:cs="Arial" w:hint="default"/>
      </w:rPr>
    </w:lvl>
    <w:lvl w:ilvl="1" w:tplc="04270003" w:tentative="1">
      <w:start w:val="1"/>
      <w:numFmt w:val="bullet"/>
      <w:lvlText w:val="o"/>
      <w:lvlJc w:val="left"/>
      <w:pPr>
        <w:ind w:left="6030" w:hanging="360"/>
      </w:pPr>
      <w:rPr>
        <w:rFonts w:ascii="Courier New" w:hAnsi="Courier New" w:cs="Courier New" w:hint="default"/>
      </w:rPr>
    </w:lvl>
    <w:lvl w:ilvl="2" w:tplc="04270005" w:tentative="1">
      <w:start w:val="1"/>
      <w:numFmt w:val="bullet"/>
      <w:lvlText w:val=""/>
      <w:lvlJc w:val="left"/>
      <w:pPr>
        <w:ind w:left="6750" w:hanging="360"/>
      </w:pPr>
      <w:rPr>
        <w:rFonts w:ascii="Wingdings" w:hAnsi="Wingdings" w:hint="default"/>
      </w:rPr>
    </w:lvl>
    <w:lvl w:ilvl="3" w:tplc="04270001" w:tentative="1">
      <w:start w:val="1"/>
      <w:numFmt w:val="bullet"/>
      <w:lvlText w:val=""/>
      <w:lvlJc w:val="left"/>
      <w:pPr>
        <w:ind w:left="7470" w:hanging="360"/>
      </w:pPr>
      <w:rPr>
        <w:rFonts w:ascii="Symbol" w:hAnsi="Symbol" w:hint="default"/>
      </w:rPr>
    </w:lvl>
    <w:lvl w:ilvl="4" w:tplc="04270003" w:tentative="1">
      <w:start w:val="1"/>
      <w:numFmt w:val="bullet"/>
      <w:lvlText w:val="o"/>
      <w:lvlJc w:val="left"/>
      <w:pPr>
        <w:ind w:left="8190" w:hanging="360"/>
      </w:pPr>
      <w:rPr>
        <w:rFonts w:ascii="Courier New" w:hAnsi="Courier New" w:cs="Courier New" w:hint="default"/>
      </w:rPr>
    </w:lvl>
    <w:lvl w:ilvl="5" w:tplc="04270005" w:tentative="1">
      <w:start w:val="1"/>
      <w:numFmt w:val="bullet"/>
      <w:lvlText w:val=""/>
      <w:lvlJc w:val="left"/>
      <w:pPr>
        <w:ind w:left="8910" w:hanging="360"/>
      </w:pPr>
      <w:rPr>
        <w:rFonts w:ascii="Wingdings" w:hAnsi="Wingdings" w:hint="default"/>
      </w:rPr>
    </w:lvl>
    <w:lvl w:ilvl="6" w:tplc="04270001" w:tentative="1">
      <w:start w:val="1"/>
      <w:numFmt w:val="bullet"/>
      <w:lvlText w:val=""/>
      <w:lvlJc w:val="left"/>
      <w:pPr>
        <w:ind w:left="9630" w:hanging="360"/>
      </w:pPr>
      <w:rPr>
        <w:rFonts w:ascii="Symbol" w:hAnsi="Symbol" w:hint="default"/>
      </w:rPr>
    </w:lvl>
    <w:lvl w:ilvl="7" w:tplc="04270003" w:tentative="1">
      <w:start w:val="1"/>
      <w:numFmt w:val="bullet"/>
      <w:lvlText w:val="o"/>
      <w:lvlJc w:val="left"/>
      <w:pPr>
        <w:ind w:left="10350" w:hanging="360"/>
      </w:pPr>
      <w:rPr>
        <w:rFonts w:ascii="Courier New" w:hAnsi="Courier New" w:cs="Courier New" w:hint="default"/>
      </w:rPr>
    </w:lvl>
    <w:lvl w:ilvl="8" w:tplc="04270005" w:tentative="1">
      <w:start w:val="1"/>
      <w:numFmt w:val="bullet"/>
      <w:lvlText w:val=""/>
      <w:lvlJc w:val="left"/>
      <w:pPr>
        <w:ind w:left="11070" w:hanging="360"/>
      </w:pPr>
      <w:rPr>
        <w:rFonts w:ascii="Wingdings" w:hAnsi="Wingdings" w:hint="default"/>
      </w:rPr>
    </w:lvl>
  </w:abstractNum>
  <w:abstractNum w:abstractNumId="24" w15:restartNumberingAfterBreak="0">
    <w:nsid w:val="521D5D87"/>
    <w:multiLevelType w:val="hybridMultilevel"/>
    <w:tmpl w:val="A0D482F4"/>
    <w:lvl w:ilvl="0" w:tplc="6B7027D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5" w15:restartNumberingAfterBreak="0">
    <w:nsid w:val="5232152C"/>
    <w:multiLevelType w:val="hybridMultilevel"/>
    <w:tmpl w:val="BDA01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E401117"/>
    <w:multiLevelType w:val="multilevel"/>
    <w:tmpl w:val="2806C35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B5624"/>
    <w:multiLevelType w:val="hybridMultilevel"/>
    <w:tmpl w:val="F104E1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047D45"/>
    <w:multiLevelType w:val="multilevel"/>
    <w:tmpl w:val="176865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DB7006"/>
    <w:multiLevelType w:val="hybridMultilevel"/>
    <w:tmpl w:val="F8F8C9EA"/>
    <w:lvl w:ilvl="0" w:tplc="E6D073E8">
      <w:start w:val="3"/>
      <w:numFmt w:val="bullet"/>
      <w:lvlText w:val="-"/>
      <w:lvlJc w:val="left"/>
      <w:pPr>
        <w:ind w:left="420" w:hanging="360"/>
      </w:pPr>
      <w:rPr>
        <w:rFonts w:ascii="Arial" w:eastAsia="Times New Roman"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0" w15:restartNumberingAfterBreak="0">
    <w:nsid w:val="7D672FA7"/>
    <w:multiLevelType w:val="hybridMultilevel"/>
    <w:tmpl w:val="4F889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EA148BC"/>
    <w:multiLevelType w:val="hybridMultilevel"/>
    <w:tmpl w:val="C2C20FCC"/>
    <w:lvl w:ilvl="0" w:tplc="272C47D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6"/>
  </w:num>
  <w:num w:numId="4">
    <w:abstractNumId w:val="29"/>
  </w:num>
  <w:num w:numId="5">
    <w:abstractNumId w:val="6"/>
  </w:num>
  <w:num w:numId="6">
    <w:abstractNumId w:val="7"/>
  </w:num>
  <w:num w:numId="7">
    <w:abstractNumId w:val="22"/>
  </w:num>
  <w:num w:numId="8">
    <w:abstractNumId w:val="2"/>
  </w:num>
  <w:num w:numId="9">
    <w:abstractNumId w:val="17"/>
  </w:num>
  <w:num w:numId="10">
    <w:abstractNumId w:val="18"/>
  </w:num>
  <w:num w:numId="11">
    <w:abstractNumId w:val="1"/>
  </w:num>
  <w:num w:numId="12">
    <w:abstractNumId w:val="30"/>
  </w:num>
  <w:num w:numId="13">
    <w:abstractNumId w:val="25"/>
  </w:num>
  <w:num w:numId="14">
    <w:abstractNumId w:val="10"/>
  </w:num>
  <w:num w:numId="15">
    <w:abstractNumId w:val="3"/>
  </w:num>
  <w:num w:numId="16">
    <w:abstractNumId w:val="24"/>
  </w:num>
  <w:num w:numId="17">
    <w:abstractNumId w:val="20"/>
  </w:num>
  <w:num w:numId="18">
    <w:abstractNumId w:val="12"/>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13"/>
  </w:num>
  <w:num w:numId="22">
    <w:abstractNumId w:val="16"/>
  </w:num>
  <w:num w:numId="23">
    <w:abstractNumId w:val="8"/>
  </w:num>
  <w:num w:numId="24">
    <w:abstractNumId w:val="15"/>
  </w:num>
  <w:num w:numId="25">
    <w:abstractNumId w:val="21"/>
  </w:num>
  <w:num w:numId="26">
    <w:abstractNumId w:val="28"/>
  </w:num>
  <w:num w:numId="27">
    <w:abstractNumId w:val="4"/>
  </w:num>
  <w:num w:numId="28">
    <w:abstractNumId w:val="27"/>
  </w:num>
  <w:num w:numId="29">
    <w:abstractNumId w:val="23"/>
  </w:num>
  <w:num w:numId="30">
    <w:abstractNumId w:val="31"/>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readOnly" w:enforcement="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0F"/>
    <w:rsid w:val="0000687B"/>
    <w:rsid w:val="00011179"/>
    <w:rsid w:val="000130ED"/>
    <w:rsid w:val="000211CD"/>
    <w:rsid w:val="00024480"/>
    <w:rsid w:val="00025218"/>
    <w:rsid w:val="0002746C"/>
    <w:rsid w:val="00027757"/>
    <w:rsid w:val="00034E21"/>
    <w:rsid w:val="00035EBA"/>
    <w:rsid w:val="000410DB"/>
    <w:rsid w:val="00041262"/>
    <w:rsid w:val="000461EB"/>
    <w:rsid w:val="0004787A"/>
    <w:rsid w:val="00050FC0"/>
    <w:rsid w:val="00055BCF"/>
    <w:rsid w:val="0005721C"/>
    <w:rsid w:val="00062263"/>
    <w:rsid w:val="0006435A"/>
    <w:rsid w:val="00066A1E"/>
    <w:rsid w:val="00067EA9"/>
    <w:rsid w:val="000700BC"/>
    <w:rsid w:val="00070934"/>
    <w:rsid w:val="00071F67"/>
    <w:rsid w:val="00074808"/>
    <w:rsid w:val="00080318"/>
    <w:rsid w:val="0008034C"/>
    <w:rsid w:val="0008083E"/>
    <w:rsid w:val="00080F2B"/>
    <w:rsid w:val="000827A0"/>
    <w:rsid w:val="00084E81"/>
    <w:rsid w:val="0009631E"/>
    <w:rsid w:val="0009634D"/>
    <w:rsid w:val="00097FA2"/>
    <w:rsid w:val="000A742B"/>
    <w:rsid w:val="000B68DF"/>
    <w:rsid w:val="000C0BC0"/>
    <w:rsid w:val="000D1D61"/>
    <w:rsid w:val="000D274A"/>
    <w:rsid w:val="000D6B55"/>
    <w:rsid w:val="000E24E8"/>
    <w:rsid w:val="000E3D0D"/>
    <w:rsid w:val="000E5C65"/>
    <w:rsid w:val="000E7483"/>
    <w:rsid w:val="000F63C7"/>
    <w:rsid w:val="00101172"/>
    <w:rsid w:val="001011AF"/>
    <w:rsid w:val="00102068"/>
    <w:rsid w:val="0010340E"/>
    <w:rsid w:val="00116D2A"/>
    <w:rsid w:val="00120361"/>
    <w:rsid w:val="00123AB9"/>
    <w:rsid w:val="0013072C"/>
    <w:rsid w:val="00132A44"/>
    <w:rsid w:val="00134D55"/>
    <w:rsid w:val="001367B8"/>
    <w:rsid w:val="00146857"/>
    <w:rsid w:val="0016340A"/>
    <w:rsid w:val="00164807"/>
    <w:rsid w:val="00164B6B"/>
    <w:rsid w:val="00167089"/>
    <w:rsid w:val="001676CE"/>
    <w:rsid w:val="00173D5E"/>
    <w:rsid w:val="00173D87"/>
    <w:rsid w:val="00174668"/>
    <w:rsid w:val="00174B97"/>
    <w:rsid w:val="00177AF6"/>
    <w:rsid w:val="00177D51"/>
    <w:rsid w:val="001875EE"/>
    <w:rsid w:val="00194909"/>
    <w:rsid w:val="00195C35"/>
    <w:rsid w:val="001960F0"/>
    <w:rsid w:val="00196620"/>
    <w:rsid w:val="00197B27"/>
    <w:rsid w:val="001A20AA"/>
    <w:rsid w:val="001A55F2"/>
    <w:rsid w:val="001B0B74"/>
    <w:rsid w:val="001B1EF0"/>
    <w:rsid w:val="001B32E9"/>
    <w:rsid w:val="001B50CD"/>
    <w:rsid w:val="001B522A"/>
    <w:rsid w:val="001B6EF8"/>
    <w:rsid w:val="001B7E6C"/>
    <w:rsid w:val="001C3542"/>
    <w:rsid w:val="001C7518"/>
    <w:rsid w:val="001D2BB7"/>
    <w:rsid w:val="001E0AAB"/>
    <w:rsid w:val="001E24BC"/>
    <w:rsid w:val="001E2E21"/>
    <w:rsid w:val="001E6512"/>
    <w:rsid w:val="001F1322"/>
    <w:rsid w:val="001F1CCB"/>
    <w:rsid w:val="00200610"/>
    <w:rsid w:val="002009FE"/>
    <w:rsid w:val="00204A41"/>
    <w:rsid w:val="00206AC3"/>
    <w:rsid w:val="002151D0"/>
    <w:rsid w:val="002172DB"/>
    <w:rsid w:val="00224C21"/>
    <w:rsid w:val="00227925"/>
    <w:rsid w:val="00236155"/>
    <w:rsid w:val="00241AD9"/>
    <w:rsid w:val="00243895"/>
    <w:rsid w:val="0024400F"/>
    <w:rsid w:val="00250B5B"/>
    <w:rsid w:val="002514BA"/>
    <w:rsid w:val="00253C35"/>
    <w:rsid w:val="002543BC"/>
    <w:rsid w:val="00257CC6"/>
    <w:rsid w:val="00257E78"/>
    <w:rsid w:val="00263B58"/>
    <w:rsid w:val="00265841"/>
    <w:rsid w:val="00267D51"/>
    <w:rsid w:val="0027067A"/>
    <w:rsid w:val="002726FB"/>
    <w:rsid w:val="0027435C"/>
    <w:rsid w:val="00280FB2"/>
    <w:rsid w:val="0028268A"/>
    <w:rsid w:val="002839D1"/>
    <w:rsid w:val="002868CD"/>
    <w:rsid w:val="00290953"/>
    <w:rsid w:val="002A12B9"/>
    <w:rsid w:val="002B6A8B"/>
    <w:rsid w:val="002B6C13"/>
    <w:rsid w:val="002C4C18"/>
    <w:rsid w:val="002D3563"/>
    <w:rsid w:val="002D4525"/>
    <w:rsid w:val="002E5263"/>
    <w:rsid w:val="002E65CA"/>
    <w:rsid w:val="002F1325"/>
    <w:rsid w:val="0030496B"/>
    <w:rsid w:val="00311D62"/>
    <w:rsid w:val="00311DD9"/>
    <w:rsid w:val="00313AE3"/>
    <w:rsid w:val="00314705"/>
    <w:rsid w:val="00320243"/>
    <w:rsid w:val="0033759A"/>
    <w:rsid w:val="00352B2A"/>
    <w:rsid w:val="0035309C"/>
    <w:rsid w:val="0035467F"/>
    <w:rsid w:val="003565B1"/>
    <w:rsid w:val="00357870"/>
    <w:rsid w:val="00363280"/>
    <w:rsid w:val="00367543"/>
    <w:rsid w:val="00372C6F"/>
    <w:rsid w:val="00380654"/>
    <w:rsid w:val="0038187C"/>
    <w:rsid w:val="003907B0"/>
    <w:rsid w:val="003A2DAC"/>
    <w:rsid w:val="003B7B14"/>
    <w:rsid w:val="003C3C67"/>
    <w:rsid w:val="003C5984"/>
    <w:rsid w:val="003C6A7C"/>
    <w:rsid w:val="003D21B1"/>
    <w:rsid w:val="003D4DDD"/>
    <w:rsid w:val="003E10B8"/>
    <w:rsid w:val="003E1399"/>
    <w:rsid w:val="003E1BDE"/>
    <w:rsid w:val="003E77E2"/>
    <w:rsid w:val="003F2C3A"/>
    <w:rsid w:val="003F356C"/>
    <w:rsid w:val="003F3962"/>
    <w:rsid w:val="003F6CE4"/>
    <w:rsid w:val="00412009"/>
    <w:rsid w:val="00414697"/>
    <w:rsid w:val="00414E20"/>
    <w:rsid w:val="0042461B"/>
    <w:rsid w:val="00430FB9"/>
    <w:rsid w:val="004318CA"/>
    <w:rsid w:val="004377C4"/>
    <w:rsid w:val="00442D6C"/>
    <w:rsid w:val="00451462"/>
    <w:rsid w:val="004579B5"/>
    <w:rsid w:val="00463786"/>
    <w:rsid w:val="0047259F"/>
    <w:rsid w:val="0047438F"/>
    <w:rsid w:val="004743C1"/>
    <w:rsid w:val="00475C00"/>
    <w:rsid w:val="00481E9E"/>
    <w:rsid w:val="004827F9"/>
    <w:rsid w:val="00487B45"/>
    <w:rsid w:val="0049323E"/>
    <w:rsid w:val="0049431F"/>
    <w:rsid w:val="00494C03"/>
    <w:rsid w:val="004A3CD6"/>
    <w:rsid w:val="004A72D7"/>
    <w:rsid w:val="004A74D8"/>
    <w:rsid w:val="004B2615"/>
    <w:rsid w:val="004B40D5"/>
    <w:rsid w:val="004B683D"/>
    <w:rsid w:val="004C42B0"/>
    <w:rsid w:val="004C4E44"/>
    <w:rsid w:val="004D74F0"/>
    <w:rsid w:val="004E261B"/>
    <w:rsid w:val="004E73FD"/>
    <w:rsid w:val="004F043C"/>
    <w:rsid w:val="004F3CBF"/>
    <w:rsid w:val="00501511"/>
    <w:rsid w:val="005029A0"/>
    <w:rsid w:val="0050564E"/>
    <w:rsid w:val="0052166F"/>
    <w:rsid w:val="00534BAF"/>
    <w:rsid w:val="005376B5"/>
    <w:rsid w:val="00537F91"/>
    <w:rsid w:val="0054034B"/>
    <w:rsid w:val="00541E18"/>
    <w:rsid w:val="00544A6A"/>
    <w:rsid w:val="00546838"/>
    <w:rsid w:val="005475FD"/>
    <w:rsid w:val="005567EE"/>
    <w:rsid w:val="005675B8"/>
    <w:rsid w:val="0057040C"/>
    <w:rsid w:val="00572EE8"/>
    <w:rsid w:val="005749B5"/>
    <w:rsid w:val="00575280"/>
    <w:rsid w:val="005779FE"/>
    <w:rsid w:val="00583A8D"/>
    <w:rsid w:val="0058690D"/>
    <w:rsid w:val="005877C8"/>
    <w:rsid w:val="00592D88"/>
    <w:rsid w:val="005A1A73"/>
    <w:rsid w:val="005A232D"/>
    <w:rsid w:val="005B3155"/>
    <w:rsid w:val="005B5D0F"/>
    <w:rsid w:val="005B7998"/>
    <w:rsid w:val="005C1E1B"/>
    <w:rsid w:val="005E08A7"/>
    <w:rsid w:val="005E2A4E"/>
    <w:rsid w:val="005E6F21"/>
    <w:rsid w:val="005E7692"/>
    <w:rsid w:val="005F1F0B"/>
    <w:rsid w:val="005F6A56"/>
    <w:rsid w:val="0060183C"/>
    <w:rsid w:val="00604DAA"/>
    <w:rsid w:val="006065F1"/>
    <w:rsid w:val="0061128D"/>
    <w:rsid w:val="006117AE"/>
    <w:rsid w:val="006138DA"/>
    <w:rsid w:val="00617523"/>
    <w:rsid w:val="006206E5"/>
    <w:rsid w:val="00622D55"/>
    <w:rsid w:val="00626303"/>
    <w:rsid w:val="0063097F"/>
    <w:rsid w:val="00636D56"/>
    <w:rsid w:val="0064040B"/>
    <w:rsid w:val="00641888"/>
    <w:rsid w:val="00641B75"/>
    <w:rsid w:val="00644C0F"/>
    <w:rsid w:val="006520A9"/>
    <w:rsid w:val="006546F7"/>
    <w:rsid w:val="00655B72"/>
    <w:rsid w:val="006571F2"/>
    <w:rsid w:val="00670A19"/>
    <w:rsid w:val="00676823"/>
    <w:rsid w:val="00685781"/>
    <w:rsid w:val="00686F6E"/>
    <w:rsid w:val="0069077E"/>
    <w:rsid w:val="00695D32"/>
    <w:rsid w:val="006A441A"/>
    <w:rsid w:val="006A4628"/>
    <w:rsid w:val="006C044C"/>
    <w:rsid w:val="006C48E3"/>
    <w:rsid w:val="006C556A"/>
    <w:rsid w:val="006C75D3"/>
    <w:rsid w:val="006D70E7"/>
    <w:rsid w:val="006D7D94"/>
    <w:rsid w:val="006E0FB7"/>
    <w:rsid w:val="006E2971"/>
    <w:rsid w:val="006E6481"/>
    <w:rsid w:val="006E6B72"/>
    <w:rsid w:val="006F1640"/>
    <w:rsid w:val="00701FC4"/>
    <w:rsid w:val="00721C69"/>
    <w:rsid w:val="00724627"/>
    <w:rsid w:val="00725F8A"/>
    <w:rsid w:val="0074069C"/>
    <w:rsid w:val="00741FB8"/>
    <w:rsid w:val="0074217A"/>
    <w:rsid w:val="00745EC3"/>
    <w:rsid w:val="007473A9"/>
    <w:rsid w:val="00752CA3"/>
    <w:rsid w:val="00764237"/>
    <w:rsid w:val="00770844"/>
    <w:rsid w:val="00777171"/>
    <w:rsid w:val="007778B3"/>
    <w:rsid w:val="00781DC2"/>
    <w:rsid w:val="00784369"/>
    <w:rsid w:val="0079378C"/>
    <w:rsid w:val="00794784"/>
    <w:rsid w:val="007A357E"/>
    <w:rsid w:val="007B0515"/>
    <w:rsid w:val="007B11E5"/>
    <w:rsid w:val="007B3E9D"/>
    <w:rsid w:val="007B4033"/>
    <w:rsid w:val="007D0BC7"/>
    <w:rsid w:val="007D2B5C"/>
    <w:rsid w:val="007D33A9"/>
    <w:rsid w:val="007D43D8"/>
    <w:rsid w:val="007E2A45"/>
    <w:rsid w:val="007E7B92"/>
    <w:rsid w:val="007F2D28"/>
    <w:rsid w:val="007F32D1"/>
    <w:rsid w:val="007F4974"/>
    <w:rsid w:val="007F5C04"/>
    <w:rsid w:val="007F7217"/>
    <w:rsid w:val="007F7352"/>
    <w:rsid w:val="007F7D03"/>
    <w:rsid w:val="00804135"/>
    <w:rsid w:val="00810EDD"/>
    <w:rsid w:val="008132D5"/>
    <w:rsid w:val="00821232"/>
    <w:rsid w:val="00821854"/>
    <w:rsid w:val="0082186F"/>
    <w:rsid w:val="00827746"/>
    <w:rsid w:val="00827CC6"/>
    <w:rsid w:val="00831417"/>
    <w:rsid w:val="00832606"/>
    <w:rsid w:val="0083271A"/>
    <w:rsid w:val="00835F93"/>
    <w:rsid w:val="00837C64"/>
    <w:rsid w:val="008443A7"/>
    <w:rsid w:val="008445E3"/>
    <w:rsid w:val="00857BE8"/>
    <w:rsid w:val="00860251"/>
    <w:rsid w:val="00866417"/>
    <w:rsid w:val="008768BE"/>
    <w:rsid w:val="008843BD"/>
    <w:rsid w:val="00891D4A"/>
    <w:rsid w:val="00891F4F"/>
    <w:rsid w:val="00895876"/>
    <w:rsid w:val="00895C65"/>
    <w:rsid w:val="00895E6A"/>
    <w:rsid w:val="0089747C"/>
    <w:rsid w:val="008A1728"/>
    <w:rsid w:val="008A2B20"/>
    <w:rsid w:val="008A5316"/>
    <w:rsid w:val="008A5718"/>
    <w:rsid w:val="008A5965"/>
    <w:rsid w:val="008A6B96"/>
    <w:rsid w:val="008C6C65"/>
    <w:rsid w:val="008C70A5"/>
    <w:rsid w:val="008D02FA"/>
    <w:rsid w:val="008D3FED"/>
    <w:rsid w:val="008D5D34"/>
    <w:rsid w:val="008F34CB"/>
    <w:rsid w:val="008F51EB"/>
    <w:rsid w:val="009005B4"/>
    <w:rsid w:val="009129C3"/>
    <w:rsid w:val="009131B1"/>
    <w:rsid w:val="009156D6"/>
    <w:rsid w:val="00916857"/>
    <w:rsid w:val="00925F75"/>
    <w:rsid w:val="00933308"/>
    <w:rsid w:val="009534C4"/>
    <w:rsid w:val="00967CB6"/>
    <w:rsid w:val="00970156"/>
    <w:rsid w:val="00970FEA"/>
    <w:rsid w:val="0097574B"/>
    <w:rsid w:val="0098544B"/>
    <w:rsid w:val="0098643E"/>
    <w:rsid w:val="009945BC"/>
    <w:rsid w:val="009A1BA4"/>
    <w:rsid w:val="009B50F5"/>
    <w:rsid w:val="009C0DDC"/>
    <w:rsid w:val="009C4C15"/>
    <w:rsid w:val="009C5BA1"/>
    <w:rsid w:val="009E098A"/>
    <w:rsid w:val="009E1A14"/>
    <w:rsid w:val="009E42E6"/>
    <w:rsid w:val="009F2F31"/>
    <w:rsid w:val="009F4AAC"/>
    <w:rsid w:val="009F50CD"/>
    <w:rsid w:val="009F79EC"/>
    <w:rsid w:val="009F7F74"/>
    <w:rsid w:val="00A109AC"/>
    <w:rsid w:val="00A10B7D"/>
    <w:rsid w:val="00A23A48"/>
    <w:rsid w:val="00A25B49"/>
    <w:rsid w:val="00A31716"/>
    <w:rsid w:val="00A32AF2"/>
    <w:rsid w:val="00A37756"/>
    <w:rsid w:val="00A45124"/>
    <w:rsid w:val="00A508A6"/>
    <w:rsid w:val="00A61387"/>
    <w:rsid w:val="00A62CF2"/>
    <w:rsid w:val="00A64BF3"/>
    <w:rsid w:val="00A651EC"/>
    <w:rsid w:val="00A74728"/>
    <w:rsid w:val="00A74AB8"/>
    <w:rsid w:val="00A80ACF"/>
    <w:rsid w:val="00A960E0"/>
    <w:rsid w:val="00AB1CEE"/>
    <w:rsid w:val="00AB23C4"/>
    <w:rsid w:val="00AC31ED"/>
    <w:rsid w:val="00AC6328"/>
    <w:rsid w:val="00AC7936"/>
    <w:rsid w:val="00AD2963"/>
    <w:rsid w:val="00AD6B32"/>
    <w:rsid w:val="00AE6FA1"/>
    <w:rsid w:val="00B0069F"/>
    <w:rsid w:val="00B106BF"/>
    <w:rsid w:val="00B14AB0"/>
    <w:rsid w:val="00B15EC0"/>
    <w:rsid w:val="00B20A75"/>
    <w:rsid w:val="00B242B9"/>
    <w:rsid w:val="00B31EAA"/>
    <w:rsid w:val="00B32858"/>
    <w:rsid w:val="00B32D28"/>
    <w:rsid w:val="00B34E00"/>
    <w:rsid w:val="00B40FB5"/>
    <w:rsid w:val="00B41E71"/>
    <w:rsid w:val="00B42EB9"/>
    <w:rsid w:val="00B43A60"/>
    <w:rsid w:val="00B43D8B"/>
    <w:rsid w:val="00B455E0"/>
    <w:rsid w:val="00B4588F"/>
    <w:rsid w:val="00B46338"/>
    <w:rsid w:val="00B46D21"/>
    <w:rsid w:val="00B46DB0"/>
    <w:rsid w:val="00B51462"/>
    <w:rsid w:val="00B60362"/>
    <w:rsid w:val="00B61C01"/>
    <w:rsid w:val="00B63300"/>
    <w:rsid w:val="00B73A0C"/>
    <w:rsid w:val="00B75F8D"/>
    <w:rsid w:val="00B77E09"/>
    <w:rsid w:val="00B8161C"/>
    <w:rsid w:val="00BA5A79"/>
    <w:rsid w:val="00BA5A9B"/>
    <w:rsid w:val="00BB060E"/>
    <w:rsid w:val="00BB43E6"/>
    <w:rsid w:val="00BC2962"/>
    <w:rsid w:val="00BD4745"/>
    <w:rsid w:val="00BE06FD"/>
    <w:rsid w:val="00BE2A9C"/>
    <w:rsid w:val="00BE428B"/>
    <w:rsid w:val="00BF1845"/>
    <w:rsid w:val="00BF1F77"/>
    <w:rsid w:val="00C0454D"/>
    <w:rsid w:val="00C06730"/>
    <w:rsid w:val="00C10CF2"/>
    <w:rsid w:val="00C23A8A"/>
    <w:rsid w:val="00C3187A"/>
    <w:rsid w:val="00C33A9E"/>
    <w:rsid w:val="00C41430"/>
    <w:rsid w:val="00C432C7"/>
    <w:rsid w:val="00C508E2"/>
    <w:rsid w:val="00C521C6"/>
    <w:rsid w:val="00C55C43"/>
    <w:rsid w:val="00C634BD"/>
    <w:rsid w:val="00C8056E"/>
    <w:rsid w:val="00C818E4"/>
    <w:rsid w:val="00C8346D"/>
    <w:rsid w:val="00C85BD1"/>
    <w:rsid w:val="00C95222"/>
    <w:rsid w:val="00CA4237"/>
    <w:rsid w:val="00CA78BC"/>
    <w:rsid w:val="00CB0E90"/>
    <w:rsid w:val="00CB1E3F"/>
    <w:rsid w:val="00CB360A"/>
    <w:rsid w:val="00CB7937"/>
    <w:rsid w:val="00CD161D"/>
    <w:rsid w:val="00CD585E"/>
    <w:rsid w:val="00CD66C8"/>
    <w:rsid w:val="00CD7E4B"/>
    <w:rsid w:val="00CE3201"/>
    <w:rsid w:val="00CE64B2"/>
    <w:rsid w:val="00CF1B75"/>
    <w:rsid w:val="00D22BB8"/>
    <w:rsid w:val="00D330E9"/>
    <w:rsid w:val="00D33FC9"/>
    <w:rsid w:val="00D34CDC"/>
    <w:rsid w:val="00D36A58"/>
    <w:rsid w:val="00D42150"/>
    <w:rsid w:val="00D45592"/>
    <w:rsid w:val="00D4715D"/>
    <w:rsid w:val="00D53C69"/>
    <w:rsid w:val="00D56B57"/>
    <w:rsid w:val="00D63862"/>
    <w:rsid w:val="00D6692B"/>
    <w:rsid w:val="00D672D4"/>
    <w:rsid w:val="00D679AA"/>
    <w:rsid w:val="00D7723E"/>
    <w:rsid w:val="00D77B27"/>
    <w:rsid w:val="00D9466B"/>
    <w:rsid w:val="00D963CA"/>
    <w:rsid w:val="00DA0552"/>
    <w:rsid w:val="00DA4937"/>
    <w:rsid w:val="00DC0D27"/>
    <w:rsid w:val="00DC23BF"/>
    <w:rsid w:val="00DD61F9"/>
    <w:rsid w:val="00DE0979"/>
    <w:rsid w:val="00DE1B3C"/>
    <w:rsid w:val="00DE7C3C"/>
    <w:rsid w:val="00DF10B3"/>
    <w:rsid w:val="00DF3C23"/>
    <w:rsid w:val="00DF48EE"/>
    <w:rsid w:val="00DF6B1D"/>
    <w:rsid w:val="00E01CE2"/>
    <w:rsid w:val="00E01E08"/>
    <w:rsid w:val="00E10655"/>
    <w:rsid w:val="00E14C87"/>
    <w:rsid w:val="00E1796D"/>
    <w:rsid w:val="00E22D5D"/>
    <w:rsid w:val="00E23712"/>
    <w:rsid w:val="00E24ECE"/>
    <w:rsid w:val="00E2660C"/>
    <w:rsid w:val="00E27F55"/>
    <w:rsid w:val="00E307A2"/>
    <w:rsid w:val="00E32ED9"/>
    <w:rsid w:val="00E35327"/>
    <w:rsid w:val="00E42841"/>
    <w:rsid w:val="00E45A26"/>
    <w:rsid w:val="00E47F31"/>
    <w:rsid w:val="00E519C0"/>
    <w:rsid w:val="00E6079D"/>
    <w:rsid w:val="00E622FB"/>
    <w:rsid w:val="00E62530"/>
    <w:rsid w:val="00E63F1E"/>
    <w:rsid w:val="00E66C0A"/>
    <w:rsid w:val="00E73D6B"/>
    <w:rsid w:val="00E838BC"/>
    <w:rsid w:val="00E84845"/>
    <w:rsid w:val="00E8731F"/>
    <w:rsid w:val="00E94700"/>
    <w:rsid w:val="00EB06D9"/>
    <w:rsid w:val="00EB6FD6"/>
    <w:rsid w:val="00EC1066"/>
    <w:rsid w:val="00EC3518"/>
    <w:rsid w:val="00EC560D"/>
    <w:rsid w:val="00EC5F28"/>
    <w:rsid w:val="00EC789C"/>
    <w:rsid w:val="00EE0D16"/>
    <w:rsid w:val="00EE195D"/>
    <w:rsid w:val="00EE25AF"/>
    <w:rsid w:val="00EE27A7"/>
    <w:rsid w:val="00EF037B"/>
    <w:rsid w:val="00EF0EA9"/>
    <w:rsid w:val="00EF619B"/>
    <w:rsid w:val="00EF685B"/>
    <w:rsid w:val="00EF73AE"/>
    <w:rsid w:val="00F04C42"/>
    <w:rsid w:val="00F16695"/>
    <w:rsid w:val="00F2507E"/>
    <w:rsid w:val="00F30ACE"/>
    <w:rsid w:val="00F37921"/>
    <w:rsid w:val="00F438D2"/>
    <w:rsid w:val="00F52F8F"/>
    <w:rsid w:val="00F55219"/>
    <w:rsid w:val="00F55EC7"/>
    <w:rsid w:val="00F61133"/>
    <w:rsid w:val="00F64183"/>
    <w:rsid w:val="00F65331"/>
    <w:rsid w:val="00F71394"/>
    <w:rsid w:val="00F7262B"/>
    <w:rsid w:val="00F73404"/>
    <w:rsid w:val="00F8035E"/>
    <w:rsid w:val="00F812DD"/>
    <w:rsid w:val="00F821A2"/>
    <w:rsid w:val="00F82BAF"/>
    <w:rsid w:val="00F840CA"/>
    <w:rsid w:val="00F907B5"/>
    <w:rsid w:val="00F96AC0"/>
    <w:rsid w:val="00FB321B"/>
    <w:rsid w:val="00FB3E4A"/>
    <w:rsid w:val="00FB452E"/>
    <w:rsid w:val="00FB54BF"/>
    <w:rsid w:val="00FC3F84"/>
    <w:rsid w:val="00FC41C1"/>
    <w:rsid w:val="00FC6851"/>
    <w:rsid w:val="00FD035A"/>
    <w:rsid w:val="00FD1952"/>
    <w:rsid w:val="00FD1F65"/>
    <w:rsid w:val="00FD4468"/>
    <w:rsid w:val="00FD683C"/>
    <w:rsid w:val="00FE5E25"/>
    <w:rsid w:val="00FE77C9"/>
    <w:rsid w:val="00FF06E4"/>
    <w:rsid w:val="00FF06F0"/>
    <w:rsid w:val="00FF7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0D70"/>
  <w15:docId w15:val="{E287C7B5-49A4-4004-B504-0FC18C6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7C"/>
  </w:style>
  <w:style w:type="paragraph" w:styleId="Heading2">
    <w:name w:val="heading 2"/>
    <w:basedOn w:val="Normal"/>
    <w:next w:val="Normal"/>
    <w:link w:val="Heading2Char"/>
    <w:qFormat/>
    <w:rsid w:val="007F7D03"/>
    <w:pPr>
      <w:keepNext/>
      <w:spacing w:after="0" w:line="240" w:lineRule="auto"/>
      <w:ind w:right="-540"/>
      <w:outlineLvl w:val="1"/>
    </w:pPr>
    <w:rPr>
      <w:rFonts w:ascii="Times New Roman" w:eastAsia="Times New Roman" w:hAnsi="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0F"/>
    <w:pPr>
      <w:tabs>
        <w:tab w:val="center" w:pos="4986"/>
        <w:tab w:val="right" w:pos="9972"/>
      </w:tabs>
      <w:spacing w:after="0" w:line="240" w:lineRule="auto"/>
    </w:pPr>
  </w:style>
  <w:style w:type="character" w:customStyle="1" w:styleId="HeaderChar">
    <w:name w:val="Header Char"/>
    <w:basedOn w:val="DefaultParagraphFont"/>
    <w:link w:val="Header"/>
    <w:uiPriority w:val="99"/>
    <w:rsid w:val="0024400F"/>
  </w:style>
  <w:style w:type="paragraph" w:styleId="Footer">
    <w:name w:val="footer"/>
    <w:basedOn w:val="Normal"/>
    <w:link w:val="FooterChar"/>
    <w:uiPriority w:val="99"/>
    <w:unhideWhenUsed/>
    <w:rsid w:val="0024400F"/>
    <w:pPr>
      <w:tabs>
        <w:tab w:val="center" w:pos="4986"/>
        <w:tab w:val="right" w:pos="9972"/>
      </w:tabs>
      <w:spacing w:after="0" w:line="240" w:lineRule="auto"/>
    </w:pPr>
  </w:style>
  <w:style w:type="character" w:customStyle="1" w:styleId="FooterChar">
    <w:name w:val="Footer Char"/>
    <w:basedOn w:val="DefaultParagraphFont"/>
    <w:link w:val="Footer"/>
    <w:uiPriority w:val="99"/>
    <w:rsid w:val="0024400F"/>
  </w:style>
  <w:style w:type="paragraph" w:styleId="ListParagraph">
    <w:name w:val="List Paragraph"/>
    <w:basedOn w:val="Normal"/>
    <w:uiPriority w:val="34"/>
    <w:qFormat/>
    <w:rsid w:val="0024400F"/>
    <w:pPr>
      <w:ind w:left="720"/>
      <w:contextualSpacing/>
    </w:pPr>
  </w:style>
  <w:style w:type="paragraph" w:styleId="BalloonText">
    <w:name w:val="Balloon Text"/>
    <w:basedOn w:val="Normal"/>
    <w:link w:val="BalloonTextChar"/>
    <w:uiPriority w:val="99"/>
    <w:semiHidden/>
    <w:unhideWhenUsed/>
    <w:rsid w:val="0005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C0"/>
    <w:rPr>
      <w:rFonts w:ascii="Tahoma" w:hAnsi="Tahoma" w:cs="Tahoma"/>
      <w:sz w:val="16"/>
      <w:szCs w:val="16"/>
    </w:rPr>
  </w:style>
  <w:style w:type="character" w:customStyle="1" w:styleId="Heading2Char">
    <w:name w:val="Heading 2 Char"/>
    <w:basedOn w:val="DefaultParagraphFont"/>
    <w:link w:val="Heading2"/>
    <w:rsid w:val="007F7D03"/>
    <w:rPr>
      <w:rFonts w:ascii="Times New Roman" w:eastAsia="Times New Roman" w:hAnsi="Times New Roman" w:cs="Times New Roman"/>
      <w:iCs/>
      <w:sz w:val="28"/>
      <w:szCs w:val="28"/>
    </w:rPr>
  </w:style>
  <w:style w:type="paragraph" w:styleId="NoSpacing">
    <w:name w:val="No Spacing"/>
    <w:uiPriority w:val="1"/>
    <w:qFormat/>
    <w:rsid w:val="003565B1"/>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B51462"/>
    <w:pPr>
      <w:spacing w:after="0" w:line="240" w:lineRule="auto"/>
    </w:pPr>
  </w:style>
  <w:style w:type="character" w:styleId="CommentReference">
    <w:name w:val="annotation reference"/>
    <w:basedOn w:val="DefaultParagraphFont"/>
    <w:uiPriority w:val="99"/>
    <w:semiHidden/>
    <w:unhideWhenUsed/>
    <w:rsid w:val="00F2507E"/>
    <w:rPr>
      <w:sz w:val="16"/>
      <w:szCs w:val="16"/>
    </w:rPr>
  </w:style>
  <w:style w:type="paragraph" w:styleId="CommentText">
    <w:name w:val="annotation text"/>
    <w:basedOn w:val="Normal"/>
    <w:link w:val="CommentTextChar"/>
    <w:uiPriority w:val="99"/>
    <w:semiHidden/>
    <w:unhideWhenUsed/>
    <w:rsid w:val="00F2507E"/>
    <w:pPr>
      <w:spacing w:line="240" w:lineRule="auto"/>
    </w:pPr>
    <w:rPr>
      <w:sz w:val="20"/>
      <w:szCs w:val="20"/>
    </w:rPr>
  </w:style>
  <w:style w:type="character" w:customStyle="1" w:styleId="CommentTextChar">
    <w:name w:val="Comment Text Char"/>
    <w:basedOn w:val="DefaultParagraphFont"/>
    <w:link w:val="CommentText"/>
    <w:uiPriority w:val="99"/>
    <w:semiHidden/>
    <w:rsid w:val="00F2507E"/>
    <w:rPr>
      <w:sz w:val="20"/>
      <w:szCs w:val="20"/>
    </w:rPr>
  </w:style>
  <w:style w:type="paragraph" w:styleId="CommentSubject">
    <w:name w:val="annotation subject"/>
    <w:basedOn w:val="CommentText"/>
    <w:next w:val="CommentText"/>
    <w:link w:val="CommentSubjectChar"/>
    <w:uiPriority w:val="99"/>
    <w:semiHidden/>
    <w:unhideWhenUsed/>
    <w:rsid w:val="00F2507E"/>
    <w:rPr>
      <w:b/>
      <w:bCs/>
    </w:rPr>
  </w:style>
  <w:style w:type="character" w:customStyle="1" w:styleId="CommentSubjectChar">
    <w:name w:val="Comment Subject Char"/>
    <w:basedOn w:val="CommentTextChar"/>
    <w:link w:val="CommentSubject"/>
    <w:uiPriority w:val="99"/>
    <w:semiHidden/>
    <w:rsid w:val="00F25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3178">
      <w:bodyDiv w:val="1"/>
      <w:marLeft w:val="0"/>
      <w:marRight w:val="0"/>
      <w:marTop w:val="0"/>
      <w:marBottom w:val="0"/>
      <w:divBdr>
        <w:top w:val="none" w:sz="0" w:space="0" w:color="auto"/>
        <w:left w:val="none" w:sz="0" w:space="0" w:color="auto"/>
        <w:bottom w:val="none" w:sz="0" w:space="0" w:color="auto"/>
        <w:right w:val="none" w:sz="0" w:space="0" w:color="auto"/>
      </w:divBdr>
    </w:div>
    <w:div w:id="812409378">
      <w:bodyDiv w:val="1"/>
      <w:marLeft w:val="0"/>
      <w:marRight w:val="0"/>
      <w:marTop w:val="0"/>
      <w:marBottom w:val="0"/>
      <w:divBdr>
        <w:top w:val="none" w:sz="0" w:space="0" w:color="auto"/>
        <w:left w:val="none" w:sz="0" w:space="0" w:color="auto"/>
        <w:bottom w:val="none" w:sz="0" w:space="0" w:color="auto"/>
        <w:right w:val="none" w:sz="0" w:space="0" w:color="auto"/>
      </w:divBdr>
    </w:div>
    <w:div w:id="865483158">
      <w:bodyDiv w:val="1"/>
      <w:marLeft w:val="0"/>
      <w:marRight w:val="0"/>
      <w:marTop w:val="0"/>
      <w:marBottom w:val="0"/>
      <w:divBdr>
        <w:top w:val="none" w:sz="0" w:space="0" w:color="auto"/>
        <w:left w:val="none" w:sz="0" w:space="0" w:color="auto"/>
        <w:bottom w:val="none" w:sz="0" w:space="0" w:color="auto"/>
        <w:right w:val="none" w:sz="0" w:space="0" w:color="auto"/>
      </w:divBdr>
    </w:div>
    <w:div w:id="1048140597">
      <w:bodyDiv w:val="1"/>
      <w:marLeft w:val="0"/>
      <w:marRight w:val="0"/>
      <w:marTop w:val="0"/>
      <w:marBottom w:val="0"/>
      <w:divBdr>
        <w:top w:val="none" w:sz="0" w:space="0" w:color="auto"/>
        <w:left w:val="none" w:sz="0" w:space="0" w:color="auto"/>
        <w:bottom w:val="none" w:sz="0" w:space="0" w:color="auto"/>
        <w:right w:val="none" w:sz="0" w:space="0" w:color="auto"/>
      </w:divBdr>
    </w:div>
    <w:div w:id="1070614350">
      <w:bodyDiv w:val="1"/>
      <w:marLeft w:val="0"/>
      <w:marRight w:val="0"/>
      <w:marTop w:val="0"/>
      <w:marBottom w:val="0"/>
      <w:divBdr>
        <w:top w:val="none" w:sz="0" w:space="0" w:color="auto"/>
        <w:left w:val="none" w:sz="0" w:space="0" w:color="auto"/>
        <w:bottom w:val="none" w:sz="0" w:space="0" w:color="auto"/>
        <w:right w:val="none" w:sz="0" w:space="0" w:color="auto"/>
      </w:divBdr>
    </w:div>
    <w:div w:id="1191186637">
      <w:bodyDiv w:val="1"/>
      <w:marLeft w:val="0"/>
      <w:marRight w:val="0"/>
      <w:marTop w:val="0"/>
      <w:marBottom w:val="0"/>
      <w:divBdr>
        <w:top w:val="none" w:sz="0" w:space="0" w:color="auto"/>
        <w:left w:val="none" w:sz="0" w:space="0" w:color="auto"/>
        <w:bottom w:val="none" w:sz="0" w:space="0" w:color="auto"/>
        <w:right w:val="none" w:sz="0" w:space="0" w:color="auto"/>
      </w:divBdr>
    </w:div>
    <w:div w:id="1544098282">
      <w:bodyDiv w:val="1"/>
      <w:marLeft w:val="0"/>
      <w:marRight w:val="0"/>
      <w:marTop w:val="0"/>
      <w:marBottom w:val="0"/>
      <w:divBdr>
        <w:top w:val="none" w:sz="0" w:space="0" w:color="auto"/>
        <w:left w:val="none" w:sz="0" w:space="0" w:color="auto"/>
        <w:bottom w:val="none" w:sz="0" w:space="0" w:color="auto"/>
        <w:right w:val="none" w:sz="0" w:space="0" w:color="auto"/>
      </w:divBdr>
    </w:div>
    <w:div w:id="1641423766">
      <w:bodyDiv w:val="1"/>
      <w:marLeft w:val="0"/>
      <w:marRight w:val="0"/>
      <w:marTop w:val="0"/>
      <w:marBottom w:val="0"/>
      <w:divBdr>
        <w:top w:val="none" w:sz="0" w:space="0" w:color="auto"/>
        <w:left w:val="none" w:sz="0" w:space="0" w:color="auto"/>
        <w:bottom w:val="none" w:sz="0" w:space="0" w:color="auto"/>
        <w:right w:val="none" w:sz="0" w:space="0" w:color="auto"/>
      </w:divBdr>
    </w:div>
    <w:div w:id="1641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2.png@01D9E7D8.EAFB24E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11.png@01D9E7D8.EAFB2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E38A-0B18-4530-B214-71A24C68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7210</Words>
  <Characters>4111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vaidasda</dc:creator>
  <cp:lastModifiedBy>Inga Degutienė</cp:lastModifiedBy>
  <cp:revision>3</cp:revision>
  <cp:lastPrinted>2023-08-11T12:01:00Z</cp:lastPrinted>
  <dcterms:created xsi:type="dcterms:W3CDTF">2024-03-26T06:28:00Z</dcterms:created>
  <dcterms:modified xsi:type="dcterms:W3CDTF">2024-03-26T06:28:00Z</dcterms:modified>
</cp:coreProperties>
</file>