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6A41D" w14:textId="77777777" w:rsidR="00320243" w:rsidRPr="00320243" w:rsidRDefault="00320243" w:rsidP="00320243">
      <w:pPr>
        <w:spacing w:after="0"/>
        <w:jc w:val="center"/>
        <w:rPr>
          <w:rFonts w:ascii="Arial" w:hAnsi="Arial" w:cs="Arial"/>
          <w:b/>
          <w:sz w:val="24"/>
          <w:szCs w:val="24"/>
        </w:rPr>
      </w:pPr>
      <w:r w:rsidRPr="00320243">
        <w:rPr>
          <w:rFonts w:ascii="Arial" w:hAnsi="Arial" w:cs="Arial"/>
          <w:b/>
          <w:sz w:val="24"/>
          <w:szCs w:val="24"/>
        </w:rPr>
        <w:t>AKCINĖ BENDROVĖ „ORLEN LIETUVA”</w:t>
      </w:r>
    </w:p>
    <w:p w14:paraId="33E2B37E" w14:textId="77777777" w:rsidR="00320243" w:rsidRDefault="00320243" w:rsidP="00320243">
      <w:pPr>
        <w:spacing w:after="0"/>
        <w:jc w:val="center"/>
        <w:rPr>
          <w:rFonts w:ascii="Arial" w:hAnsi="Arial" w:cs="Arial"/>
          <w:b/>
          <w:sz w:val="24"/>
          <w:szCs w:val="24"/>
        </w:rPr>
      </w:pPr>
      <w:r w:rsidRPr="00320243">
        <w:rPr>
          <w:rFonts w:ascii="Arial" w:hAnsi="Arial" w:cs="Arial"/>
          <w:b/>
          <w:sz w:val="24"/>
          <w:szCs w:val="24"/>
        </w:rPr>
        <w:t>ŠILUMINĖ ELEKTRINĖ</w:t>
      </w:r>
    </w:p>
    <w:p w14:paraId="1B0CC324" w14:textId="77777777" w:rsidR="00F64183" w:rsidRPr="00320243" w:rsidRDefault="00F64183" w:rsidP="00320243">
      <w:pPr>
        <w:spacing w:after="0"/>
        <w:jc w:val="center"/>
        <w:rPr>
          <w:rFonts w:ascii="Arial" w:hAnsi="Arial" w:cs="Arial"/>
          <w:b/>
          <w:sz w:val="24"/>
          <w:szCs w:val="24"/>
        </w:rPr>
      </w:pPr>
    </w:p>
    <w:p w14:paraId="53A6F1CD" w14:textId="77777777" w:rsidR="00F64183" w:rsidRDefault="00F64183" w:rsidP="00320243">
      <w:pPr>
        <w:spacing w:after="0"/>
        <w:jc w:val="center"/>
        <w:rPr>
          <w:rFonts w:ascii="Arial" w:hAnsi="Arial" w:cs="Arial"/>
          <w:b/>
          <w:sz w:val="24"/>
          <w:szCs w:val="24"/>
        </w:rPr>
      </w:pPr>
      <w:r w:rsidRPr="00320243">
        <w:rPr>
          <w:rFonts w:ascii="Arial" w:hAnsi="Arial" w:cs="Arial"/>
          <w:b/>
          <w:sz w:val="24"/>
          <w:szCs w:val="24"/>
        </w:rPr>
        <w:t xml:space="preserve">AUŠINIMO </w:t>
      </w:r>
      <w:r w:rsidR="004B2615">
        <w:rPr>
          <w:rFonts w:ascii="Arial" w:hAnsi="Arial" w:cs="Arial"/>
          <w:b/>
          <w:sz w:val="24"/>
          <w:szCs w:val="24"/>
        </w:rPr>
        <w:t xml:space="preserve">SISTEMOS </w:t>
      </w:r>
      <w:r w:rsidRPr="00320243">
        <w:rPr>
          <w:rFonts w:ascii="Arial" w:hAnsi="Arial" w:cs="Arial"/>
          <w:b/>
          <w:sz w:val="24"/>
          <w:szCs w:val="24"/>
        </w:rPr>
        <w:t xml:space="preserve">CIRKULIACINIO VANDENS </w:t>
      </w:r>
      <w:r w:rsidR="004B2615">
        <w:rPr>
          <w:rFonts w:ascii="Arial" w:hAnsi="Arial" w:cs="Arial"/>
          <w:b/>
          <w:sz w:val="24"/>
          <w:szCs w:val="24"/>
        </w:rPr>
        <w:t>IŠVALY</w:t>
      </w:r>
      <w:r w:rsidRPr="00320243">
        <w:rPr>
          <w:rFonts w:ascii="Arial" w:hAnsi="Arial" w:cs="Arial"/>
          <w:b/>
          <w:sz w:val="24"/>
          <w:szCs w:val="24"/>
        </w:rPr>
        <w:t>MO</w:t>
      </w:r>
      <w:r>
        <w:rPr>
          <w:rFonts w:ascii="Arial" w:hAnsi="Arial" w:cs="Arial"/>
          <w:b/>
          <w:sz w:val="24"/>
          <w:szCs w:val="24"/>
        </w:rPr>
        <w:t xml:space="preserve"> BŪDO PASIRINKIMO STUDIJOS </w:t>
      </w:r>
    </w:p>
    <w:p w14:paraId="46972861" w14:textId="77777777" w:rsidR="00F64183" w:rsidRDefault="00F64183" w:rsidP="00320243">
      <w:pPr>
        <w:spacing w:after="0"/>
        <w:jc w:val="center"/>
        <w:rPr>
          <w:rFonts w:ascii="Arial" w:hAnsi="Arial" w:cs="Arial"/>
          <w:b/>
          <w:sz w:val="24"/>
          <w:szCs w:val="24"/>
        </w:rPr>
      </w:pPr>
      <w:r>
        <w:rPr>
          <w:rFonts w:ascii="Arial" w:hAnsi="Arial" w:cs="Arial"/>
          <w:b/>
          <w:sz w:val="24"/>
          <w:szCs w:val="24"/>
        </w:rPr>
        <w:t>DABŲ APIMTYS</w:t>
      </w:r>
    </w:p>
    <w:p w14:paraId="2FF4E216" w14:textId="77777777" w:rsidR="003A2DAC" w:rsidRDefault="003A2DAC" w:rsidP="00320243">
      <w:pPr>
        <w:spacing w:after="0"/>
        <w:jc w:val="center"/>
        <w:rPr>
          <w:rFonts w:ascii="Arial" w:hAnsi="Arial" w:cs="Arial"/>
          <w:b/>
          <w:sz w:val="24"/>
          <w:szCs w:val="24"/>
        </w:rPr>
      </w:pPr>
    </w:p>
    <w:p w14:paraId="60923F74" w14:textId="77777777" w:rsidR="00572EE8" w:rsidRPr="00EE195D" w:rsidRDefault="0024400F" w:rsidP="00FD1952">
      <w:pPr>
        <w:pStyle w:val="ListParagraph"/>
        <w:numPr>
          <w:ilvl w:val="0"/>
          <w:numId w:val="32"/>
        </w:numPr>
        <w:jc w:val="both"/>
        <w:rPr>
          <w:rFonts w:ascii="Arial" w:hAnsi="Arial" w:cs="Arial"/>
          <w:b/>
          <w:sz w:val="24"/>
          <w:szCs w:val="24"/>
        </w:rPr>
      </w:pPr>
      <w:r w:rsidRPr="00EE195D">
        <w:rPr>
          <w:rFonts w:ascii="Arial" w:hAnsi="Arial" w:cs="Arial"/>
          <w:b/>
          <w:sz w:val="24"/>
          <w:szCs w:val="24"/>
        </w:rPr>
        <w:t>Bendrieji</w:t>
      </w:r>
      <w:r w:rsidR="00097FA2">
        <w:rPr>
          <w:rFonts w:ascii="Arial" w:hAnsi="Arial" w:cs="Arial"/>
          <w:b/>
          <w:sz w:val="24"/>
          <w:szCs w:val="24"/>
        </w:rPr>
        <w:t xml:space="preserve"> sistemos</w:t>
      </w:r>
      <w:r w:rsidRPr="00EE195D">
        <w:rPr>
          <w:rFonts w:ascii="Arial" w:hAnsi="Arial" w:cs="Arial"/>
          <w:b/>
          <w:sz w:val="24"/>
          <w:szCs w:val="24"/>
        </w:rPr>
        <w:t xml:space="preserve"> duomenys.</w:t>
      </w:r>
    </w:p>
    <w:p w14:paraId="659940B2" w14:textId="77777777" w:rsidR="000A742B" w:rsidRDefault="000A742B" w:rsidP="003C6A7C">
      <w:pPr>
        <w:pStyle w:val="ListParagraph"/>
        <w:numPr>
          <w:ilvl w:val="1"/>
          <w:numId w:val="32"/>
        </w:numPr>
        <w:spacing w:after="160" w:line="360" w:lineRule="auto"/>
        <w:jc w:val="both"/>
        <w:rPr>
          <w:rFonts w:ascii="Arial" w:hAnsi="Arial" w:cs="Arial"/>
        </w:rPr>
      </w:pPr>
      <w:r>
        <w:rPr>
          <w:rFonts w:ascii="Arial" w:hAnsi="Arial" w:cs="Arial"/>
        </w:rPr>
        <w:t xml:space="preserve">Šiluminės elektrinės </w:t>
      </w:r>
      <w:r w:rsidR="00752CA3">
        <w:rPr>
          <w:rFonts w:ascii="Arial" w:hAnsi="Arial" w:cs="Arial"/>
        </w:rPr>
        <w:t xml:space="preserve">turbinų kondensatorių aušinimui </w:t>
      </w:r>
      <w:r>
        <w:rPr>
          <w:rFonts w:ascii="Arial" w:hAnsi="Arial" w:cs="Arial"/>
        </w:rPr>
        <w:t>cirkuliacini</w:t>
      </w:r>
      <w:r w:rsidR="00752CA3">
        <w:rPr>
          <w:rFonts w:ascii="Arial" w:hAnsi="Arial" w:cs="Arial"/>
        </w:rPr>
        <w:t>u</w:t>
      </w:r>
      <w:r>
        <w:rPr>
          <w:rFonts w:ascii="Arial" w:hAnsi="Arial" w:cs="Arial"/>
        </w:rPr>
        <w:t xml:space="preserve"> vanden</w:t>
      </w:r>
      <w:r w:rsidR="00752CA3">
        <w:rPr>
          <w:rFonts w:ascii="Arial" w:hAnsi="Arial" w:cs="Arial"/>
        </w:rPr>
        <w:t xml:space="preserve">iu įrengtos dvi, vienodos konstrukcijos, aušintuvės su vandens kamera (avankamera) ir keturi cirkuliaciniai siurbliai. </w:t>
      </w:r>
      <w:r w:rsidR="00641B75">
        <w:rPr>
          <w:rFonts w:ascii="Arial" w:hAnsi="Arial" w:cs="Arial"/>
        </w:rPr>
        <w:t xml:space="preserve"> </w:t>
      </w:r>
    </w:p>
    <w:p w14:paraId="4353DAA9" w14:textId="77777777" w:rsidR="00236155" w:rsidRDefault="00236155" w:rsidP="003C6A7C">
      <w:pPr>
        <w:pStyle w:val="ListParagraph"/>
        <w:numPr>
          <w:ilvl w:val="1"/>
          <w:numId w:val="32"/>
        </w:numPr>
        <w:spacing w:after="160" w:line="360" w:lineRule="auto"/>
        <w:jc w:val="both"/>
        <w:rPr>
          <w:rFonts w:ascii="Arial" w:hAnsi="Arial" w:cs="Arial"/>
        </w:rPr>
      </w:pPr>
      <w:r>
        <w:rPr>
          <w:rFonts w:ascii="Arial" w:hAnsi="Arial" w:cs="Arial"/>
        </w:rPr>
        <w:t>Aušintuvės charakteristika:</w:t>
      </w:r>
    </w:p>
    <w:p w14:paraId="02F851C0" w14:textId="77777777" w:rsidR="00097FA2" w:rsidRPr="00097FA2" w:rsidRDefault="00097FA2" w:rsidP="003C6A7C">
      <w:pPr>
        <w:pStyle w:val="ListParagraph"/>
        <w:numPr>
          <w:ilvl w:val="2"/>
          <w:numId w:val="32"/>
        </w:numPr>
        <w:jc w:val="both"/>
        <w:rPr>
          <w:rFonts w:ascii="Arial" w:hAnsi="Arial" w:cs="Arial"/>
        </w:rPr>
      </w:pPr>
      <w:r>
        <w:rPr>
          <w:rFonts w:ascii="Arial" w:hAnsi="Arial" w:cs="Arial"/>
        </w:rPr>
        <w:t xml:space="preserve">Našumas </w:t>
      </w:r>
      <w:r w:rsidRPr="00097FA2">
        <w:rPr>
          <w:rFonts w:ascii="Arial" w:hAnsi="Arial" w:cs="Arial"/>
        </w:rPr>
        <w:t>7000</w:t>
      </w:r>
      <w:r>
        <w:rPr>
          <w:rFonts w:ascii="Arial" w:hAnsi="Arial" w:cs="Arial"/>
        </w:rPr>
        <w:t xml:space="preserve"> </w:t>
      </w:r>
      <w:r w:rsidRPr="00097FA2">
        <w:rPr>
          <w:rFonts w:ascii="Arial" w:hAnsi="Arial" w:cs="Arial"/>
        </w:rPr>
        <w:t>-</w:t>
      </w:r>
      <w:r>
        <w:rPr>
          <w:rFonts w:ascii="Arial" w:hAnsi="Arial" w:cs="Arial"/>
        </w:rPr>
        <w:t xml:space="preserve"> </w:t>
      </w:r>
      <w:r w:rsidRPr="00097FA2">
        <w:rPr>
          <w:rFonts w:ascii="Arial" w:hAnsi="Arial" w:cs="Arial"/>
        </w:rPr>
        <w:t>9000 m</w:t>
      </w:r>
      <w:r w:rsidRPr="003C6A7C">
        <w:rPr>
          <w:rFonts w:ascii="Arial" w:hAnsi="Arial" w:cs="Arial"/>
          <w:vertAlign w:val="superscript"/>
        </w:rPr>
        <w:t>3</w:t>
      </w:r>
      <w:r w:rsidRPr="00097FA2">
        <w:rPr>
          <w:rFonts w:ascii="Arial" w:hAnsi="Arial" w:cs="Arial"/>
        </w:rPr>
        <w:t>/val;</w:t>
      </w:r>
    </w:p>
    <w:p w14:paraId="0B64E9C0" w14:textId="77777777" w:rsidR="00097FA2" w:rsidRDefault="00097FA2" w:rsidP="003C6A7C">
      <w:pPr>
        <w:pStyle w:val="ListParagraph"/>
        <w:numPr>
          <w:ilvl w:val="2"/>
          <w:numId w:val="32"/>
        </w:numPr>
        <w:jc w:val="both"/>
        <w:rPr>
          <w:rFonts w:ascii="Arial" w:hAnsi="Arial" w:cs="Arial"/>
        </w:rPr>
      </w:pPr>
      <w:r>
        <w:rPr>
          <w:rFonts w:ascii="Arial" w:hAnsi="Arial" w:cs="Arial"/>
        </w:rPr>
        <w:t>Aušinimo paviršiaus plotas 1200 m</w:t>
      </w:r>
      <w:r w:rsidRPr="003C6A7C">
        <w:rPr>
          <w:rFonts w:ascii="Arial" w:hAnsi="Arial" w:cs="Arial"/>
          <w:vertAlign w:val="superscript"/>
        </w:rPr>
        <w:t>2</w:t>
      </w:r>
      <w:r>
        <w:rPr>
          <w:rFonts w:ascii="Arial" w:hAnsi="Arial" w:cs="Arial"/>
        </w:rPr>
        <w:t>;</w:t>
      </w:r>
    </w:p>
    <w:p w14:paraId="39682AAB" w14:textId="77777777" w:rsidR="00097FA2" w:rsidRPr="00097FA2" w:rsidRDefault="00097FA2" w:rsidP="003C6A7C">
      <w:pPr>
        <w:pStyle w:val="ListParagraph"/>
        <w:numPr>
          <w:ilvl w:val="2"/>
          <w:numId w:val="32"/>
        </w:numPr>
        <w:jc w:val="both"/>
        <w:rPr>
          <w:rFonts w:ascii="Arial" w:hAnsi="Arial" w:cs="Arial"/>
        </w:rPr>
      </w:pPr>
      <w:r>
        <w:rPr>
          <w:rFonts w:ascii="Arial" w:hAnsi="Arial" w:cs="Arial"/>
        </w:rPr>
        <w:t xml:space="preserve">Vandens baseino tūris </w:t>
      </w:r>
      <w:r w:rsidRPr="00097FA2">
        <w:rPr>
          <w:rFonts w:ascii="Arial" w:hAnsi="Arial" w:cs="Arial"/>
        </w:rPr>
        <w:t>1800 m</w:t>
      </w:r>
      <w:r w:rsidRPr="003C6A7C">
        <w:rPr>
          <w:rFonts w:ascii="Arial" w:hAnsi="Arial" w:cs="Arial"/>
          <w:vertAlign w:val="superscript"/>
        </w:rPr>
        <w:t>3</w:t>
      </w:r>
      <w:r w:rsidRPr="00097FA2">
        <w:rPr>
          <w:rFonts w:ascii="Arial" w:hAnsi="Arial" w:cs="Arial"/>
        </w:rPr>
        <w:t>;</w:t>
      </w:r>
    </w:p>
    <w:p w14:paraId="6C39AA44" w14:textId="77777777" w:rsidR="00097FA2" w:rsidRPr="00097FA2" w:rsidRDefault="00097FA2" w:rsidP="003C6A7C">
      <w:pPr>
        <w:pStyle w:val="ListParagraph"/>
        <w:numPr>
          <w:ilvl w:val="2"/>
          <w:numId w:val="32"/>
        </w:numPr>
        <w:jc w:val="both"/>
        <w:rPr>
          <w:rFonts w:ascii="Arial" w:hAnsi="Arial" w:cs="Arial"/>
        </w:rPr>
      </w:pPr>
      <w:r>
        <w:rPr>
          <w:rFonts w:ascii="Arial" w:hAnsi="Arial" w:cs="Arial"/>
        </w:rPr>
        <w:t xml:space="preserve">Avankameros tūris </w:t>
      </w:r>
      <w:r w:rsidRPr="00097FA2">
        <w:rPr>
          <w:rFonts w:ascii="Arial" w:hAnsi="Arial" w:cs="Arial"/>
        </w:rPr>
        <w:t>200 m</w:t>
      </w:r>
      <w:r w:rsidRPr="003C6A7C">
        <w:rPr>
          <w:rFonts w:ascii="Arial" w:hAnsi="Arial" w:cs="Arial"/>
          <w:vertAlign w:val="superscript"/>
        </w:rPr>
        <w:t>3</w:t>
      </w:r>
      <w:r w:rsidRPr="00097FA2">
        <w:rPr>
          <w:rFonts w:ascii="Arial" w:hAnsi="Arial" w:cs="Arial"/>
        </w:rPr>
        <w:t>;</w:t>
      </w:r>
    </w:p>
    <w:p w14:paraId="7B45E08B" w14:textId="77777777" w:rsidR="00097FA2" w:rsidRPr="00097FA2" w:rsidRDefault="00097FA2" w:rsidP="003C6A7C">
      <w:pPr>
        <w:pStyle w:val="ListParagraph"/>
        <w:numPr>
          <w:ilvl w:val="2"/>
          <w:numId w:val="32"/>
        </w:numPr>
        <w:jc w:val="both"/>
        <w:rPr>
          <w:rFonts w:ascii="Arial" w:hAnsi="Arial" w:cs="Arial"/>
        </w:rPr>
      </w:pPr>
      <w:r>
        <w:rPr>
          <w:rFonts w:ascii="Arial" w:hAnsi="Arial" w:cs="Arial"/>
        </w:rPr>
        <w:t xml:space="preserve">Aušintuvės aukštis </w:t>
      </w:r>
      <w:r w:rsidRPr="00097FA2">
        <w:rPr>
          <w:rFonts w:ascii="Arial" w:hAnsi="Arial" w:cs="Arial"/>
        </w:rPr>
        <w:t>50 m;</w:t>
      </w:r>
    </w:p>
    <w:p w14:paraId="42C43FCA" w14:textId="77777777" w:rsidR="00097FA2" w:rsidRPr="00097FA2" w:rsidRDefault="003C6A7C" w:rsidP="003C6A7C">
      <w:pPr>
        <w:pStyle w:val="ListParagraph"/>
        <w:numPr>
          <w:ilvl w:val="2"/>
          <w:numId w:val="32"/>
        </w:numPr>
        <w:jc w:val="both"/>
        <w:rPr>
          <w:rFonts w:ascii="Arial" w:hAnsi="Arial" w:cs="Arial"/>
        </w:rPr>
      </w:pPr>
      <w:r>
        <w:rPr>
          <w:rFonts w:ascii="Arial" w:hAnsi="Arial" w:cs="Arial"/>
        </w:rPr>
        <w:t>A</w:t>
      </w:r>
      <w:r w:rsidR="00097FA2" w:rsidRPr="00097FA2">
        <w:rPr>
          <w:rFonts w:ascii="Arial" w:hAnsi="Arial" w:cs="Arial"/>
        </w:rPr>
        <w:t xml:space="preserve">patinės dalies </w:t>
      </w:r>
      <w:r>
        <w:rPr>
          <w:rFonts w:ascii="Arial" w:hAnsi="Arial" w:cs="Arial"/>
        </w:rPr>
        <w:t xml:space="preserve">skersmuo </w:t>
      </w:r>
      <w:r w:rsidR="00097FA2" w:rsidRPr="00097FA2">
        <w:rPr>
          <w:rFonts w:ascii="Arial" w:hAnsi="Arial" w:cs="Arial"/>
        </w:rPr>
        <w:t>40 m;</w:t>
      </w:r>
    </w:p>
    <w:p w14:paraId="7DCFF5A1" w14:textId="77777777" w:rsidR="003C6A7C" w:rsidRPr="003C6A7C" w:rsidRDefault="003C6A7C" w:rsidP="003C6A7C">
      <w:pPr>
        <w:pStyle w:val="ListParagraph"/>
        <w:numPr>
          <w:ilvl w:val="2"/>
          <w:numId w:val="32"/>
        </w:numPr>
        <w:jc w:val="both"/>
        <w:rPr>
          <w:rFonts w:ascii="Arial" w:hAnsi="Arial" w:cs="Arial"/>
        </w:rPr>
      </w:pPr>
      <w:r>
        <w:rPr>
          <w:rFonts w:ascii="Arial" w:hAnsi="Arial" w:cs="Arial"/>
        </w:rPr>
        <w:t xml:space="preserve">Viršutinės dalies skersmuo </w:t>
      </w:r>
      <w:r w:rsidRPr="003C6A7C">
        <w:rPr>
          <w:rFonts w:ascii="Arial" w:hAnsi="Arial" w:cs="Arial"/>
        </w:rPr>
        <w:t xml:space="preserve">26 m. </w:t>
      </w:r>
    </w:p>
    <w:p w14:paraId="2E0F2C1B" w14:textId="77777777" w:rsidR="008C70A5" w:rsidRDefault="008C70A5" w:rsidP="003C6A7C">
      <w:pPr>
        <w:pStyle w:val="ListParagraph"/>
        <w:numPr>
          <w:ilvl w:val="1"/>
          <w:numId w:val="32"/>
        </w:numPr>
        <w:spacing w:after="160" w:line="360" w:lineRule="auto"/>
        <w:jc w:val="both"/>
        <w:rPr>
          <w:rFonts w:ascii="Arial" w:hAnsi="Arial" w:cs="Arial"/>
        </w:rPr>
      </w:pPr>
      <w:r w:rsidRPr="00412009">
        <w:rPr>
          <w:rFonts w:ascii="Arial" w:hAnsi="Arial" w:cs="Arial"/>
        </w:rPr>
        <w:t>A</w:t>
      </w:r>
      <w:r>
        <w:rPr>
          <w:rFonts w:ascii="Arial" w:hAnsi="Arial" w:cs="Arial"/>
        </w:rPr>
        <w:t>ušinimo sistemos a</w:t>
      </w:r>
      <w:r w:rsidRPr="00412009">
        <w:rPr>
          <w:rFonts w:ascii="Arial" w:hAnsi="Arial" w:cs="Arial"/>
        </w:rPr>
        <w:t>paratų</w:t>
      </w:r>
      <w:r>
        <w:rPr>
          <w:rFonts w:ascii="Arial" w:hAnsi="Arial" w:cs="Arial"/>
        </w:rPr>
        <w:t>,</w:t>
      </w:r>
      <w:r w:rsidRPr="00412009">
        <w:rPr>
          <w:rFonts w:ascii="Arial" w:hAnsi="Arial" w:cs="Arial"/>
        </w:rPr>
        <w:t xml:space="preserve"> </w:t>
      </w:r>
      <w:r>
        <w:rPr>
          <w:rFonts w:ascii="Arial" w:hAnsi="Arial" w:cs="Arial"/>
        </w:rPr>
        <w:t xml:space="preserve">vamzdynų, armatūros metalai: </w:t>
      </w:r>
      <w:r w:rsidRPr="00412009">
        <w:rPr>
          <w:rFonts w:ascii="Arial" w:hAnsi="Arial" w:cs="Arial"/>
        </w:rPr>
        <w:t>plienas (CT10,</w:t>
      </w:r>
      <w:r w:rsidR="00313AE3">
        <w:rPr>
          <w:rFonts w:ascii="Arial" w:hAnsi="Arial" w:cs="Arial"/>
        </w:rPr>
        <w:t xml:space="preserve"> </w:t>
      </w:r>
      <w:r w:rsidRPr="00412009">
        <w:rPr>
          <w:rFonts w:ascii="Arial" w:hAnsi="Arial" w:cs="Arial"/>
        </w:rPr>
        <w:t>CT20)</w:t>
      </w:r>
      <w:r w:rsidR="003C6A7C">
        <w:rPr>
          <w:rFonts w:ascii="Arial" w:hAnsi="Arial" w:cs="Arial"/>
        </w:rPr>
        <w:t xml:space="preserve">, </w:t>
      </w:r>
      <w:r w:rsidRPr="00412009">
        <w:rPr>
          <w:rFonts w:ascii="Arial" w:hAnsi="Arial" w:cs="Arial"/>
        </w:rPr>
        <w:t>nerūdijantysis plienas</w:t>
      </w:r>
      <w:r>
        <w:rPr>
          <w:rFonts w:ascii="Arial" w:hAnsi="Arial" w:cs="Arial"/>
        </w:rPr>
        <w:t xml:space="preserve"> </w:t>
      </w:r>
      <w:r w:rsidRPr="00412009">
        <w:rPr>
          <w:rFonts w:ascii="Arial" w:hAnsi="Arial" w:cs="Arial"/>
        </w:rPr>
        <w:t>(08X18H10T)</w:t>
      </w:r>
      <w:r w:rsidR="003C6A7C">
        <w:rPr>
          <w:rFonts w:ascii="Arial" w:hAnsi="Arial" w:cs="Arial"/>
        </w:rPr>
        <w:t xml:space="preserve">, </w:t>
      </w:r>
      <w:r w:rsidRPr="00412009">
        <w:rPr>
          <w:rFonts w:ascii="Arial" w:hAnsi="Arial" w:cs="Arial"/>
        </w:rPr>
        <w:t>žalvaris</w:t>
      </w:r>
      <w:r>
        <w:rPr>
          <w:rFonts w:ascii="Arial" w:hAnsi="Arial" w:cs="Arial"/>
        </w:rPr>
        <w:t xml:space="preserve"> </w:t>
      </w:r>
      <w:r w:rsidRPr="00412009">
        <w:rPr>
          <w:rFonts w:ascii="Arial" w:hAnsi="Arial" w:cs="Arial"/>
        </w:rPr>
        <w:t>(ЛОМШ),</w:t>
      </w:r>
      <w:r>
        <w:rPr>
          <w:rFonts w:ascii="Arial" w:hAnsi="Arial" w:cs="Arial"/>
        </w:rPr>
        <w:t xml:space="preserve"> aliuminis.</w:t>
      </w:r>
    </w:p>
    <w:p w14:paraId="171BE326" w14:textId="77777777" w:rsidR="00FC41C1" w:rsidRDefault="0030496B" w:rsidP="00097FA2">
      <w:pPr>
        <w:pStyle w:val="ListParagraph"/>
        <w:numPr>
          <w:ilvl w:val="1"/>
          <w:numId w:val="32"/>
        </w:numPr>
        <w:spacing w:after="160" w:line="360" w:lineRule="auto"/>
        <w:rPr>
          <w:rFonts w:ascii="Arial" w:hAnsi="Arial" w:cs="Arial"/>
        </w:rPr>
      </w:pPr>
      <w:r w:rsidRPr="0030496B">
        <w:rPr>
          <w:rFonts w:ascii="Arial" w:hAnsi="Arial" w:cs="Arial"/>
        </w:rPr>
        <w:t>Aušinimo sistemos tūris</w:t>
      </w:r>
      <w:r w:rsidR="00D963CA">
        <w:rPr>
          <w:rFonts w:ascii="Arial" w:hAnsi="Arial" w:cs="Arial"/>
        </w:rPr>
        <w:t xml:space="preserve"> </w:t>
      </w:r>
      <w:r w:rsidRPr="0030496B">
        <w:rPr>
          <w:rFonts w:ascii="Arial" w:hAnsi="Arial" w:cs="Arial"/>
        </w:rPr>
        <w:t xml:space="preserve">~ 6000 </w:t>
      </w:r>
      <w:r w:rsidR="00FC41C1">
        <w:rPr>
          <w:rFonts w:ascii="Arial" w:hAnsi="Arial" w:cs="Arial"/>
        </w:rPr>
        <w:t>m</w:t>
      </w:r>
      <w:r w:rsidRPr="003C6A7C">
        <w:rPr>
          <w:rFonts w:ascii="Arial" w:hAnsi="Arial" w:cs="Arial"/>
          <w:vertAlign w:val="superscript"/>
        </w:rPr>
        <w:t>3</w:t>
      </w:r>
      <w:r w:rsidR="00FC41C1">
        <w:rPr>
          <w:rFonts w:ascii="Arial" w:hAnsi="Arial" w:cs="Arial"/>
        </w:rPr>
        <w:t>;</w:t>
      </w:r>
    </w:p>
    <w:p w14:paraId="23E5EC64" w14:textId="77777777" w:rsidR="008A5718" w:rsidRPr="00097FA2" w:rsidRDefault="00DA4937" w:rsidP="00097FA2">
      <w:pPr>
        <w:pStyle w:val="ListParagraph"/>
        <w:numPr>
          <w:ilvl w:val="1"/>
          <w:numId w:val="32"/>
        </w:numPr>
        <w:spacing w:after="160" w:line="360" w:lineRule="auto"/>
        <w:rPr>
          <w:rFonts w:ascii="Arial" w:hAnsi="Arial" w:cs="Arial"/>
        </w:rPr>
      </w:pPr>
      <w:r w:rsidRPr="00097FA2">
        <w:rPr>
          <w:rFonts w:ascii="Arial" w:hAnsi="Arial" w:cs="Arial"/>
        </w:rPr>
        <w:t xml:space="preserve">Cirkuliacinio vandens </w:t>
      </w:r>
      <w:r w:rsidR="008A5718" w:rsidRPr="00097FA2">
        <w:rPr>
          <w:rFonts w:ascii="Arial" w:hAnsi="Arial" w:cs="Arial"/>
        </w:rPr>
        <w:t>temp.</w:t>
      </w:r>
      <w:r w:rsidR="003C6A7C" w:rsidRPr="003C6A7C">
        <w:rPr>
          <w:rFonts w:ascii="Arial" w:hAnsi="Arial" w:cs="Arial"/>
        </w:rPr>
        <w:t xml:space="preserve"> </w:t>
      </w:r>
      <w:r w:rsidR="003C6A7C" w:rsidRPr="00097FA2">
        <w:rPr>
          <w:rFonts w:ascii="Arial" w:hAnsi="Arial" w:cs="Arial"/>
        </w:rPr>
        <w:t>prieš kondensatorių t</w:t>
      </w:r>
      <w:r w:rsidR="003C6A7C" w:rsidRPr="003C6A7C">
        <w:rPr>
          <w:rFonts w:ascii="Arial" w:hAnsi="Arial" w:cs="Arial"/>
          <w:vertAlign w:val="subscript"/>
        </w:rPr>
        <w:t>min</w:t>
      </w:r>
      <w:r w:rsidR="003C6A7C" w:rsidRPr="00097FA2">
        <w:rPr>
          <w:rFonts w:ascii="Arial" w:hAnsi="Arial" w:cs="Arial"/>
        </w:rPr>
        <w:t xml:space="preserve">/t </w:t>
      </w:r>
      <w:r w:rsidR="003C6A7C" w:rsidRPr="003C6A7C">
        <w:rPr>
          <w:rFonts w:ascii="Arial" w:hAnsi="Arial" w:cs="Arial"/>
          <w:vertAlign w:val="subscript"/>
        </w:rPr>
        <w:t>vid.</w:t>
      </w:r>
      <w:r w:rsidR="003C6A7C" w:rsidRPr="00097FA2">
        <w:rPr>
          <w:rFonts w:ascii="Arial" w:hAnsi="Arial" w:cs="Arial"/>
        </w:rPr>
        <w:t>/t</w:t>
      </w:r>
      <w:r w:rsidR="003C6A7C" w:rsidRPr="003C6A7C">
        <w:rPr>
          <w:rFonts w:ascii="Arial" w:hAnsi="Arial" w:cs="Arial"/>
          <w:vertAlign w:val="subscript"/>
        </w:rPr>
        <w:t>max</w:t>
      </w:r>
      <w:r w:rsidR="003C6A7C">
        <w:rPr>
          <w:rFonts w:ascii="Arial" w:hAnsi="Arial" w:cs="Arial"/>
        </w:rPr>
        <w:t xml:space="preserve"> </w:t>
      </w:r>
      <w:r w:rsidR="003C6A7C" w:rsidRPr="00097FA2">
        <w:rPr>
          <w:rFonts w:ascii="Arial" w:hAnsi="Arial" w:cs="Arial"/>
        </w:rPr>
        <w:t>10/22/35 °C.</w:t>
      </w:r>
    </w:p>
    <w:p w14:paraId="46AA8C06" w14:textId="77777777" w:rsidR="003C6A7C" w:rsidRDefault="008A5718" w:rsidP="003C6A7C">
      <w:pPr>
        <w:pStyle w:val="ListParagraph"/>
        <w:numPr>
          <w:ilvl w:val="1"/>
          <w:numId w:val="32"/>
        </w:numPr>
        <w:spacing w:after="160" w:line="360" w:lineRule="auto"/>
        <w:rPr>
          <w:rFonts w:ascii="Arial" w:hAnsi="Arial" w:cs="Arial"/>
        </w:rPr>
      </w:pPr>
      <w:r w:rsidRPr="00097FA2">
        <w:rPr>
          <w:rFonts w:ascii="Arial" w:hAnsi="Arial" w:cs="Arial"/>
        </w:rPr>
        <w:t>Cirkuliacinio vandens temp.</w:t>
      </w:r>
      <w:r w:rsidR="003C6A7C" w:rsidRPr="003C6A7C">
        <w:rPr>
          <w:rFonts w:ascii="Arial" w:hAnsi="Arial" w:cs="Arial"/>
        </w:rPr>
        <w:t xml:space="preserve"> </w:t>
      </w:r>
      <w:r w:rsidR="003C6A7C" w:rsidRPr="00097FA2">
        <w:rPr>
          <w:rFonts w:ascii="Arial" w:hAnsi="Arial" w:cs="Arial"/>
        </w:rPr>
        <w:t>po kondensatoriaus t</w:t>
      </w:r>
      <w:r w:rsidR="003C6A7C" w:rsidRPr="003C6A7C">
        <w:rPr>
          <w:rFonts w:ascii="Arial" w:hAnsi="Arial" w:cs="Arial"/>
          <w:vertAlign w:val="subscript"/>
        </w:rPr>
        <w:t>min</w:t>
      </w:r>
      <w:r w:rsidR="003C6A7C" w:rsidRPr="00097FA2">
        <w:rPr>
          <w:rFonts w:ascii="Arial" w:hAnsi="Arial" w:cs="Arial"/>
        </w:rPr>
        <w:t xml:space="preserve">/t </w:t>
      </w:r>
      <w:r w:rsidR="003C6A7C" w:rsidRPr="003C6A7C">
        <w:rPr>
          <w:rFonts w:ascii="Arial" w:hAnsi="Arial" w:cs="Arial"/>
          <w:vertAlign w:val="subscript"/>
        </w:rPr>
        <w:t>vid.</w:t>
      </w:r>
      <w:r w:rsidR="003C6A7C" w:rsidRPr="003C6A7C">
        <w:rPr>
          <w:rFonts w:ascii="Arial" w:hAnsi="Arial" w:cs="Arial"/>
        </w:rPr>
        <w:t>/</w:t>
      </w:r>
      <w:r w:rsidR="003C6A7C" w:rsidRPr="00097FA2">
        <w:rPr>
          <w:rFonts w:ascii="Arial" w:hAnsi="Arial" w:cs="Arial"/>
        </w:rPr>
        <w:t>t</w:t>
      </w:r>
      <w:r w:rsidR="003C6A7C" w:rsidRPr="003C6A7C">
        <w:rPr>
          <w:rFonts w:ascii="Arial" w:hAnsi="Arial" w:cs="Arial"/>
          <w:vertAlign w:val="subscript"/>
        </w:rPr>
        <w:t>max</w:t>
      </w:r>
      <w:r w:rsidR="003C6A7C">
        <w:rPr>
          <w:rFonts w:ascii="Arial" w:hAnsi="Arial" w:cs="Arial"/>
        </w:rPr>
        <w:t xml:space="preserve"> </w:t>
      </w:r>
      <w:r w:rsidR="003C6A7C" w:rsidRPr="00097FA2">
        <w:rPr>
          <w:rFonts w:ascii="Arial" w:hAnsi="Arial" w:cs="Arial"/>
        </w:rPr>
        <w:t>20/27/42 °C.</w:t>
      </w:r>
    </w:p>
    <w:p w14:paraId="17CA97E7" w14:textId="77777777" w:rsidR="00FC41C1" w:rsidRDefault="00FC41C1" w:rsidP="00097FA2">
      <w:pPr>
        <w:pStyle w:val="ListParagraph"/>
        <w:numPr>
          <w:ilvl w:val="1"/>
          <w:numId w:val="32"/>
        </w:numPr>
        <w:spacing w:after="160" w:line="360" w:lineRule="auto"/>
        <w:rPr>
          <w:rFonts w:ascii="Arial" w:hAnsi="Arial" w:cs="Arial"/>
        </w:rPr>
      </w:pPr>
      <w:r>
        <w:rPr>
          <w:rFonts w:ascii="Arial" w:hAnsi="Arial" w:cs="Arial"/>
        </w:rPr>
        <w:t xml:space="preserve">Cirkuliacinio siurblio </w:t>
      </w:r>
      <w:r w:rsidR="003C6A7C">
        <w:rPr>
          <w:rFonts w:ascii="Arial" w:hAnsi="Arial" w:cs="Arial"/>
        </w:rPr>
        <w:t xml:space="preserve">našumas </w:t>
      </w:r>
      <w:r>
        <w:rPr>
          <w:rFonts w:ascii="Arial" w:hAnsi="Arial" w:cs="Arial"/>
        </w:rPr>
        <w:t>max.</w:t>
      </w:r>
      <w:r w:rsidR="00636D56">
        <w:rPr>
          <w:rFonts w:ascii="Arial" w:hAnsi="Arial" w:cs="Arial"/>
        </w:rPr>
        <w:t xml:space="preserve"> – </w:t>
      </w:r>
      <w:r>
        <w:rPr>
          <w:rFonts w:ascii="Arial" w:hAnsi="Arial" w:cs="Arial"/>
        </w:rPr>
        <w:t>6300 m</w:t>
      </w:r>
      <w:r w:rsidRPr="003C6A7C">
        <w:rPr>
          <w:rFonts w:ascii="Arial" w:hAnsi="Arial" w:cs="Arial"/>
          <w:vertAlign w:val="superscript"/>
        </w:rPr>
        <w:t>3</w:t>
      </w:r>
      <w:r>
        <w:rPr>
          <w:rFonts w:ascii="Arial" w:hAnsi="Arial" w:cs="Arial"/>
        </w:rPr>
        <w:t>/val.</w:t>
      </w:r>
      <w:r w:rsidR="003C6A7C">
        <w:rPr>
          <w:rFonts w:ascii="Arial" w:hAnsi="Arial" w:cs="Arial"/>
        </w:rPr>
        <w:t>,</w:t>
      </w:r>
      <w:r w:rsidR="003C6A7C" w:rsidRPr="003C6A7C">
        <w:rPr>
          <w:rFonts w:ascii="Arial" w:hAnsi="Arial" w:cs="Arial"/>
        </w:rPr>
        <w:t xml:space="preserve"> </w:t>
      </w:r>
      <w:r w:rsidR="003C6A7C">
        <w:rPr>
          <w:rFonts w:ascii="Arial" w:hAnsi="Arial" w:cs="Arial"/>
        </w:rPr>
        <w:t>min. – 500 m</w:t>
      </w:r>
      <w:r w:rsidR="003C6A7C" w:rsidRPr="003C6A7C">
        <w:rPr>
          <w:rFonts w:ascii="Arial" w:hAnsi="Arial" w:cs="Arial"/>
          <w:vertAlign w:val="superscript"/>
        </w:rPr>
        <w:t>3</w:t>
      </w:r>
      <w:r w:rsidR="003C6A7C">
        <w:rPr>
          <w:rFonts w:ascii="Arial" w:hAnsi="Arial" w:cs="Arial"/>
        </w:rPr>
        <w:t>/val.</w:t>
      </w:r>
    </w:p>
    <w:p w14:paraId="5232249A" w14:textId="77777777" w:rsidR="00D672D4" w:rsidRDefault="00D672D4" w:rsidP="00097FA2">
      <w:pPr>
        <w:pStyle w:val="ListParagraph"/>
        <w:numPr>
          <w:ilvl w:val="1"/>
          <w:numId w:val="32"/>
        </w:numPr>
        <w:spacing w:after="160" w:line="360" w:lineRule="auto"/>
        <w:rPr>
          <w:rFonts w:ascii="Arial" w:hAnsi="Arial" w:cs="Arial"/>
        </w:rPr>
      </w:pPr>
      <w:r w:rsidRPr="00D672D4">
        <w:rPr>
          <w:rFonts w:ascii="Arial" w:hAnsi="Arial" w:cs="Arial"/>
        </w:rPr>
        <w:t>Aušinimo sistemos papildymas</w:t>
      </w:r>
      <w:r w:rsidR="003C6A7C">
        <w:rPr>
          <w:rFonts w:ascii="Arial" w:hAnsi="Arial" w:cs="Arial"/>
        </w:rPr>
        <w:t xml:space="preserve"> </w:t>
      </w:r>
      <w:r w:rsidRPr="00D672D4">
        <w:rPr>
          <w:rFonts w:ascii="Arial" w:hAnsi="Arial" w:cs="Arial"/>
        </w:rPr>
        <w:t>250–550 m</w:t>
      </w:r>
      <w:r w:rsidRPr="003C6A7C">
        <w:rPr>
          <w:rFonts w:ascii="Arial" w:hAnsi="Arial" w:cs="Arial"/>
          <w:vertAlign w:val="superscript"/>
        </w:rPr>
        <w:t>3</w:t>
      </w:r>
      <w:r w:rsidRPr="00D672D4">
        <w:rPr>
          <w:rFonts w:ascii="Arial" w:hAnsi="Arial" w:cs="Arial"/>
        </w:rPr>
        <w:t>/val.</w:t>
      </w:r>
    </w:p>
    <w:p w14:paraId="68B2FDD0" w14:textId="77777777" w:rsidR="003C6A7C" w:rsidRDefault="003C6A7C" w:rsidP="003C6A7C">
      <w:pPr>
        <w:pStyle w:val="ListParagraph"/>
        <w:numPr>
          <w:ilvl w:val="1"/>
          <w:numId w:val="32"/>
        </w:numPr>
        <w:spacing w:after="160" w:line="360" w:lineRule="auto"/>
        <w:rPr>
          <w:rFonts w:ascii="Arial" w:hAnsi="Arial" w:cs="Arial"/>
        </w:rPr>
      </w:pPr>
      <w:r w:rsidRPr="003C6A7C">
        <w:rPr>
          <w:rFonts w:ascii="Arial" w:hAnsi="Arial" w:cs="Arial"/>
        </w:rPr>
        <w:t>Aušintuvės baseino papildymui ir Šiluminės elektrinės technologinėm reikmėms naudojamas Varduvos upės vanduo.</w:t>
      </w:r>
    </w:p>
    <w:p w14:paraId="35BFF48C" w14:textId="77777777" w:rsidR="0042461B" w:rsidRPr="0060183C" w:rsidRDefault="0049323E" w:rsidP="00D963CA">
      <w:pPr>
        <w:pStyle w:val="Header"/>
        <w:numPr>
          <w:ilvl w:val="2"/>
          <w:numId w:val="32"/>
        </w:numPr>
        <w:tabs>
          <w:tab w:val="clear" w:pos="4986"/>
          <w:tab w:val="left" w:pos="142"/>
        </w:tabs>
        <w:spacing w:line="276" w:lineRule="auto"/>
        <w:rPr>
          <w:rFonts w:ascii="Arial" w:hAnsi="Arial" w:cs="Arial"/>
        </w:rPr>
      </w:pPr>
      <w:r w:rsidRPr="0049323E">
        <w:rPr>
          <w:rFonts w:ascii="Arial" w:hAnsi="Arial" w:cs="Arial"/>
          <w:sz w:val="20"/>
          <w:szCs w:val="20"/>
        </w:rPr>
        <w:t>Papildymo</w:t>
      </w:r>
      <w:r w:rsidR="008132D5">
        <w:rPr>
          <w:rFonts w:ascii="Arial" w:hAnsi="Arial" w:cs="Arial"/>
          <w:sz w:val="20"/>
          <w:szCs w:val="20"/>
        </w:rPr>
        <w:t xml:space="preserve"> (Varduvos upės)</w:t>
      </w:r>
      <w:r w:rsidRPr="0049323E">
        <w:rPr>
          <w:rFonts w:ascii="Arial" w:hAnsi="Arial" w:cs="Arial"/>
          <w:sz w:val="20"/>
          <w:szCs w:val="20"/>
        </w:rPr>
        <w:t xml:space="preserve"> ir cirkuliacinio v</w:t>
      </w:r>
      <w:r w:rsidR="00FF06E4" w:rsidRPr="0049323E">
        <w:rPr>
          <w:rFonts w:ascii="Arial" w:hAnsi="Arial" w:cs="Arial"/>
          <w:sz w:val="20"/>
          <w:szCs w:val="20"/>
        </w:rPr>
        <w:t>andens tyrimų vidutinės reikšmės</w:t>
      </w:r>
      <w:r w:rsidR="00FF06E4" w:rsidRPr="0060183C">
        <w:rPr>
          <w:rFonts w:ascii="Arial" w:hAnsi="Arial" w:cs="Arial"/>
        </w:rPr>
        <w:t>.</w:t>
      </w:r>
    </w:p>
    <w:tbl>
      <w:tblPr>
        <w:tblW w:w="7730" w:type="dxa"/>
        <w:jc w:val="center"/>
        <w:tblLook w:val="04A0" w:firstRow="1" w:lastRow="0" w:firstColumn="1" w:lastColumn="0" w:noHBand="0" w:noVBand="1"/>
      </w:tblPr>
      <w:tblGrid>
        <w:gridCol w:w="1716"/>
        <w:gridCol w:w="1214"/>
        <w:gridCol w:w="1200"/>
        <w:gridCol w:w="1200"/>
        <w:gridCol w:w="1200"/>
        <w:gridCol w:w="1200"/>
      </w:tblGrid>
      <w:tr w:rsidR="002D3563" w:rsidRPr="002D3563" w14:paraId="74E87C6D" w14:textId="77777777" w:rsidTr="0049323E">
        <w:trPr>
          <w:trHeight w:val="838"/>
          <w:jc w:val="center"/>
        </w:trPr>
        <w:tc>
          <w:tcPr>
            <w:tcW w:w="1716" w:type="dxa"/>
            <w:tcBorders>
              <w:top w:val="nil"/>
              <w:left w:val="nil"/>
              <w:bottom w:val="nil"/>
              <w:right w:val="nil"/>
            </w:tcBorders>
            <w:shd w:val="clear" w:color="auto" w:fill="auto"/>
            <w:noWrap/>
            <w:vAlign w:val="bottom"/>
            <w:hideMark/>
          </w:tcPr>
          <w:p w14:paraId="20156C7D" w14:textId="77777777" w:rsidR="002D3563" w:rsidRPr="002D3563" w:rsidRDefault="002D3563" w:rsidP="002D3563">
            <w:pPr>
              <w:spacing w:after="0" w:line="240" w:lineRule="auto"/>
              <w:rPr>
                <w:rFonts w:ascii="Times New Roman" w:eastAsia="Times New Roman" w:hAnsi="Times New Roman" w:cs="Times New Roman"/>
                <w:sz w:val="24"/>
                <w:szCs w:val="24"/>
                <w:lang w:eastAsia="lt-LT"/>
              </w:rPr>
            </w:pPr>
          </w:p>
        </w:tc>
        <w:tc>
          <w:tcPr>
            <w:tcW w:w="1214" w:type="dxa"/>
            <w:tcBorders>
              <w:top w:val="nil"/>
              <w:left w:val="nil"/>
              <w:bottom w:val="nil"/>
              <w:right w:val="nil"/>
            </w:tcBorders>
            <w:shd w:val="clear" w:color="auto" w:fill="auto"/>
            <w:noWrap/>
            <w:vAlign w:val="bottom"/>
            <w:hideMark/>
          </w:tcPr>
          <w:p w14:paraId="70EFB1C7" w14:textId="77777777" w:rsidR="002D3563" w:rsidRPr="002D3563" w:rsidRDefault="002D3563" w:rsidP="002D3563">
            <w:pPr>
              <w:spacing w:after="0" w:line="240" w:lineRule="auto"/>
              <w:rPr>
                <w:rFonts w:ascii="Times New Roman" w:eastAsia="Times New Roman" w:hAnsi="Times New Roman" w:cs="Times New Roman"/>
                <w:sz w:val="20"/>
                <w:szCs w:val="20"/>
                <w:lang w:eastAsia="lt-LT"/>
              </w:rPr>
            </w:pPr>
          </w:p>
        </w:tc>
        <w:tc>
          <w:tcPr>
            <w:tcW w:w="2400" w:type="dxa"/>
            <w:gridSpan w:val="2"/>
            <w:tcBorders>
              <w:top w:val="single" w:sz="4" w:space="0" w:color="auto"/>
              <w:left w:val="single" w:sz="4" w:space="0" w:color="auto"/>
              <w:bottom w:val="nil"/>
              <w:right w:val="nil"/>
            </w:tcBorders>
            <w:shd w:val="clear" w:color="auto" w:fill="auto"/>
            <w:vAlign w:val="center"/>
            <w:hideMark/>
          </w:tcPr>
          <w:p w14:paraId="36840C3D" w14:textId="77777777" w:rsidR="002D3563" w:rsidRPr="002D3563" w:rsidRDefault="002D3563" w:rsidP="003E1BDE">
            <w:pPr>
              <w:spacing w:after="0" w:line="240" w:lineRule="auto"/>
              <w:jc w:val="center"/>
              <w:rPr>
                <w:rFonts w:ascii="Calibri" w:eastAsia="Times New Roman" w:hAnsi="Calibri" w:cs="Calibri"/>
                <w:lang w:eastAsia="lt-LT"/>
              </w:rPr>
            </w:pPr>
            <w:r w:rsidRPr="002D3563">
              <w:rPr>
                <w:rFonts w:ascii="Calibri" w:eastAsia="Times New Roman" w:hAnsi="Calibri" w:cs="Calibri"/>
                <w:b/>
                <w:bCs/>
                <w:lang w:eastAsia="lt-LT"/>
              </w:rPr>
              <w:t>Papildymo vanduo</w:t>
            </w:r>
            <w:r w:rsidRPr="002D3563">
              <w:rPr>
                <w:rFonts w:ascii="Calibri" w:eastAsia="Times New Roman" w:hAnsi="Calibri" w:cs="Calibri"/>
                <w:lang w:eastAsia="lt-LT"/>
              </w:rPr>
              <w:t xml:space="preserve"> </w:t>
            </w:r>
            <w:r w:rsidRPr="002D3563">
              <w:rPr>
                <w:rFonts w:ascii="Calibri" w:eastAsia="Times New Roman" w:hAnsi="Calibri" w:cs="Calibri"/>
                <w:lang w:eastAsia="lt-LT"/>
              </w:rPr>
              <w:br/>
            </w:r>
            <w:r w:rsidR="003E1BDE" w:rsidRPr="003E1BDE">
              <w:rPr>
                <w:rFonts w:ascii="Calibri" w:eastAsia="Times New Roman" w:hAnsi="Calibri" w:cs="Calibri"/>
                <w:sz w:val="20"/>
                <w:szCs w:val="20"/>
                <w:lang w:eastAsia="lt-LT"/>
              </w:rPr>
              <w:t>šaltasis</w:t>
            </w:r>
            <w:r w:rsidRPr="002D3563">
              <w:rPr>
                <w:rFonts w:ascii="Calibri" w:eastAsia="Times New Roman" w:hAnsi="Calibri" w:cs="Calibri"/>
                <w:sz w:val="20"/>
                <w:szCs w:val="20"/>
                <w:lang w:eastAsia="lt-LT"/>
              </w:rPr>
              <w:t>/</w:t>
            </w:r>
            <w:r w:rsidR="003E1BDE" w:rsidRPr="003E1BDE">
              <w:rPr>
                <w:rFonts w:ascii="Calibri" w:eastAsia="Times New Roman" w:hAnsi="Calibri" w:cs="Calibri"/>
                <w:sz w:val="20"/>
                <w:szCs w:val="20"/>
                <w:lang w:eastAsia="lt-LT"/>
              </w:rPr>
              <w:t>šiltasis</w:t>
            </w:r>
            <w:r w:rsidRPr="002D3563">
              <w:rPr>
                <w:rFonts w:ascii="Calibri" w:eastAsia="Times New Roman" w:hAnsi="Calibri" w:cs="Calibri"/>
                <w:sz w:val="20"/>
                <w:szCs w:val="20"/>
                <w:lang w:eastAsia="lt-LT"/>
              </w:rPr>
              <w:t xml:space="preserve"> laikotarpiai (vidutinės reikšmės)</w:t>
            </w:r>
          </w:p>
        </w:tc>
        <w:tc>
          <w:tcPr>
            <w:tcW w:w="2400" w:type="dxa"/>
            <w:gridSpan w:val="2"/>
            <w:tcBorders>
              <w:top w:val="single" w:sz="4" w:space="0" w:color="auto"/>
              <w:left w:val="single" w:sz="4" w:space="0" w:color="auto"/>
              <w:bottom w:val="nil"/>
              <w:right w:val="single" w:sz="4" w:space="0" w:color="000000"/>
            </w:tcBorders>
            <w:shd w:val="clear" w:color="auto" w:fill="auto"/>
            <w:vAlign w:val="center"/>
            <w:hideMark/>
          </w:tcPr>
          <w:p w14:paraId="02D65E33" w14:textId="77777777" w:rsidR="002D3563" w:rsidRPr="002D3563" w:rsidRDefault="002D3563" w:rsidP="00B60362">
            <w:pPr>
              <w:spacing w:after="0" w:line="240" w:lineRule="auto"/>
              <w:jc w:val="center"/>
              <w:rPr>
                <w:rFonts w:ascii="Calibri" w:eastAsia="Times New Roman" w:hAnsi="Calibri" w:cs="Calibri"/>
                <w:lang w:eastAsia="lt-LT"/>
              </w:rPr>
            </w:pPr>
            <w:r w:rsidRPr="002D3563">
              <w:rPr>
                <w:rFonts w:ascii="Calibri" w:eastAsia="Times New Roman" w:hAnsi="Calibri" w:cs="Calibri"/>
                <w:b/>
                <w:bCs/>
                <w:lang w:eastAsia="lt-LT"/>
              </w:rPr>
              <w:t>Cirk</w:t>
            </w:r>
            <w:r w:rsidR="00B60362">
              <w:rPr>
                <w:rFonts w:ascii="Calibri" w:eastAsia="Times New Roman" w:hAnsi="Calibri" w:cs="Calibri"/>
                <w:b/>
                <w:bCs/>
                <w:lang w:eastAsia="lt-LT"/>
              </w:rPr>
              <w:t>uliacinis</w:t>
            </w:r>
            <w:r w:rsidR="00B60362" w:rsidRPr="002D3563">
              <w:rPr>
                <w:rFonts w:ascii="Calibri" w:eastAsia="Times New Roman" w:hAnsi="Calibri" w:cs="Calibri"/>
                <w:b/>
                <w:bCs/>
                <w:lang w:eastAsia="lt-LT"/>
              </w:rPr>
              <w:t xml:space="preserve"> </w:t>
            </w:r>
            <w:r w:rsidRPr="002D3563">
              <w:rPr>
                <w:rFonts w:ascii="Calibri" w:eastAsia="Times New Roman" w:hAnsi="Calibri" w:cs="Calibri"/>
                <w:b/>
                <w:bCs/>
                <w:lang w:eastAsia="lt-LT"/>
              </w:rPr>
              <w:t>vanduo</w:t>
            </w:r>
            <w:r w:rsidRPr="002D3563">
              <w:rPr>
                <w:rFonts w:ascii="Calibri" w:eastAsia="Times New Roman" w:hAnsi="Calibri" w:cs="Calibri"/>
                <w:lang w:eastAsia="lt-LT"/>
              </w:rPr>
              <w:t xml:space="preserve"> </w:t>
            </w:r>
            <w:r w:rsidRPr="002D3563">
              <w:rPr>
                <w:rFonts w:ascii="Calibri" w:eastAsia="Times New Roman" w:hAnsi="Calibri" w:cs="Calibri"/>
                <w:lang w:eastAsia="lt-LT"/>
              </w:rPr>
              <w:br/>
            </w:r>
            <w:r w:rsidR="003E1BDE" w:rsidRPr="003E1BDE">
              <w:rPr>
                <w:rFonts w:ascii="Calibri" w:eastAsia="Times New Roman" w:hAnsi="Calibri" w:cs="Calibri"/>
                <w:sz w:val="20"/>
                <w:szCs w:val="20"/>
                <w:lang w:eastAsia="lt-LT"/>
              </w:rPr>
              <w:t xml:space="preserve">šaltasis/šiltasis </w:t>
            </w:r>
            <w:r w:rsidRPr="002D3563">
              <w:rPr>
                <w:rFonts w:ascii="Calibri" w:eastAsia="Times New Roman" w:hAnsi="Calibri" w:cs="Calibri"/>
                <w:sz w:val="20"/>
                <w:szCs w:val="20"/>
                <w:lang w:eastAsia="lt-LT"/>
              </w:rPr>
              <w:t>laikotarpiai (vidutinės reikšmės)</w:t>
            </w:r>
          </w:p>
        </w:tc>
      </w:tr>
      <w:tr w:rsidR="002D3563" w:rsidRPr="002D3563" w14:paraId="03BDDF62" w14:textId="77777777" w:rsidTr="0049323E">
        <w:trPr>
          <w:trHeight w:val="300"/>
          <w:jc w:val="center"/>
        </w:trPr>
        <w:tc>
          <w:tcPr>
            <w:tcW w:w="1716" w:type="dxa"/>
            <w:tcBorders>
              <w:top w:val="nil"/>
              <w:left w:val="nil"/>
              <w:bottom w:val="nil"/>
              <w:right w:val="nil"/>
            </w:tcBorders>
            <w:shd w:val="clear" w:color="auto" w:fill="auto"/>
            <w:noWrap/>
            <w:vAlign w:val="bottom"/>
            <w:hideMark/>
          </w:tcPr>
          <w:p w14:paraId="15FA60C2" w14:textId="77777777" w:rsidR="002D3563" w:rsidRPr="002D3563" w:rsidRDefault="002D3563" w:rsidP="002D3563">
            <w:pPr>
              <w:spacing w:after="0" w:line="240" w:lineRule="auto"/>
              <w:jc w:val="center"/>
              <w:rPr>
                <w:rFonts w:ascii="Calibri" w:eastAsia="Times New Roman" w:hAnsi="Calibri" w:cs="Calibri"/>
                <w:lang w:eastAsia="lt-LT"/>
              </w:rPr>
            </w:pPr>
          </w:p>
        </w:tc>
        <w:tc>
          <w:tcPr>
            <w:tcW w:w="1214" w:type="dxa"/>
            <w:tcBorders>
              <w:top w:val="nil"/>
              <w:left w:val="nil"/>
              <w:bottom w:val="nil"/>
              <w:right w:val="nil"/>
            </w:tcBorders>
            <w:shd w:val="clear" w:color="auto" w:fill="auto"/>
            <w:noWrap/>
            <w:vAlign w:val="bottom"/>
            <w:hideMark/>
          </w:tcPr>
          <w:p w14:paraId="415E9FF5" w14:textId="77777777" w:rsidR="002D3563" w:rsidRPr="002D3563" w:rsidRDefault="002D3563" w:rsidP="007E7B92">
            <w:pPr>
              <w:spacing w:after="0" w:line="240" w:lineRule="auto"/>
              <w:rPr>
                <w:rFonts w:ascii="Times New Roman" w:eastAsia="Times New Roman" w:hAnsi="Times New Roman" w:cs="Times New Roman"/>
                <w:sz w:val="20"/>
                <w:szCs w:val="20"/>
                <w:lang w:eastAsia="lt-LT"/>
              </w:rPr>
            </w:pPr>
          </w:p>
        </w:tc>
        <w:tc>
          <w:tcPr>
            <w:tcW w:w="1200" w:type="dxa"/>
            <w:tcBorders>
              <w:top w:val="single" w:sz="4" w:space="0" w:color="auto"/>
              <w:left w:val="single" w:sz="4" w:space="0" w:color="auto"/>
              <w:bottom w:val="single" w:sz="4" w:space="0" w:color="auto"/>
              <w:right w:val="single" w:sz="4" w:space="0" w:color="auto"/>
            </w:tcBorders>
            <w:shd w:val="clear" w:color="000000" w:fill="EFF6FB"/>
            <w:vAlign w:val="center"/>
            <w:hideMark/>
          </w:tcPr>
          <w:p w14:paraId="662B5DA8" w14:textId="77777777" w:rsidR="002D3563" w:rsidRPr="002D3563" w:rsidRDefault="002D3563" w:rsidP="002D3563">
            <w:pPr>
              <w:spacing w:after="0" w:line="240" w:lineRule="auto"/>
              <w:jc w:val="center"/>
              <w:rPr>
                <w:rFonts w:ascii="Calibri" w:eastAsia="Times New Roman" w:hAnsi="Calibri" w:cs="Calibri"/>
                <w:sz w:val="18"/>
                <w:szCs w:val="18"/>
                <w:lang w:eastAsia="lt-LT"/>
              </w:rPr>
            </w:pPr>
            <w:r w:rsidRPr="002D3563">
              <w:rPr>
                <w:rFonts w:ascii="Calibri" w:eastAsia="Times New Roman" w:hAnsi="Calibri" w:cs="Calibri"/>
                <w:sz w:val="18"/>
                <w:szCs w:val="18"/>
                <w:lang w:eastAsia="lt-LT"/>
              </w:rPr>
              <w:t>šaltasis</w:t>
            </w:r>
          </w:p>
        </w:tc>
        <w:tc>
          <w:tcPr>
            <w:tcW w:w="1200" w:type="dxa"/>
            <w:tcBorders>
              <w:top w:val="single" w:sz="4" w:space="0" w:color="auto"/>
              <w:left w:val="nil"/>
              <w:bottom w:val="single" w:sz="4" w:space="0" w:color="auto"/>
              <w:right w:val="single" w:sz="4" w:space="0" w:color="auto"/>
            </w:tcBorders>
            <w:shd w:val="clear" w:color="000000" w:fill="FFE7F1"/>
            <w:vAlign w:val="center"/>
            <w:hideMark/>
          </w:tcPr>
          <w:p w14:paraId="28B4E633" w14:textId="77777777" w:rsidR="002D3563" w:rsidRPr="002D3563" w:rsidRDefault="002D3563" w:rsidP="002D3563">
            <w:pPr>
              <w:spacing w:after="0" w:line="240" w:lineRule="auto"/>
              <w:jc w:val="center"/>
              <w:rPr>
                <w:rFonts w:ascii="Calibri" w:eastAsia="Times New Roman" w:hAnsi="Calibri" w:cs="Calibri"/>
                <w:sz w:val="18"/>
                <w:szCs w:val="18"/>
                <w:lang w:eastAsia="lt-LT"/>
              </w:rPr>
            </w:pPr>
            <w:r w:rsidRPr="002D3563">
              <w:rPr>
                <w:rFonts w:ascii="Calibri" w:eastAsia="Times New Roman" w:hAnsi="Calibri" w:cs="Calibri"/>
                <w:sz w:val="18"/>
                <w:szCs w:val="18"/>
                <w:lang w:eastAsia="lt-LT"/>
              </w:rPr>
              <w:t>šiltasis</w:t>
            </w:r>
          </w:p>
        </w:tc>
        <w:tc>
          <w:tcPr>
            <w:tcW w:w="1200" w:type="dxa"/>
            <w:tcBorders>
              <w:top w:val="single" w:sz="4" w:space="0" w:color="auto"/>
              <w:left w:val="nil"/>
              <w:bottom w:val="single" w:sz="4" w:space="0" w:color="auto"/>
              <w:right w:val="single" w:sz="4" w:space="0" w:color="auto"/>
            </w:tcBorders>
            <w:shd w:val="clear" w:color="000000" w:fill="EFF6FB"/>
            <w:vAlign w:val="center"/>
            <w:hideMark/>
          </w:tcPr>
          <w:p w14:paraId="3EF00925" w14:textId="77777777" w:rsidR="002D3563" w:rsidRPr="002D3563" w:rsidRDefault="002D3563" w:rsidP="002D3563">
            <w:pPr>
              <w:spacing w:after="0" w:line="240" w:lineRule="auto"/>
              <w:jc w:val="center"/>
              <w:rPr>
                <w:rFonts w:ascii="Calibri" w:eastAsia="Times New Roman" w:hAnsi="Calibri" w:cs="Calibri"/>
                <w:sz w:val="18"/>
                <w:szCs w:val="18"/>
                <w:lang w:eastAsia="lt-LT"/>
              </w:rPr>
            </w:pPr>
            <w:r w:rsidRPr="002D3563">
              <w:rPr>
                <w:rFonts w:ascii="Calibri" w:eastAsia="Times New Roman" w:hAnsi="Calibri" w:cs="Calibri"/>
                <w:sz w:val="18"/>
                <w:szCs w:val="18"/>
                <w:lang w:eastAsia="lt-LT"/>
              </w:rPr>
              <w:t>šaltasis</w:t>
            </w:r>
          </w:p>
        </w:tc>
        <w:tc>
          <w:tcPr>
            <w:tcW w:w="1200" w:type="dxa"/>
            <w:tcBorders>
              <w:top w:val="single" w:sz="4" w:space="0" w:color="auto"/>
              <w:left w:val="nil"/>
              <w:bottom w:val="single" w:sz="4" w:space="0" w:color="auto"/>
              <w:right w:val="single" w:sz="4" w:space="0" w:color="auto"/>
            </w:tcBorders>
            <w:shd w:val="clear" w:color="000000" w:fill="FFE7F1"/>
            <w:vAlign w:val="center"/>
            <w:hideMark/>
          </w:tcPr>
          <w:p w14:paraId="199BA962" w14:textId="77777777" w:rsidR="002D3563" w:rsidRPr="002D3563" w:rsidRDefault="002D3563" w:rsidP="002D3563">
            <w:pPr>
              <w:spacing w:after="0" w:line="240" w:lineRule="auto"/>
              <w:jc w:val="center"/>
              <w:rPr>
                <w:rFonts w:ascii="Calibri" w:eastAsia="Times New Roman" w:hAnsi="Calibri" w:cs="Calibri"/>
                <w:sz w:val="18"/>
                <w:szCs w:val="18"/>
                <w:lang w:eastAsia="lt-LT"/>
              </w:rPr>
            </w:pPr>
            <w:r w:rsidRPr="002D3563">
              <w:rPr>
                <w:rFonts w:ascii="Calibri" w:eastAsia="Times New Roman" w:hAnsi="Calibri" w:cs="Calibri"/>
                <w:sz w:val="18"/>
                <w:szCs w:val="18"/>
                <w:lang w:eastAsia="lt-LT"/>
              </w:rPr>
              <w:t>šiltasis</w:t>
            </w:r>
          </w:p>
        </w:tc>
      </w:tr>
      <w:tr w:rsidR="002D3563" w:rsidRPr="002D3563" w14:paraId="274AD622" w14:textId="77777777" w:rsidTr="0049323E">
        <w:trPr>
          <w:trHeight w:val="456"/>
          <w:jc w:val="center"/>
        </w:trPr>
        <w:tc>
          <w:tcPr>
            <w:tcW w:w="1716" w:type="dxa"/>
            <w:tcBorders>
              <w:top w:val="single" w:sz="4" w:space="0" w:color="auto"/>
              <w:left w:val="single" w:sz="4" w:space="0" w:color="auto"/>
              <w:bottom w:val="single" w:sz="4" w:space="0" w:color="auto"/>
              <w:right w:val="nil"/>
            </w:tcBorders>
            <w:shd w:val="clear" w:color="auto" w:fill="auto"/>
            <w:noWrap/>
            <w:vAlign w:val="center"/>
            <w:hideMark/>
          </w:tcPr>
          <w:p w14:paraId="262F70B8" w14:textId="77777777" w:rsidR="002D3563" w:rsidRPr="002D3563" w:rsidRDefault="002D3563" w:rsidP="007E7B92">
            <w:pPr>
              <w:spacing w:after="0" w:line="240" w:lineRule="auto"/>
              <w:rPr>
                <w:rFonts w:ascii="Arial" w:eastAsia="Times New Roman" w:hAnsi="Arial" w:cs="Arial"/>
                <w:color w:val="000000"/>
                <w:lang w:eastAsia="lt-LT"/>
              </w:rPr>
            </w:pPr>
            <w:r w:rsidRPr="002D3563">
              <w:rPr>
                <w:rFonts w:ascii="Arial" w:eastAsia="Times New Roman" w:hAnsi="Arial" w:cs="Arial"/>
                <w:color w:val="000000"/>
                <w:lang w:eastAsia="lt-LT"/>
              </w:rPr>
              <w:t>Kietumas</w:t>
            </w:r>
            <w:r w:rsidR="007E7B92">
              <w:rPr>
                <w:rFonts w:ascii="Arial" w:eastAsia="Times New Roman" w:hAnsi="Arial" w:cs="Arial"/>
                <w:color w:val="000000"/>
                <w:lang w:eastAsia="lt-LT"/>
              </w:rPr>
              <w:t xml:space="preserve">, (K)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05040C94" w14:textId="77777777" w:rsidR="002D3563" w:rsidRPr="002D3563" w:rsidRDefault="007E7B92" w:rsidP="007E7B92">
            <w:pPr>
              <w:spacing w:after="0" w:line="240" w:lineRule="auto"/>
              <w:rPr>
                <w:rFonts w:ascii="Calibri" w:eastAsia="Times New Roman" w:hAnsi="Calibri" w:cs="Calibri"/>
                <w:lang w:eastAsia="lt-LT"/>
              </w:rPr>
            </w:pPr>
            <w:r w:rsidRPr="002D3563">
              <w:rPr>
                <w:rFonts w:ascii="Calibri" w:eastAsia="Times New Roman" w:hAnsi="Calibri" w:cs="Calibri"/>
                <w:sz w:val="18"/>
                <w:szCs w:val="18"/>
                <w:lang w:eastAsia="lt-LT"/>
              </w:rPr>
              <w:t>mg-ekv/dm</w:t>
            </w:r>
            <w:r w:rsidRPr="002D3563">
              <w:rPr>
                <w:rFonts w:ascii="Calibri" w:eastAsia="Times New Roman" w:hAnsi="Calibri" w:cs="Calibri"/>
                <w:sz w:val="18"/>
                <w:szCs w:val="18"/>
                <w:vertAlign w:val="superscript"/>
                <w:lang w:eastAsia="lt-LT"/>
              </w:rPr>
              <w:t>3</w:t>
            </w:r>
          </w:p>
        </w:tc>
        <w:tc>
          <w:tcPr>
            <w:tcW w:w="1200" w:type="dxa"/>
            <w:tcBorders>
              <w:top w:val="nil"/>
              <w:left w:val="nil"/>
              <w:bottom w:val="single" w:sz="4" w:space="0" w:color="auto"/>
              <w:right w:val="single" w:sz="4" w:space="0" w:color="auto"/>
            </w:tcBorders>
            <w:shd w:val="clear" w:color="000000" w:fill="EFF6FB"/>
            <w:noWrap/>
            <w:vAlign w:val="center"/>
            <w:hideMark/>
          </w:tcPr>
          <w:p w14:paraId="0763330E" w14:textId="77777777" w:rsidR="002D3563" w:rsidRPr="002D3563" w:rsidRDefault="002D3563" w:rsidP="002726FB">
            <w:pPr>
              <w:spacing w:after="0" w:line="240" w:lineRule="auto"/>
              <w:jc w:val="center"/>
              <w:rPr>
                <w:rFonts w:ascii="Calibri" w:eastAsia="Times New Roman" w:hAnsi="Calibri" w:cs="Calibri"/>
                <w:lang w:eastAsia="lt-LT"/>
              </w:rPr>
            </w:pPr>
            <w:r w:rsidRPr="002D3563">
              <w:rPr>
                <w:rFonts w:ascii="Calibri" w:eastAsia="Times New Roman" w:hAnsi="Calibri" w:cs="Calibri"/>
                <w:lang w:eastAsia="lt-LT"/>
              </w:rPr>
              <w:t>2,</w:t>
            </w:r>
            <w:r w:rsidR="002726FB">
              <w:rPr>
                <w:rFonts w:ascii="Calibri" w:eastAsia="Times New Roman" w:hAnsi="Calibri" w:cs="Calibri"/>
                <w:lang w:eastAsia="lt-LT"/>
              </w:rPr>
              <w:t>2</w:t>
            </w:r>
          </w:p>
        </w:tc>
        <w:tc>
          <w:tcPr>
            <w:tcW w:w="1200" w:type="dxa"/>
            <w:tcBorders>
              <w:top w:val="nil"/>
              <w:left w:val="nil"/>
              <w:bottom w:val="single" w:sz="4" w:space="0" w:color="auto"/>
              <w:right w:val="single" w:sz="4" w:space="0" w:color="auto"/>
            </w:tcBorders>
            <w:shd w:val="clear" w:color="000000" w:fill="FFE7F1"/>
            <w:noWrap/>
            <w:vAlign w:val="center"/>
            <w:hideMark/>
          </w:tcPr>
          <w:p w14:paraId="03AA56CA" w14:textId="77777777" w:rsidR="002D3563" w:rsidRPr="002D3563" w:rsidRDefault="002D3563" w:rsidP="002D3563">
            <w:pPr>
              <w:spacing w:after="0" w:line="240" w:lineRule="auto"/>
              <w:jc w:val="center"/>
              <w:rPr>
                <w:rFonts w:ascii="Calibri" w:eastAsia="Times New Roman" w:hAnsi="Calibri" w:cs="Calibri"/>
                <w:lang w:eastAsia="lt-LT"/>
              </w:rPr>
            </w:pPr>
            <w:r w:rsidRPr="002D3563">
              <w:rPr>
                <w:rFonts w:ascii="Calibri" w:eastAsia="Times New Roman" w:hAnsi="Calibri" w:cs="Calibri"/>
                <w:lang w:eastAsia="lt-LT"/>
              </w:rPr>
              <w:t>2,3</w:t>
            </w:r>
          </w:p>
        </w:tc>
        <w:tc>
          <w:tcPr>
            <w:tcW w:w="1200" w:type="dxa"/>
            <w:tcBorders>
              <w:top w:val="nil"/>
              <w:left w:val="nil"/>
              <w:bottom w:val="single" w:sz="4" w:space="0" w:color="auto"/>
              <w:right w:val="single" w:sz="4" w:space="0" w:color="auto"/>
            </w:tcBorders>
            <w:shd w:val="clear" w:color="000000" w:fill="EFF6FB"/>
            <w:noWrap/>
            <w:vAlign w:val="center"/>
            <w:hideMark/>
          </w:tcPr>
          <w:p w14:paraId="38D0276D" w14:textId="77777777" w:rsidR="002D3563" w:rsidRPr="002D3563" w:rsidRDefault="002D3563" w:rsidP="002D3563">
            <w:pPr>
              <w:spacing w:after="0" w:line="240" w:lineRule="auto"/>
              <w:jc w:val="center"/>
              <w:rPr>
                <w:rFonts w:ascii="Calibri" w:eastAsia="Times New Roman" w:hAnsi="Calibri" w:cs="Calibri"/>
                <w:lang w:eastAsia="lt-LT"/>
              </w:rPr>
            </w:pPr>
            <w:r w:rsidRPr="002D3563">
              <w:rPr>
                <w:rFonts w:ascii="Calibri" w:eastAsia="Times New Roman" w:hAnsi="Calibri" w:cs="Calibri"/>
                <w:lang w:eastAsia="lt-LT"/>
              </w:rPr>
              <w:t>3,3</w:t>
            </w:r>
          </w:p>
        </w:tc>
        <w:tc>
          <w:tcPr>
            <w:tcW w:w="1200" w:type="dxa"/>
            <w:tcBorders>
              <w:top w:val="nil"/>
              <w:left w:val="nil"/>
              <w:bottom w:val="single" w:sz="4" w:space="0" w:color="auto"/>
              <w:right w:val="single" w:sz="4" w:space="0" w:color="auto"/>
            </w:tcBorders>
            <w:shd w:val="clear" w:color="000000" w:fill="FFE7F1"/>
            <w:noWrap/>
            <w:vAlign w:val="center"/>
            <w:hideMark/>
          </w:tcPr>
          <w:p w14:paraId="2485423D" w14:textId="77777777" w:rsidR="002D3563" w:rsidRPr="002D3563" w:rsidRDefault="002D3563" w:rsidP="002D3563">
            <w:pPr>
              <w:spacing w:after="0" w:line="240" w:lineRule="auto"/>
              <w:jc w:val="center"/>
              <w:rPr>
                <w:rFonts w:ascii="Calibri" w:eastAsia="Times New Roman" w:hAnsi="Calibri" w:cs="Calibri"/>
                <w:lang w:eastAsia="lt-LT"/>
              </w:rPr>
            </w:pPr>
            <w:r w:rsidRPr="002D3563">
              <w:rPr>
                <w:rFonts w:ascii="Calibri" w:eastAsia="Times New Roman" w:hAnsi="Calibri" w:cs="Calibri"/>
                <w:lang w:eastAsia="lt-LT"/>
              </w:rPr>
              <w:t>3,7</w:t>
            </w:r>
          </w:p>
        </w:tc>
      </w:tr>
      <w:tr w:rsidR="002D3563" w:rsidRPr="002D3563" w14:paraId="34920BAF" w14:textId="77777777" w:rsidTr="0049323E">
        <w:trPr>
          <w:trHeight w:val="406"/>
          <w:jc w:val="center"/>
        </w:trPr>
        <w:tc>
          <w:tcPr>
            <w:tcW w:w="1716" w:type="dxa"/>
            <w:tcBorders>
              <w:top w:val="nil"/>
              <w:left w:val="single" w:sz="4" w:space="0" w:color="auto"/>
              <w:bottom w:val="single" w:sz="4" w:space="0" w:color="auto"/>
              <w:right w:val="nil"/>
            </w:tcBorders>
            <w:shd w:val="clear" w:color="auto" w:fill="auto"/>
            <w:noWrap/>
            <w:vAlign w:val="center"/>
            <w:hideMark/>
          </w:tcPr>
          <w:p w14:paraId="7D05A420" w14:textId="77777777" w:rsidR="002D3563" w:rsidRPr="002D3563" w:rsidRDefault="002D3563" w:rsidP="002D3563">
            <w:pPr>
              <w:spacing w:after="0" w:line="240" w:lineRule="auto"/>
              <w:rPr>
                <w:rFonts w:ascii="Arial" w:eastAsia="Times New Roman" w:hAnsi="Arial" w:cs="Arial"/>
                <w:color w:val="000000"/>
                <w:lang w:eastAsia="lt-LT"/>
              </w:rPr>
            </w:pPr>
            <w:r w:rsidRPr="002D3563">
              <w:rPr>
                <w:rFonts w:ascii="Arial" w:eastAsia="Times New Roman" w:hAnsi="Arial" w:cs="Arial"/>
                <w:color w:val="000000"/>
                <w:lang w:eastAsia="lt-LT"/>
              </w:rPr>
              <w:t>Cloridai</w:t>
            </w:r>
            <w:r w:rsidR="007E7B92">
              <w:rPr>
                <w:rFonts w:ascii="Arial" w:eastAsia="Times New Roman" w:hAnsi="Arial" w:cs="Arial"/>
                <w:color w:val="000000"/>
                <w:lang w:eastAsia="lt-LT"/>
              </w:rPr>
              <w:t>, (Cl)</w:t>
            </w:r>
          </w:p>
        </w:tc>
        <w:tc>
          <w:tcPr>
            <w:tcW w:w="1214" w:type="dxa"/>
            <w:tcBorders>
              <w:top w:val="nil"/>
              <w:left w:val="nil"/>
              <w:bottom w:val="single" w:sz="4" w:space="0" w:color="auto"/>
              <w:right w:val="single" w:sz="4" w:space="0" w:color="auto"/>
            </w:tcBorders>
            <w:shd w:val="clear" w:color="auto" w:fill="auto"/>
            <w:vAlign w:val="center"/>
            <w:hideMark/>
          </w:tcPr>
          <w:p w14:paraId="5C764E4B" w14:textId="77777777" w:rsidR="002D3563" w:rsidRPr="002D3563" w:rsidRDefault="002D3563" w:rsidP="007E7B92">
            <w:pPr>
              <w:spacing w:after="0" w:line="240" w:lineRule="auto"/>
              <w:rPr>
                <w:rFonts w:ascii="Calibri" w:eastAsia="Times New Roman" w:hAnsi="Calibri" w:cs="Calibri"/>
                <w:lang w:eastAsia="lt-LT"/>
              </w:rPr>
            </w:pPr>
            <w:r w:rsidRPr="002D3563">
              <w:rPr>
                <w:rFonts w:ascii="Calibri" w:eastAsia="Times New Roman" w:hAnsi="Calibri" w:cs="Calibri"/>
                <w:sz w:val="18"/>
                <w:szCs w:val="18"/>
                <w:lang w:eastAsia="lt-LT"/>
              </w:rPr>
              <w:t>mg/dm</w:t>
            </w:r>
            <w:r w:rsidRPr="002D3563">
              <w:rPr>
                <w:rFonts w:ascii="Calibri" w:eastAsia="Times New Roman" w:hAnsi="Calibri" w:cs="Calibri"/>
                <w:sz w:val="18"/>
                <w:szCs w:val="18"/>
                <w:vertAlign w:val="superscript"/>
                <w:lang w:eastAsia="lt-LT"/>
              </w:rPr>
              <w:t>3</w:t>
            </w:r>
            <w:r w:rsidRPr="002D3563">
              <w:rPr>
                <w:rFonts w:ascii="Calibri" w:eastAsia="Times New Roman" w:hAnsi="Calibri" w:cs="Calibri"/>
                <w:lang w:eastAsia="lt-LT"/>
              </w:rPr>
              <w:t xml:space="preserve"> </w:t>
            </w:r>
          </w:p>
        </w:tc>
        <w:tc>
          <w:tcPr>
            <w:tcW w:w="1200" w:type="dxa"/>
            <w:tcBorders>
              <w:top w:val="nil"/>
              <w:left w:val="nil"/>
              <w:bottom w:val="single" w:sz="4" w:space="0" w:color="auto"/>
              <w:right w:val="single" w:sz="4" w:space="0" w:color="auto"/>
            </w:tcBorders>
            <w:shd w:val="clear" w:color="000000" w:fill="EFF6FB"/>
            <w:noWrap/>
            <w:vAlign w:val="center"/>
            <w:hideMark/>
          </w:tcPr>
          <w:p w14:paraId="41A67806" w14:textId="77777777" w:rsidR="002D3563" w:rsidRPr="002D3563" w:rsidRDefault="002D3563" w:rsidP="002D3563">
            <w:pPr>
              <w:spacing w:after="0" w:line="240" w:lineRule="auto"/>
              <w:jc w:val="center"/>
              <w:rPr>
                <w:rFonts w:ascii="Calibri" w:eastAsia="Times New Roman" w:hAnsi="Calibri" w:cs="Calibri"/>
                <w:lang w:eastAsia="lt-LT"/>
              </w:rPr>
            </w:pPr>
            <w:r w:rsidRPr="002D3563">
              <w:rPr>
                <w:rFonts w:ascii="Calibri" w:eastAsia="Times New Roman" w:hAnsi="Calibri" w:cs="Calibri"/>
                <w:lang w:eastAsia="lt-LT"/>
              </w:rPr>
              <w:t>11</w:t>
            </w:r>
          </w:p>
        </w:tc>
        <w:tc>
          <w:tcPr>
            <w:tcW w:w="1200" w:type="dxa"/>
            <w:tcBorders>
              <w:top w:val="nil"/>
              <w:left w:val="nil"/>
              <w:bottom w:val="single" w:sz="4" w:space="0" w:color="auto"/>
              <w:right w:val="single" w:sz="4" w:space="0" w:color="auto"/>
            </w:tcBorders>
            <w:shd w:val="clear" w:color="000000" w:fill="FFE7F1"/>
            <w:noWrap/>
            <w:vAlign w:val="center"/>
            <w:hideMark/>
          </w:tcPr>
          <w:p w14:paraId="2A5763C9" w14:textId="77777777" w:rsidR="002D3563" w:rsidRPr="002D3563" w:rsidRDefault="002D3563" w:rsidP="002D3563">
            <w:pPr>
              <w:spacing w:after="0" w:line="240" w:lineRule="auto"/>
              <w:jc w:val="center"/>
              <w:rPr>
                <w:rFonts w:ascii="Calibri" w:eastAsia="Times New Roman" w:hAnsi="Calibri" w:cs="Calibri"/>
                <w:lang w:eastAsia="lt-LT"/>
              </w:rPr>
            </w:pPr>
            <w:r w:rsidRPr="002D3563">
              <w:rPr>
                <w:rFonts w:ascii="Calibri" w:eastAsia="Times New Roman" w:hAnsi="Calibri" w:cs="Calibri"/>
                <w:lang w:eastAsia="lt-LT"/>
              </w:rPr>
              <w:t>15</w:t>
            </w:r>
          </w:p>
        </w:tc>
        <w:tc>
          <w:tcPr>
            <w:tcW w:w="1200" w:type="dxa"/>
            <w:tcBorders>
              <w:top w:val="nil"/>
              <w:left w:val="nil"/>
              <w:bottom w:val="single" w:sz="4" w:space="0" w:color="auto"/>
              <w:right w:val="single" w:sz="4" w:space="0" w:color="auto"/>
            </w:tcBorders>
            <w:shd w:val="clear" w:color="000000" w:fill="EFF6FB"/>
            <w:noWrap/>
            <w:vAlign w:val="center"/>
            <w:hideMark/>
          </w:tcPr>
          <w:p w14:paraId="759BD52E" w14:textId="77777777" w:rsidR="002D3563" w:rsidRPr="002D3563" w:rsidRDefault="002D3563" w:rsidP="002D3563">
            <w:pPr>
              <w:spacing w:after="0" w:line="240" w:lineRule="auto"/>
              <w:jc w:val="center"/>
              <w:rPr>
                <w:rFonts w:ascii="Calibri" w:eastAsia="Times New Roman" w:hAnsi="Calibri" w:cs="Calibri"/>
                <w:lang w:eastAsia="lt-LT"/>
              </w:rPr>
            </w:pPr>
            <w:r w:rsidRPr="002D3563">
              <w:rPr>
                <w:rFonts w:ascii="Calibri" w:eastAsia="Times New Roman" w:hAnsi="Calibri" w:cs="Calibri"/>
                <w:lang w:eastAsia="lt-LT"/>
              </w:rPr>
              <w:t>12</w:t>
            </w:r>
          </w:p>
        </w:tc>
        <w:tc>
          <w:tcPr>
            <w:tcW w:w="1200" w:type="dxa"/>
            <w:tcBorders>
              <w:top w:val="nil"/>
              <w:left w:val="nil"/>
              <w:bottom w:val="single" w:sz="4" w:space="0" w:color="auto"/>
              <w:right w:val="single" w:sz="4" w:space="0" w:color="auto"/>
            </w:tcBorders>
            <w:shd w:val="clear" w:color="000000" w:fill="FFE7F1"/>
            <w:noWrap/>
            <w:vAlign w:val="center"/>
            <w:hideMark/>
          </w:tcPr>
          <w:p w14:paraId="764E4AA1" w14:textId="77777777" w:rsidR="002D3563" w:rsidRPr="002D3563" w:rsidRDefault="002D3563" w:rsidP="002D3563">
            <w:pPr>
              <w:spacing w:after="0" w:line="240" w:lineRule="auto"/>
              <w:jc w:val="center"/>
              <w:rPr>
                <w:rFonts w:ascii="Calibri" w:eastAsia="Times New Roman" w:hAnsi="Calibri" w:cs="Calibri"/>
                <w:lang w:eastAsia="lt-LT"/>
              </w:rPr>
            </w:pPr>
            <w:r w:rsidRPr="002D3563">
              <w:rPr>
                <w:rFonts w:ascii="Calibri" w:eastAsia="Times New Roman" w:hAnsi="Calibri" w:cs="Calibri"/>
                <w:lang w:eastAsia="lt-LT"/>
              </w:rPr>
              <w:t>17</w:t>
            </w:r>
          </w:p>
        </w:tc>
      </w:tr>
      <w:tr w:rsidR="002D3563" w:rsidRPr="002D3563" w14:paraId="14ACD401" w14:textId="77777777" w:rsidTr="0049323E">
        <w:trPr>
          <w:trHeight w:val="411"/>
          <w:jc w:val="center"/>
        </w:trPr>
        <w:tc>
          <w:tcPr>
            <w:tcW w:w="1716" w:type="dxa"/>
            <w:tcBorders>
              <w:top w:val="nil"/>
              <w:left w:val="single" w:sz="4" w:space="0" w:color="auto"/>
              <w:bottom w:val="single" w:sz="4" w:space="0" w:color="auto"/>
              <w:right w:val="nil"/>
            </w:tcBorders>
            <w:shd w:val="clear" w:color="auto" w:fill="auto"/>
            <w:noWrap/>
            <w:vAlign w:val="center"/>
            <w:hideMark/>
          </w:tcPr>
          <w:p w14:paraId="61D70287" w14:textId="77777777" w:rsidR="002D3563" w:rsidRPr="002D3563" w:rsidRDefault="002D3563" w:rsidP="002D3563">
            <w:pPr>
              <w:spacing w:after="0" w:line="240" w:lineRule="auto"/>
              <w:rPr>
                <w:rFonts w:ascii="Arial" w:eastAsia="Times New Roman" w:hAnsi="Arial" w:cs="Arial"/>
                <w:color w:val="000000"/>
                <w:lang w:eastAsia="lt-LT"/>
              </w:rPr>
            </w:pPr>
            <w:r w:rsidRPr="002D3563">
              <w:rPr>
                <w:rFonts w:ascii="Arial" w:eastAsia="Times New Roman" w:hAnsi="Arial" w:cs="Arial"/>
                <w:color w:val="000000"/>
                <w:lang w:eastAsia="lt-LT"/>
              </w:rPr>
              <w:t>Silikatai</w:t>
            </w:r>
            <w:r w:rsidR="007E7B92">
              <w:rPr>
                <w:rFonts w:ascii="Arial" w:eastAsia="Times New Roman" w:hAnsi="Arial" w:cs="Arial"/>
                <w:color w:val="000000"/>
                <w:lang w:eastAsia="lt-LT"/>
              </w:rPr>
              <w:t>, (SiO)</w:t>
            </w:r>
          </w:p>
        </w:tc>
        <w:tc>
          <w:tcPr>
            <w:tcW w:w="1214" w:type="dxa"/>
            <w:tcBorders>
              <w:top w:val="nil"/>
              <w:left w:val="nil"/>
              <w:bottom w:val="single" w:sz="4" w:space="0" w:color="auto"/>
              <w:right w:val="single" w:sz="4" w:space="0" w:color="auto"/>
            </w:tcBorders>
            <w:shd w:val="clear" w:color="auto" w:fill="auto"/>
            <w:vAlign w:val="center"/>
            <w:hideMark/>
          </w:tcPr>
          <w:p w14:paraId="1088D99A" w14:textId="77777777" w:rsidR="002D3563" w:rsidRPr="002D3563" w:rsidRDefault="002D3563" w:rsidP="007E7B92">
            <w:pPr>
              <w:spacing w:after="0" w:line="240" w:lineRule="auto"/>
              <w:rPr>
                <w:rFonts w:ascii="Calibri" w:eastAsia="Times New Roman" w:hAnsi="Calibri" w:cs="Calibri"/>
                <w:lang w:eastAsia="lt-LT"/>
              </w:rPr>
            </w:pPr>
            <w:r w:rsidRPr="002D3563">
              <w:rPr>
                <w:rFonts w:ascii="Calibri" w:eastAsia="Times New Roman" w:hAnsi="Calibri" w:cs="Calibri"/>
                <w:sz w:val="18"/>
                <w:szCs w:val="18"/>
                <w:lang w:eastAsia="lt-LT"/>
              </w:rPr>
              <w:t>mg/dm</w:t>
            </w:r>
            <w:r w:rsidRPr="002D3563">
              <w:rPr>
                <w:rFonts w:ascii="Calibri" w:eastAsia="Times New Roman" w:hAnsi="Calibri" w:cs="Calibri"/>
                <w:sz w:val="18"/>
                <w:szCs w:val="18"/>
                <w:vertAlign w:val="superscript"/>
                <w:lang w:eastAsia="lt-LT"/>
              </w:rPr>
              <w:t>3</w:t>
            </w:r>
          </w:p>
        </w:tc>
        <w:tc>
          <w:tcPr>
            <w:tcW w:w="1200" w:type="dxa"/>
            <w:tcBorders>
              <w:top w:val="nil"/>
              <w:left w:val="nil"/>
              <w:bottom w:val="single" w:sz="4" w:space="0" w:color="auto"/>
              <w:right w:val="single" w:sz="4" w:space="0" w:color="auto"/>
            </w:tcBorders>
            <w:shd w:val="clear" w:color="000000" w:fill="EFF6FB"/>
            <w:noWrap/>
            <w:vAlign w:val="center"/>
            <w:hideMark/>
          </w:tcPr>
          <w:p w14:paraId="6D109347" w14:textId="77777777" w:rsidR="002D3563" w:rsidRPr="002D3563" w:rsidRDefault="002D3563" w:rsidP="002D3563">
            <w:pPr>
              <w:spacing w:after="0" w:line="240" w:lineRule="auto"/>
              <w:jc w:val="center"/>
              <w:rPr>
                <w:rFonts w:ascii="Calibri" w:eastAsia="Times New Roman" w:hAnsi="Calibri" w:cs="Calibri"/>
                <w:lang w:eastAsia="lt-LT"/>
              </w:rPr>
            </w:pPr>
            <w:r w:rsidRPr="002D3563">
              <w:rPr>
                <w:rFonts w:ascii="Calibri" w:eastAsia="Times New Roman" w:hAnsi="Calibri" w:cs="Calibri"/>
                <w:lang w:eastAsia="lt-LT"/>
              </w:rPr>
              <w:t>7,7</w:t>
            </w:r>
          </w:p>
        </w:tc>
        <w:tc>
          <w:tcPr>
            <w:tcW w:w="1200" w:type="dxa"/>
            <w:tcBorders>
              <w:top w:val="nil"/>
              <w:left w:val="nil"/>
              <w:bottom w:val="single" w:sz="4" w:space="0" w:color="auto"/>
              <w:right w:val="single" w:sz="4" w:space="0" w:color="auto"/>
            </w:tcBorders>
            <w:shd w:val="clear" w:color="000000" w:fill="FFE7F1"/>
            <w:noWrap/>
            <w:vAlign w:val="center"/>
            <w:hideMark/>
          </w:tcPr>
          <w:p w14:paraId="2FEEFCAF" w14:textId="77777777" w:rsidR="002D3563" w:rsidRPr="002D3563" w:rsidRDefault="002D3563" w:rsidP="002D3563">
            <w:pPr>
              <w:spacing w:after="0" w:line="240" w:lineRule="auto"/>
              <w:jc w:val="center"/>
              <w:rPr>
                <w:rFonts w:ascii="Calibri" w:eastAsia="Times New Roman" w:hAnsi="Calibri" w:cs="Calibri"/>
                <w:lang w:eastAsia="lt-LT"/>
              </w:rPr>
            </w:pPr>
            <w:r w:rsidRPr="002D3563">
              <w:rPr>
                <w:rFonts w:ascii="Calibri" w:eastAsia="Times New Roman" w:hAnsi="Calibri" w:cs="Calibri"/>
                <w:lang w:eastAsia="lt-LT"/>
              </w:rPr>
              <w:t>2,5</w:t>
            </w:r>
          </w:p>
        </w:tc>
        <w:tc>
          <w:tcPr>
            <w:tcW w:w="1200" w:type="dxa"/>
            <w:tcBorders>
              <w:top w:val="nil"/>
              <w:left w:val="nil"/>
              <w:bottom w:val="nil"/>
              <w:right w:val="nil"/>
            </w:tcBorders>
            <w:shd w:val="clear" w:color="auto" w:fill="auto"/>
            <w:noWrap/>
            <w:vAlign w:val="bottom"/>
            <w:hideMark/>
          </w:tcPr>
          <w:p w14:paraId="7E60A302" w14:textId="77777777" w:rsidR="002D3563" w:rsidRPr="002D3563" w:rsidRDefault="002D3563" w:rsidP="002D3563">
            <w:pPr>
              <w:spacing w:after="0" w:line="240" w:lineRule="auto"/>
              <w:jc w:val="center"/>
              <w:rPr>
                <w:rFonts w:ascii="Calibri" w:eastAsia="Times New Roman" w:hAnsi="Calibri" w:cs="Calibri"/>
                <w:lang w:eastAsia="lt-LT"/>
              </w:rPr>
            </w:pPr>
          </w:p>
        </w:tc>
        <w:tc>
          <w:tcPr>
            <w:tcW w:w="1200" w:type="dxa"/>
            <w:tcBorders>
              <w:top w:val="nil"/>
              <w:left w:val="nil"/>
              <w:bottom w:val="nil"/>
              <w:right w:val="nil"/>
            </w:tcBorders>
            <w:shd w:val="clear" w:color="auto" w:fill="auto"/>
            <w:noWrap/>
            <w:vAlign w:val="bottom"/>
            <w:hideMark/>
          </w:tcPr>
          <w:p w14:paraId="5C5A70F8" w14:textId="77777777" w:rsidR="002D3563" w:rsidRPr="002D3563" w:rsidRDefault="002D3563" w:rsidP="002D3563">
            <w:pPr>
              <w:spacing w:after="0" w:line="240" w:lineRule="auto"/>
              <w:rPr>
                <w:rFonts w:ascii="Times New Roman" w:eastAsia="Times New Roman" w:hAnsi="Times New Roman" w:cs="Times New Roman"/>
                <w:lang w:eastAsia="lt-LT"/>
              </w:rPr>
            </w:pPr>
          </w:p>
        </w:tc>
      </w:tr>
      <w:tr w:rsidR="002D3563" w:rsidRPr="002D3563" w14:paraId="145C8BD8" w14:textId="77777777" w:rsidTr="0049323E">
        <w:trPr>
          <w:trHeight w:val="417"/>
          <w:jc w:val="center"/>
        </w:trPr>
        <w:tc>
          <w:tcPr>
            <w:tcW w:w="1716" w:type="dxa"/>
            <w:tcBorders>
              <w:top w:val="nil"/>
              <w:left w:val="single" w:sz="4" w:space="0" w:color="auto"/>
              <w:bottom w:val="single" w:sz="4" w:space="0" w:color="auto"/>
              <w:right w:val="nil"/>
            </w:tcBorders>
            <w:shd w:val="clear" w:color="auto" w:fill="auto"/>
            <w:noWrap/>
            <w:vAlign w:val="center"/>
            <w:hideMark/>
          </w:tcPr>
          <w:p w14:paraId="454DF225" w14:textId="77777777" w:rsidR="002D3563" w:rsidRPr="002D3563" w:rsidRDefault="002D3563" w:rsidP="002D3563">
            <w:pPr>
              <w:spacing w:after="0" w:line="240" w:lineRule="auto"/>
              <w:rPr>
                <w:rFonts w:ascii="Arial" w:eastAsia="Times New Roman" w:hAnsi="Arial" w:cs="Arial"/>
                <w:color w:val="000000"/>
                <w:lang w:eastAsia="lt-LT"/>
              </w:rPr>
            </w:pPr>
            <w:r w:rsidRPr="002D3563">
              <w:rPr>
                <w:rFonts w:ascii="Arial" w:eastAsia="Times New Roman" w:hAnsi="Arial" w:cs="Arial"/>
                <w:color w:val="000000"/>
                <w:lang w:eastAsia="lt-LT"/>
              </w:rPr>
              <w:t>Šarmingumas</w:t>
            </w:r>
          </w:p>
        </w:tc>
        <w:tc>
          <w:tcPr>
            <w:tcW w:w="1214" w:type="dxa"/>
            <w:tcBorders>
              <w:top w:val="nil"/>
              <w:left w:val="nil"/>
              <w:bottom w:val="single" w:sz="4" w:space="0" w:color="auto"/>
              <w:right w:val="single" w:sz="4" w:space="0" w:color="auto"/>
            </w:tcBorders>
            <w:shd w:val="clear" w:color="auto" w:fill="auto"/>
            <w:vAlign w:val="center"/>
            <w:hideMark/>
          </w:tcPr>
          <w:p w14:paraId="5A4F4FBB" w14:textId="77777777" w:rsidR="002D3563" w:rsidRPr="002D3563" w:rsidRDefault="002D3563" w:rsidP="007E7B92">
            <w:pPr>
              <w:spacing w:after="0" w:line="240" w:lineRule="auto"/>
              <w:rPr>
                <w:rFonts w:ascii="Calibri" w:eastAsia="Times New Roman" w:hAnsi="Calibri" w:cs="Calibri"/>
                <w:lang w:eastAsia="lt-LT"/>
              </w:rPr>
            </w:pPr>
            <w:r w:rsidRPr="002D3563">
              <w:rPr>
                <w:rFonts w:ascii="Calibri" w:eastAsia="Times New Roman" w:hAnsi="Calibri" w:cs="Calibri"/>
                <w:sz w:val="18"/>
                <w:szCs w:val="18"/>
                <w:lang w:eastAsia="lt-LT"/>
              </w:rPr>
              <w:t>mg-ekv/dm</w:t>
            </w:r>
            <w:r w:rsidRPr="002D3563">
              <w:rPr>
                <w:rFonts w:ascii="Calibri" w:eastAsia="Times New Roman" w:hAnsi="Calibri" w:cs="Calibri"/>
                <w:sz w:val="18"/>
                <w:szCs w:val="18"/>
                <w:vertAlign w:val="superscript"/>
                <w:lang w:eastAsia="lt-LT"/>
              </w:rPr>
              <w:t>3</w:t>
            </w:r>
          </w:p>
        </w:tc>
        <w:tc>
          <w:tcPr>
            <w:tcW w:w="1200" w:type="dxa"/>
            <w:tcBorders>
              <w:top w:val="nil"/>
              <w:left w:val="nil"/>
              <w:bottom w:val="single" w:sz="4" w:space="0" w:color="auto"/>
              <w:right w:val="single" w:sz="4" w:space="0" w:color="auto"/>
            </w:tcBorders>
            <w:shd w:val="clear" w:color="000000" w:fill="EFF6FB"/>
            <w:noWrap/>
            <w:vAlign w:val="center"/>
            <w:hideMark/>
          </w:tcPr>
          <w:p w14:paraId="2FB28E0E" w14:textId="77777777" w:rsidR="002D3563" w:rsidRPr="002D3563" w:rsidRDefault="002D3563" w:rsidP="002D3563">
            <w:pPr>
              <w:spacing w:after="0" w:line="240" w:lineRule="auto"/>
              <w:jc w:val="center"/>
              <w:rPr>
                <w:rFonts w:ascii="Calibri" w:eastAsia="Times New Roman" w:hAnsi="Calibri" w:cs="Calibri"/>
                <w:lang w:eastAsia="lt-LT"/>
              </w:rPr>
            </w:pPr>
            <w:r w:rsidRPr="002D3563">
              <w:rPr>
                <w:rFonts w:ascii="Calibri" w:eastAsia="Times New Roman" w:hAnsi="Calibri" w:cs="Calibri"/>
                <w:lang w:eastAsia="lt-LT"/>
              </w:rPr>
              <w:t>3,3</w:t>
            </w:r>
          </w:p>
        </w:tc>
        <w:tc>
          <w:tcPr>
            <w:tcW w:w="1200" w:type="dxa"/>
            <w:tcBorders>
              <w:top w:val="nil"/>
              <w:left w:val="nil"/>
              <w:bottom w:val="single" w:sz="4" w:space="0" w:color="auto"/>
              <w:right w:val="single" w:sz="4" w:space="0" w:color="auto"/>
            </w:tcBorders>
            <w:shd w:val="clear" w:color="000000" w:fill="FFE7F1"/>
            <w:noWrap/>
            <w:vAlign w:val="center"/>
            <w:hideMark/>
          </w:tcPr>
          <w:p w14:paraId="70006FBF" w14:textId="77777777" w:rsidR="002D3563" w:rsidRPr="002D3563" w:rsidRDefault="002D3563" w:rsidP="002D3563">
            <w:pPr>
              <w:spacing w:after="0" w:line="240" w:lineRule="auto"/>
              <w:jc w:val="center"/>
              <w:rPr>
                <w:rFonts w:ascii="Calibri" w:eastAsia="Times New Roman" w:hAnsi="Calibri" w:cs="Calibri"/>
                <w:lang w:eastAsia="lt-LT"/>
              </w:rPr>
            </w:pPr>
            <w:r w:rsidRPr="002D3563">
              <w:rPr>
                <w:rFonts w:ascii="Calibri" w:eastAsia="Times New Roman" w:hAnsi="Calibri" w:cs="Calibri"/>
                <w:lang w:eastAsia="lt-LT"/>
              </w:rPr>
              <w:t>3,7</w:t>
            </w:r>
          </w:p>
        </w:tc>
        <w:tc>
          <w:tcPr>
            <w:tcW w:w="1200" w:type="dxa"/>
            <w:tcBorders>
              <w:top w:val="nil"/>
              <w:left w:val="nil"/>
              <w:bottom w:val="nil"/>
              <w:right w:val="nil"/>
            </w:tcBorders>
            <w:shd w:val="clear" w:color="auto" w:fill="auto"/>
            <w:noWrap/>
            <w:vAlign w:val="bottom"/>
            <w:hideMark/>
          </w:tcPr>
          <w:p w14:paraId="5BCBE939" w14:textId="77777777" w:rsidR="002D3563" w:rsidRPr="002D3563" w:rsidRDefault="002D3563" w:rsidP="002D3563">
            <w:pPr>
              <w:spacing w:after="0" w:line="240" w:lineRule="auto"/>
              <w:jc w:val="center"/>
              <w:rPr>
                <w:rFonts w:ascii="Calibri" w:eastAsia="Times New Roman" w:hAnsi="Calibri" w:cs="Calibri"/>
                <w:lang w:eastAsia="lt-LT"/>
              </w:rPr>
            </w:pPr>
          </w:p>
        </w:tc>
        <w:tc>
          <w:tcPr>
            <w:tcW w:w="1200" w:type="dxa"/>
            <w:tcBorders>
              <w:top w:val="nil"/>
              <w:left w:val="nil"/>
              <w:bottom w:val="nil"/>
              <w:right w:val="nil"/>
            </w:tcBorders>
            <w:shd w:val="clear" w:color="auto" w:fill="auto"/>
            <w:noWrap/>
            <w:vAlign w:val="bottom"/>
            <w:hideMark/>
          </w:tcPr>
          <w:p w14:paraId="38BF0CD8" w14:textId="77777777" w:rsidR="002D3563" w:rsidRPr="002D3563" w:rsidRDefault="002D3563" w:rsidP="002D3563">
            <w:pPr>
              <w:spacing w:after="0" w:line="240" w:lineRule="auto"/>
              <w:rPr>
                <w:rFonts w:ascii="Times New Roman" w:eastAsia="Times New Roman" w:hAnsi="Times New Roman" w:cs="Times New Roman"/>
                <w:lang w:eastAsia="lt-LT"/>
              </w:rPr>
            </w:pPr>
          </w:p>
        </w:tc>
      </w:tr>
    </w:tbl>
    <w:p w14:paraId="3D6D9AFC" w14:textId="77777777" w:rsidR="002D3563" w:rsidRPr="00FF06E4" w:rsidRDefault="002D3563" w:rsidP="00FF06E4">
      <w:pPr>
        <w:pStyle w:val="Header"/>
        <w:tabs>
          <w:tab w:val="clear" w:pos="4986"/>
          <w:tab w:val="left" w:pos="142"/>
        </w:tabs>
        <w:jc w:val="center"/>
        <w:rPr>
          <w:rFonts w:ascii="Arial" w:hAnsi="Arial" w:cs="Arial"/>
          <w:sz w:val="20"/>
          <w:szCs w:val="20"/>
        </w:rPr>
      </w:pPr>
    </w:p>
    <w:p w14:paraId="30DF9442" w14:textId="77777777" w:rsidR="003A2DAC" w:rsidRDefault="003A2DAC" w:rsidP="008C6C65">
      <w:pPr>
        <w:pStyle w:val="Header"/>
        <w:tabs>
          <w:tab w:val="clear" w:pos="4986"/>
          <w:tab w:val="left" w:pos="3969"/>
        </w:tabs>
        <w:spacing w:line="240" w:lineRule="atLeast"/>
        <w:ind w:left="567" w:hanging="567"/>
        <w:rPr>
          <w:rFonts w:ascii="Arial" w:hAnsi="Arial" w:cs="Arial"/>
        </w:rPr>
      </w:pPr>
    </w:p>
    <w:p w14:paraId="0C47723C" w14:textId="77777777" w:rsidR="003F6CE4" w:rsidRDefault="00BE2A9C" w:rsidP="003C6A7C">
      <w:pPr>
        <w:pStyle w:val="Header"/>
        <w:numPr>
          <w:ilvl w:val="1"/>
          <w:numId w:val="32"/>
        </w:numPr>
        <w:tabs>
          <w:tab w:val="clear" w:pos="4986"/>
          <w:tab w:val="left" w:pos="3969"/>
        </w:tabs>
        <w:spacing w:line="360" w:lineRule="auto"/>
        <w:jc w:val="both"/>
        <w:rPr>
          <w:rFonts w:ascii="Arial" w:hAnsi="Arial" w:cs="Arial"/>
        </w:rPr>
      </w:pPr>
      <w:r w:rsidRPr="00BE2A9C">
        <w:rPr>
          <w:rFonts w:ascii="Arial" w:hAnsi="Arial" w:cs="Arial"/>
        </w:rPr>
        <w:t>Pagrindinė</w:t>
      </w:r>
      <w:r>
        <w:rPr>
          <w:rFonts w:ascii="Arial" w:hAnsi="Arial" w:cs="Arial"/>
        </w:rPr>
        <w:t xml:space="preserve"> cirkuliacinio vandens paskirtis </w:t>
      </w:r>
      <w:r w:rsidRPr="00BE2A9C">
        <w:rPr>
          <w:rFonts w:ascii="Arial" w:hAnsi="Arial" w:cs="Arial"/>
        </w:rPr>
        <w:t>garo turbinų kondensatorių aušinim</w:t>
      </w:r>
      <w:r>
        <w:rPr>
          <w:rFonts w:ascii="Arial" w:hAnsi="Arial" w:cs="Arial"/>
        </w:rPr>
        <w:t xml:space="preserve">as. </w:t>
      </w:r>
      <w:r w:rsidR="008D3FED">
        <w:rPr>
          <w:rFonts w:ascii="Arial" w:hAnsi="Arial" w:cs="Arial"/>
        </w:rPr>
        <w:t xml:space="preserve">Iš vandens kameros vanduo cirkuliaciniais siurbliais tiekiamas į turbinos kondensatorius, kuriuose panaudota garo šiluma nuvedama į </w:t>
      </w:r>
      <w:r w:rsidR="004579B5">
        <w:rPr>
          <w:rFonts w:ascii="Arial" w:hAnsi="Arial" w:cs="Arial"/>
        </w:rPr>
        <w:t>aušintuvus</w:t>
      </w:r>
      <w:r w:rsidR="008D3FED">
        <w:rPr>
          <w:rFonts w:ascii="Arial" w:hAnsi="Arial" w:cs="Arial"/>
        </w:rPr>
        <w:t>.</w:t>
      </w:r>
      <w:r w:rsidR="004579B5">
        <w:rPr>
          <w:rFonts w:ascii="Arial" w:hAnsi="Arial" w:cs="Arial"/>
        </w:rPr>
        <w:t xml:space="preserve"> </w:t>
      </w:r>
      <w:r w:rsidR="002B6A8B">
        <w:rPr>
          <w:rFonts w:ascii="Arial" w:hAnsi="Arial" w:cs="Arial"/>
        </w:rPr>
        <w:t xml:space="preserve">Priklausomai nuo turbinos </w:t>
      </w:r>
      <w:r w:rsidR="002B6A8B">
        <w:rPr>
          <w:rFonts w:ascii="Arial" w:hAnsi="Arial" w:cs="Arial"/>
        </w:rPr>
        <w:lastRenderedPageBreak/>
        <w:t>darbo r</w:t>
      </w:r>
      <w:r w:rsidR="00313AE3">
        <w:rPr>
          <w:rFonts w:ascii="Arial" w:hAnsi="Arial" w:cs="Arial"/>
        </w:rPr>
        <w:t>e</w:t>
      </w:r>
      <w:r w:rsidR="002B6A8B">
        <w:rPr>
          <w:rFonts w:ascii="Arial" w:hAnsi="Arial" w:cs="Arial"/>
        </w:rPr>
        <w:t xml:space="preserve">žimo (kondensacinis, koogeneracinis) ir apkrovimo, keičiasi ir cirkuliuojančio vandens kiekis ir temperatūra. </w:t>
      </w:r>
      <w:r w:rsidR="0069077E" w:rsidRPr="0069077E">
        <w:rPr>
          <w:rFonts w:ascii="Arial" w:hAnsi="Arial" w:cs="Arial"/>
        </w:rPr>
        <w:t>Dirbant kondensaciniu r</w:t>
      </w:r>
      <w:r w:rsidR="00463786">
        <w:rPr>
          <w:rFonts w:ascii="Arial" w:hAnsi="Arial" w:cs="Arial"/>
        </w:rPr>
        <w:t>e</w:t>
      </w:r>
      <w:r w:rsidR="0069077E" w:rsidRPr="0069077E">
        <w:rPr>
          <w:rFonts w:ascii="Arial" w:hAnsi="Arial" w:cs="Arial"/>
        </w:rPr>
        <w:t xml:space="preserve">žimu per aušintuves išgarinama </w:t>
      </w:r>
      <w:r w:rsidR="00FD1952" w:rsidRPr="00097FA2">
        <w:rPr>
          <w:rFonts w:ascii="Arial" w:hAnsi="Arial" w:cs="Arial"/>
        </w:rPr>
        <w:t>iki</w:t>
      </w:r>
      <w:r w:rsidR="0069077E" w:rsidRPr="00097FA2">
        <w:rPr>
          <w:rFonts w:ascii="Arial" w:hAnsi="Arial" w:cs="Arial"/>
        </w:rPr>
        <w:t xml:space="preserve"> 2</w:t>
      </w:r>
      <w:r w:rsidR="00FD1952" w:rsidRPr="00097FA2">
        <w:rPr>
          <w:rFonts w:ascii="Arial" w:hAnsi="Arial" w:cs="Arial"/>
        </w:rPr>
        <w:t>2</w:t>
      </w:r>
      <w:r w:rsidR="0069077E" w:rsidRPr="00097FA2">
        <w:rPr>
          <w:rFonts w:ascii="Arial" w:hAnsi="Arial" w:cs="Arial"/>
        </w:rPr>
        <w:t>0m</w:t>
      </w:r>
      <w:r w:rsidR="0069077E" w:rsidRPr="00097FA2">
        <w:rPr>
          <w:rFonts w:ascii="Arial" w:hAnsi="Arial" w:cs="Arial"/>
          <w:vertAlign w:val="superscript"/>
        </w:rPr>
        <w:t>3</w:t>
      </w:r>
      <w:r w:rsidR="0069077E" w:rsidRPr="0069077E">
        <w:rPr>
          <w:rFonts w:ascii="Arial" w:hAnsi="Arial" w:cs="Arial"/>
        </w:rPr>
        <w:t xml:space="preserve"> vandens.</w:t>
      </w:r>
    </w:p>
    <w:p w14:paraId="2BF61B80" w14:textId="77777777" w:rsidR="0042461B" w:rsidRDefault="004579B5" w:rsidP="003C6A7C">
      <w:pPr>
        <w:pStyle w:val="Header"/>
        <w:numPr>
          <w:ilvl w:val="1"/>
          <w:numId w:val="32"/>
        </w:numPr>
        <w:tabs>
          <w:tab w:val="clear" w:pos="4986"/>
          <w:tab w:val="left" w:pos="3969"/>
        </w:tabs>
        <w:spacing w:line="360" w:lineRule="auto"/>
        <w:jc w:val="both"/>
        <w:rPr>
          <w:rFonts w:ascii="Arial" w:hAnsi="Arial" w:cs="Arial"/>
        </w:rPr>
      </w:pPr>
      <w:r>
        <w:rPr>
          <w:rFonts w:ascii="Arial" w:hAnsi="Arial" w:cs="Arial"/>
        </w:rPr>
        <w:t>Dalis ataušinto vandens nukreipiama guolių aušinimui, į šilumokaičius tepimo alyvos, generatorių aušinimo dujų,</w:t>
      </w:r>
      <w:r w:rsidR="00EC1066">
        <w:rPr>
          <w:rFonts w:ascii="Arial" w:hAnsi="Arial" w:cs="Arial"/>
        </w:rPr>
        <w:t xml:space="preserve"> elektros variklių ir katilo įrenginių</w:t>
      </w:r>
      <w:r>
        <w:rPr>
          <w:rFonts w:ascii="Arial" w:hAnsi="Arial" w:cs="Arial"/>
        </w:rPr>
        <w:t xml:space="preserve"> aušinimui</w:t>
      </w:r>
      <w:r w:rsidR="00EC1066">
        <w:rPr>
          <w:rFonts w:ascii="Arial" w:hAnsi="Arial" w:cs="Arial"/>
        </w:rPr>
        <w:t>.</w:t>
      </w:r>
      <w:r w:rsidR="00CD66C8">
        <w:rPr>
          <w:rFonts w:ascii="Arial" w:hAnsi="Arial" w:cs="Arial"/>
        </w:rPr>
        <w:t xml:space="preserve"> Šilumokaičiuose dažniausiai sumontuoti žalvariniai vamzdeliai, taip </w:t>
      </w:r>
      <w:r w:rsidR="0049323E">
        <w:rPr>
          <w:rFonts w:ascii="Arial" w:hAnsi="Arial" w:cs="Arial"/>
        </w:rPr>
        <w:t xml:space="preserve">pat </w:t>
      </w:r>
      <w:r w:rsidR="00CD66C8">
        <w:rPr>
          <w:rFonts w:ascii="Arial" w:hAnsi="Arial" w:cs="Arial"/>
        </w:rPr>
        <w:t>yra ir nerūdijančiojo plieno plokšteliniai šilumokaičiai.</w:t>
      </w:r>
    </w:p>
    <w:p w14:paraId="1B89BDB7" w14:textId="77777777" w:rsidR="003C6A7C" w:rsidRDefault="003C6A7C" w:rsidP="003C6A7C">
      <w:pPr>
        <w:pStyle w:val="Header"/>
        <w:numPr>
          <w:ilvl w:val="1"/>
          <w:numId w:val="32"/>
        </w:numPr>
        <w:tabs>
          <w:tab w:val="clear" w:pos="4986"/>
          <w:tab w:val="left" w:pos="3969"/>
        </w:tabs>
        <w:spacing w:line="360" w:lineRule="auto"/>
        <w:jc w:val="both"/>
        <w:rPr>
          <w:rFonts w:ascii="Arial" w:hAnsi="Arial" w:cs="Arial"/>
        </w:rPr>
      </w:pPr>
      <w:r w:rsidRPr="003C6A7C">
        <w:rPr>
          <w:rFonts w:ascii="Arial" w:hAnsi="Arial" w:cs="Arial"/>
        </w:rPr>
        <w:t>Pašildytas po turbinos kondensatoriaus vanduo iš aušinimo vandens sistemos taip pat tiekiamas į cheminio vandens valymo įrenginį (ChVVĮ) nudruskinto vandens gamybai. Tiekiamo į ChVVĮ vandens kiekis svyruoja 150–350m</w:t>
      </w:r>
      <w:r w:rsidRPr="003C6A7C">
        <w:rPr>
          <w:rFonts w:ascii="Arial" w:hAnsi="Arial" w:cs="Arial"/>
          <w:vertAlign w:val="superscript"/>
        </w:rPr>
        <w:t>3</w:t>
      </w:r>
      <w:r w:rsidRPr="003C6A7C">
        <w:rPr>
          <w:rFonts w:ascii="Arial" w:hAnsi="Arial" w:cs="Arial"/>
        </w:rPr>
        <w:t xml:space="preserve"> ribose priklausomai nuo metų laiko. Vandens valymo procese vandens koaguliacijai naudojamos gesintos kalkės (CaOH) ir geležies sulfato (FeSO</w:t>
      </w:r>
      <w:r w:rsidRPr="003C6A7C">
        <w:rPr>
          <w:rFonts w:ascii="Arial" w:hAnsi="Arial" w:cs="Arial"/>
          <w:vertAlign w:val="subscript"/>
        </w:rPr>
        <w:t>4</w:t>
      </w:r>
      <w:r w:rsidRPr="003C6A7C">
        <w:rPr>
          <w:rFonts w:ascii="Arial" w:hAnsi="Arial" w:cs="Arial"/>
        </w:rPr>
        <w:t>+7H</w:t>
      </w:r>
      <w:r w:rsidRPr="003C6A7C">
        <w:rPr>
          <w:rFonts w:ascii="Arial" w:hAnsi="Arial" w:cs="Arial"/>
          <w:vertAlign w:val="subscript"/>
        </w:rPr>
        <w:t>2</w:t>
      </w:r>
      <w:r w:rsidRPr="003C6A7C">
        <w:rPr>
          <w:rFonts w:ascii="Arial" w:hAnsi="Arial" w:cs="Arial"/>
        </w:rPr>
        <w:t>O) tirpalas. Vandens nudruskinimas vyksta jonų mainų principu naudojant jonitines dervas. Jonitų imlumui atstatyti (regeneracijai) naudojami 2–4 % koncentracijos natrio šarmo (NaOH) ir 1,5–6 % koncentracijos sieros rūgšties (H</w:t>
      </w:r>
      <w:r w:rsidRPr="003C6A7C">
        <w:rPr>
          <w:rFonts w:ascii="Arial" w:hAnsi="Arial" w:cs="Arial"/>
          <w:vertAlign w:val="subscript"/>
        </w:rPr>
        <w:t>2</w:t>
      </w:r>
      <w:r w:rsidRPr="003C6A7C">
        <w:rPr>
          <w:rFonts w:ascii="Arial" w:hAnsi="Arial" w:cs="Arial"/>
        </w:rPr>
        <w:t>SO</w:t>
      </w:r>
      <w:r w:rsidRPr="003C6A7C">
        <w:rPr>
          <w:rFonts w:ascii="Arial" w:hAnsi="Arial" w:cs="Arial"/>
          <w:vertAlign w:val="subscript"/>
        </w:rPr>
        <w:t>4</w:t>
      </w:r>
      <w:r w:rsidRPr="003C6A7C">
        <w:rPr>
          <w:rFonts w:ascii="Arial" w:hAnsi="Arial" w:cs="Arial"/>
        </w:rPr>
        <w:t>) tirpalai.</w:t>
      </w:r>
    </w:p>
    <w:p w14:paraId="0E3FE283" w14:textId="77777777" w:rsidR="003C6A7C" w:rsidRDefault="003C6A7C" w:rsidP="003C6A7C">
      <w:pPr>
        <w:pStyle w:val="ListParagraph"/>
        <w:rPr>
          <w:rFonts w:ascii="Arial" w:hAnsi="Arial" w:cs="Arial"/>
        </w:rPr>
      </w:pPr>
    </w:p>
    <w:p w14:paraId="43E16493" w14:textId="77777777" w:rsidR="003C6A7C" w:rsidRDefault="003C6A7C" w:rsidP="003C6A7C">
      <w:pPr>
        <w:pStyle w:val="Header"/>
        <w:numPr>
          <w:ilvl w:val="1"/>
          <w:numId w:val="32"/>
        </w:numPr>
        <w:tabs>
          <w:tab w:val="clear" w:pos="4986"/>
          <w:tab w:val="left" w:pos="3969"/>
        </w:tabs>
        <w:spacing w:line="360" w:lineRule="auto"/>
        <w:jc w:val="both"/>
        <w:rPr>
          <w:rFonts w:ascii="Arial" w:hAnsi="Arial" w:cs="Arial"/>
        </w:rPr>
      </w:pPr>
      <w:r w:rsidRPr="003C6A7C">
        <w:rPr>
          <w:rFonts w:ascii="Arial" w:hAnsi="Arial" w:cs="Arial"/>
        </w:rPr>
        <w:t xml:space="preserve">Pagrindiniai </w:t>
      </w:r>
      <w:r w:rsidR="006546F7">
        <w:rPr>
          <w:rFonts w:ascii="Arial" w:hAnsi="Arial" w:cs="Arial"/>
        </w:rPr>
        <w:t>nudruskinto</w:t>
      </w:r>
      <w:r w:rsidRPr="003C6A7C">
        <w:rPr>
          <w:rFonts w:ascii="Arial" w:hAnsi="Arial" w:cs="Arial"/>
        </w:rPr>
        <w:t xml:space="preserve"> vandens parametrai:</w:t>
      </w:r>
    </w:p>
    <w:p w14:paraId="38DC42F4" w14:textId="77777777" w:rsidR="003C6A7C" w:rsidRPr="00487B45" w:rsidRDefault="003C6A7C" w:rsidP="006546F7">
      <w:pPr>
        <w:spacing w:after="0" w:line="360" w:lineRule="auto"/>
        <w:ind w:left="142" w:right="3826"/>
        <w:jc w:val="right"/>
        <w:rPr>
          <w:rFonts w:ascii="Arial" w:hAnsi="Arial" w:cs="Arial"/>
        </w:rPr>
      </w:pPr>
      <w:r w:rsidRPr="00487B45">
        <w:rPr>
          <w:rFonts w:ascii="Arial" w:hAnsi="Arial" w:cs="Arial"/>
        </w:rPr>
        <w:t>pH</w:t>
      </w:r>
      <w:r w:rsidR="006546F7">
        <w:rPr>
          <w:rFonts w:ascii="Arial" w:hAnsi="Arial" w:cs="Arial"/>
        </w:rPr>
        <w:t xml:space="preserve"> </w:t>
      </w:r>
      <w:r w:rsidRPr="00487B45">
        <w:rPr>
          <w:rFonts w:ascii="Arial" w:hAnsi="Arial" w:cs="Arial"/>
        </w:rPr>
        <w:t xml:space="preserve">− </w:t>
      </w:r>
      <w:r w:rsidR="006546F7">
        <w:rPr>
          <w:rFonts w:ascii="Arial" w:hAnsi="Arial" w:cs="Arial"/>
        </w:rPr>
        <w:tab/>
        <w:t xml:space="preserve">      </w:t>
      </w:r>
      <w:r w:rsidRPr="00487B45">
        <w:rPr>
          <w:rFonts w:ascii="Arial" w:hAnsi="Arial" w:cs="Arial"/>
        </w:rPr>
        <w:t>8,5-9,5</w:t>
      </w:r>
    </w:p>
    <w:p w14:paraId="75016587" w14:textId="77777777" w:rsidR="003C6A7C" w:rsidRPr="00487B45" w:rsidRDefault="006546F7" w:rsidP="006546F7">
      <w:pPr>
        <w:spacing w:after="0" w:line="360" w:lineRule="auto"/>
        <w:ind w:left="142" w:right="3826"/>
        <w:jc w:val="right"/>
        <w:rPr>
          <w:rFonts w:ascii="Arial" w:hAnsi="Arial" w:cs="Arial"/>
        </w:rPr>
      </w:pPr>
      <w:r>
        <w:rPr>
          <w:rFonts w:ascii="Arial" w:hAnsi="Arial" w:cs="Arial"/>
        </w:rPr>
        <w:t xml:space="preserve">kietumas, </w:t>
      </w:r>
      <w:r w:rsidR="003C6A7C">
        <w:rPr>
          <w:rFonts w:ascii="Arial" w:hAnsi="Arial" w:cs="Arial"/>
        </w:rPr>
        <w:t>K</w:t>
      </w:r>
      <w:r w:rsidR="003C6A7C">
        <w:rPr>
          <w:rFonts w:ascii="Arial" w:hAnsi="Arial" w:cs="Arial"/>
        </w:rPr>
        <w:tab/>
        <w:t>−</w:t>
      </w:r>
      <w:r>
        <w:rPr>
          <w:rFonts w:ascii="Arial" w:hAnsi="Arial" w:cs="Arial"/>
        </w:rPr>
        <w:t xml:space="preserve">     </w:t>
      </w:r>
      <w:r w:rsidR="003C6A7C" w:rsidRPr="00487B45">
        <w:rPr>
          <w:rFonts w:ascii="Arial" w:hAnsi="Arial" w:cs="Arial"/>
        </w:rPr>
        <w:t xml:space="preserve"> &lt; 1 µg-ekv/dm</w:t>
      </w:r>
      <w:r w:rsidR="003C6A7C" w:rsidRPr="00487B45">
        <w:rPr>
          <w:rFonts w:ascii="Arial" w:hAnsi="Arial" w:cs="Arial"/>
          <w:vertAlign w:val="superscript"/>
        </w:rPr>
        <w:t>3</w:t>
      </w:r>
    </w:p>
    <w:p w14:paraId="51A0D28B" w14:textId="77777777" w:rsidR="003C6A7C" w:rsidRPr="00487B45" w:rsidRDefault="006546F7" w:rsidP="006546F7">
      <w:pPr>
        <w:spacing w:after="0" w:line="360" w:lineRule="auto"/>
        <w:ind w:left="142" w:right="3826"/>
        <w:jc w:val="right"/>
        <w:rPr>
          <w:rFonts w:ascii="Arial" w:hAnsi="Arial" w:cs="Arial"/>
        </w:rPr>
      </w:pPr>
      <w:r>
        <w:rPr>
          <w:rFonts w:ascii="Arial" w:hAnsi="Arial" w:cs="Arial"/>
        </w:rPr>
        <w:t xml:space="preserve">bendras šarmingumas </w:t>
      </w:r>
      <w:r w:rsidR="003C6A7C" w:rsidRPr="00487B45">
        <w:rPr>
          <w:rFonts w:ascii="Arial" w:hAnsi="Arial" w:cs="Arial"/>
        </w:rPr>
        <w:t>Š</w:t>
      </w:r>
      <w:r w:rsidR="003C6A7C" w:rsidRPr="006546F7">
        <w:rPr>
          <w:rFonts w:ascii="Arial" w:hAnsi="Arial" w:cs="Arial"/>
          <w:vertAlign w:val="subscript"/>
        </w:rPr>
        <w:t>b</w:t>
      </w:r>
      <w:r w:rsidR="003C6A7C" w:rsidRPr="00487B45">
        <w:rPr>
          <w:rFonts w:ascii="Arial" w:hAnsi="Arial" w:cs="Arial"/>
        </w:rPr>
        <w:t xml:space="preserve">− </w:t>
      </w:r>
      <w:r>
        <w:rPr>
          <w:rFonts w:ascii="Arial" w:hAnsi="Arial" w:cs="Arial"/>
        </w:rPr>
        <w:t xml:space="preserve">  </w:t>
      </w:r>
      <w:r w:rsidR="003C6A7C" w:rsidRPr="00487B45">
        <w:rPr>
          <w:rFonts w:ascii="Arial" w:hAnsi="Arial" w:cs="Arial"/>
        </w:rPr>
        <w:t>&lt; 10 µg-ekv/dm</w:t>
      </w:r>
      <w:r w:rsidR="003C6A7C" w:rsidRPr="00487B45">
        <w:rPr>
          <w:rFonts w:ascii="Arial" w:hAnsi="Arial" w:cs="Arial"/>
          <w:vertAlign w:val="superscript"/>
        </w:rPr>
        <w:t>3</w:t>
      </w:r>
    </w:p>
    <w:p w14:paraId="21BA0AEB" w14:textId="77777777" w:rsidR="003C6A7C" w:rsidRPr="00487B45" w:rsidRDefault="003C6A7C" w:rsidP="006546F7">
      <w:pPr>
        <w:spacing w:after="0" w:line="360" w:lineRule="auto"/>
        <w:ind w:left="142" w:right="3826"/>
        <w:jc w:val="right"/>
        <w:rPr>
          <w:rFonts w:ascii="Arial" w:hAnsi="Arial" w:cs="Arial"/>
        </w:rPr>
      </w:pPr>
      <w:r w:rsidRPr="00487B45">
        <w:rPr>
          <w:rFonts w:ascii="Arial" w:hAnsi="Arial" w:cs="Arial"/>
        </w:rPr>
        <w:t>SiO</w:t>
      </w:r>
      <w:r w:rsidRPr="00487B45">
        <w:rPr>
          <w:rFonts w:ascii="Arial" w:hAnsi="Arial" w:cs="Arial"/>
          <w:vertAlign w:val="subscript"/>
        </w:rPr>
        <w:t>2</w:t>
      </w:r>
      <w:r w:rsidR="006546F7" w:rsidRPr="006546F7">
        <w:rPr>
          <w:rFonts w:ascii="Arial" w:hAnsi="Arial" w:cs="Arial"/>
        </w:rPr>
        <w:t xml:space="preserve"> </w:t>
      </w:r>
      <w:r w:rsidRPr="006546F7">
        <w:rPr>
          <w:rFonts w:ascii="Arial" w:hAnsi="Arial" w:cs="Arial"/>
        </w:rPr>
        <w:t>−</w:t>
      </w:r>
      <w:r w:rsidRPr="00487B45">
        <w:rPr>
          <w:rFonts w:ascii="Arial" w:hAnsi="Arial" w:cs="Arial"/>
        </w:rPr>
        <w:t xml:space="preserve"> </w:t>
      </w:r>
      <w:r w:rsidR="006546F7">
        <w:rPr>
          <w:rFonts w:ascii="Arial" w:hAnsi="Arial" w:cs="Arial"/>
        </w:rPr>
        <w:tab/>
      </w:r>
      <w:r w:rsidRPr="00487B45">
        <w:rPr>
          <w:rFonts w:ascii="Arial" w:hAnsi="Arial" w:cs="Arial"/>
        </w:rPr>
        <w:t>&lt; 120  µg/dm</w:t>
      </w:r>
      <w:r w:rsidRPr="00487B45">
        <w:rPr>
          <w:rFonts w:ascii="Arial" w:hAnsi="Arial" w:cs="Arial"/>
          <w:vertAlign w:val="superscript"/>
        </w:rPr>
        <w:t>3</w:t>
      </w:r>
    </w:p>
    <w:p w14:paraId="7941ACD7" w14:textId="77777777" w:rsidR="003C6A7C" w:rsidRPr="00487B45" w:rsidRDefault="003C6A7C" w:rsidP="006546F7">
      <w:pPr>
        <w:spacing w:after="0" w:line="360" w:lineRule="auto"/>
        <w:ind w:left="142" w:right="3826"/>
        <w:jc w:val="right"/>
        <w:rPr>
          <w:rFonts w:ascii="Arial" w:hAnsi="Arial" w:cs="Arial"/>
        </w:rPr>
      </w:pPr>
      <w:r w:rsidRPr="00487B45">
        <w:rPr>
          <w:rFonts w:ascii="Arial" w:hAnsi="Arial" w:cs="Arial"/>
        </w:rPr>
        <w:t>Na</w:t>
      </w:r>
      <w:r w:rsidRPr="00487B45">
        <w:rPr>
          <w:rFonts w:ascii="Arial" w:hAnsi="Arial" w:cs="Arial"/>
          <w:vertAlign w:val="subscript"/>
        </w:rPr>
        <w:t>jung</w:t>
      </w:r>
      <w:r>
        <w:rPr>
          <w:rFonts w:ascii="Arial" w:hAnsi="Arial" w:cs="Arial"/>
          <w:vertAlign w:val="subscript"/>
        </w:rPr>
        <w:tab/>
      </w:r>
      <w:r w:rsidRPr="00487B45">
        <w:rPr>
          <w:rFonts w:ascii="Arial" w:hAnsi="Arial" w:cs="Arial"/>
        </w:rPr>
        <w:t>− &lt; 80  µg/dm</w:t>
      </w:r>
      <w:r w:rsidRPr="00487B45">
        <w:rPr>
          <w:rFonts w:ascii="Arial" w:hAnsi="Arial" w:cs="Arial"/>
          <w:vertAlign w:val="superscript"/>
        </w:rPr>
        <w:t>3</w:t>
      </w:r>
    </w:p>
    <w:p w14:paraId="67909B48" w14:textId="77777777" w:rsidR="003C6A7C" w:rsidRPr="00487B45" w:rsidRDefault="003C6A7C" w:rsidP="006546F7">
      <w:pPr>
        <w:spacing w:after="0" w:line="360" w:lineRule="auto"/>
        <w:ind w:left="142" w:right="3826"/>
        <w:jc w:val="right"/>
        <w:rPr>
          <w:rFonts w:ascii="Arial" w:hAnsi="Arial" w:cs="Arial"/>
        </w:rPr>
      </w:pPr>
      <w:r w:rsidRPr="00487B45">
        <w:rPr>
          <w:rFonts w:ascii="Arial" w:hAnsi="Arial" w:cs="Arial"/>
        </w:rPr>
        <w:t>Fe</w:t>
      </w:r>
      <w:r w:rsidRPr="00487B45">
        <w:rPr>
          <w:rFonts w:ascii="Arial" w:hAnsi="Arial" w:cs="Arial"/>
          <w:vertAlign w:val="subscript"/>
        </w:rPr>
        <w:t>jung</w:t>
      </w:r>
      <w:r>
        <w:rPr>
          <w:rFonts w:ascii="Arial" w:hAnsi="Arial" w:cs="Arial"/>
        </w:rPr>
        <w:tab/>
      </w:r>
      <w:r w:rsidRPr="00487B45">
        <w:rPr>
          <w:rFonts w:ascii="Arial" w:hAnsi="Arial" w:cs="Arial"/>
        </w:rPr>
        <w:t>− &lt; 20  µg/dm</w:t>
      </w:r>
      <w:r w:rsidRPr="00487B45">
        <w:rPr>
          <w:rFonts w:ascii="Arial" w:hAnsi="Arial" w:cs="Arial"/>
          <w:vertAlign w:val="superscript"/>
        </w:rPr>
        <w:t>3</w:t>
      </w:r>
    </w:p>
    <w:p w14:paraId="31A1F7A4" w14:textId="77777777" w:rsidR="003C6A7C" w:rsidRDefault="003C6A7C" w:rsidP="006546F7">
      <w:pPr>
        <w:spacing w:after="0" w:line="360" w:lineRule="auto"/>
        <w:ind w:left="142" w:right="3826"/>
        <w:jc w:val="right"/>
        <w:rPr>
          <w:rFonts w:ascii="Arial" w:hAnsi="Arial" w:cs="Arial"/>
        </w:rPr>
      </w:pPr>
      <w:r w:rsidRPr="00487B45">
        <w:rPr>
          <w:rFonts w:ascii="Arial" w:hAnsi="Arial" w:cs="Arial"/>
        </w:rPr>
        <w:t>Laidumas</w:t>
      </w:r>
      <w:r>
        <w:rPr>
          <w:rFonts w:ascii="Arial" w:hAnsi="Arial" w:cs="Arial"/>
        </w:rPr>
        <w:tab/>
      </w:r>
      <w:r w:rsidRPr="00487B45">
        <w:rPr>
          <w:rFonts w:ascii="Arial" w:hAnsi="Arial" w:cs="Arial"/>
        </w:rPr>
        <w:t>−&lt; 2,0  µS/cm.</w:t>
      </w:r>
    </w:p>
    <w:p w14:paraId="2DA62A4B" w14:textId="77777777" w:rsidR="003C6A7C" w:rsidRDefault="003C6A7C" w:rsidP="003C6A7C">
      <w:pPr>
        <w:pStyle w:val="Header"/>
        <w:numPr>
          <w:ilvl w:val="1"/>
          <w:numId w:val="32"/>
        </w:numPr>
        <w:tabs>
          <w:tab w:val="clear" w:pos="4986"/>
          <w:tab w:val="left" w:pos="3969"/>
        </w:tabs>
        <w:spacing w:line="360" w:lineRule="auto"/>
        <w:jc w:val="both"/>
        <w:rPr>
          <w:rFonts w:ascii="Arial" w:hAnsi="Arial" w:cs="Arial"/>
        </w:rPr>
      </w:pPr>
      <w:r w:rsidRPr="003C6A7C">
        <w:rPr>
          <w:rFonts w:ascii="Arial" w:hAnsi="Arial" w:cs="Arial"/>
        </w:rPr>
        <w:t>Vandens parametrai po kiekvieno jonitinio filtro:</w:t>
      </w:r>
    </w:p>
    <w:p w14:paraId="5AB13F4F" w14:textId="77777777" w:rsidR="008C6C65" w:rsidRPr="008C6C65" w:rsidRDefault="008C6C65" w:rsidP="003A2DAC">
      <w:pPr>
        <w:spacing w:after="0" w:line="360" w:lineRule="auto"/>
        <w:ind w:left="567"/>
        <w:rPr>
          <w:rFonts w:ascii="Arial" w:hAnsi="Arial" w:cs="Arial"/>
        </w:rPr>
      </w:pPr>
      <w:r w:rsidRPr="001F1322">
        <w:rPr>
          <w:rFonts w:ascii="Arial" w:hAnsi="Arial" w:cs="Arial"/>
          <w:bCs/>
        </w:rPr>
        <w:t>1H;(0H) filtro išvade:</w:t>
      </w:r>
      <w:r w:rsidR="001F1322">
        <w:rPr>
          <w:rFonts w:ascii="Arial" w:hAnsi="Arial" w:cs="Arial"/>
          <w:bCs/>
        </w:rPr>
        <w:t xml:space="preserve"> </w:t>
      </w:r>
      <w:r>
        <w:rPr>
          <w:rFonts w:ascii="Arial" w:hAnsi="Arial" w:cs="Arial"/>
        </w:rPr>
        <w:t xml:space="preserve">rūgštingumas </w:t>
      </w:r>
      <w:r w:rsidRPr="008C6C65">
        <w:rPr>
          <w:rFonts w:ascii="Arial" w:hAnsi="Arial" w:cs="Arial"/>
        </w:rPr>
        <w:t>R −</w:t>
      </w:r>
      <w:r>
        <w:rPr>
          <w:rFonts w:ascii="Arial" w:hAnsi="Arial" w:cs="Arial"/>
        </w:rPr>
        <w:t xml:space="preserve"> </w:t>
      </w:r>
      <w:r w:rsidRPr="008C6C65">
        <w:rPr>
          <w:rFonts w:ascii="Arial" w:hAnsi="Arial" w:cs="Arial"/>
        </w:rPr>
        <w:t>0,8-1,2 mg-</w:t>
      </w:r>
      <w:r w:rsidR="00C634BD">
        <w:rPr>
          <w:rFonts w:ascii="Arial" w:hAnsi="Arial" w:cs="Arial"/>
        </w:rPr>
        <w:t>e</w:t>
      </w:r>
      <w:r w:rsidRPr="008C6C65">
        <w:rPr>
          <w:rFonts w:ascii="Arial" w:hAnsi="Arial" w:cs="Arial"/>
        </w:rPr>
        <w:t>kv/dm</w:t>
      </w:r>
      <w:r w:rsidRPr="001F1322">
        <w:rPr>
          <w:rFonts w:ascii="Arial" w:hAnsi="Arial" w:cs="Arial"/>
          <w:vertAlign w:val="superscript"/>
        </w:rPr>
        <w:t>3</w:t>
      </w:r>
      <w:r w:rsidRPr="008C6C65">
        <w:rPr>
          <w:rFonts w:ascii="Arial" w:hAnsi="Arial" w:cs="Arial"/>
        </w:rPr>
        <w:t>;</w:t>
      </w:r>
    </w:p>
    <w:p w14:paraId="5CD69F27" w14:textId="77777777" w:rsidR="008C6C65" w:rsidRPr="008C6C65" w:rsidRDefault="008C6C65" w:rsidP="003A2DAC">
      <w:pPr>
        <w:spacing w:after="0" w:line="360" w:lineRule="auto"/>
        <w:ind w:left="2694"/>
        <w:rPr>
          <w:rFonts w:ascii="Arial" w:hAnsi="Arial" w:cs="Arial"/>
        </w:rPr>
      </w:pPr>
      <w:r>
        <w:rPr>
          <w:rFonts w:ascii="Arial" w:hAnsi="Arial" w:cs="Arial"/>
        </w:rPr>
        <w:t xml:space="preserve">kietumas </w:t>
      </w:r>
      <w:r w:rsidRPr="008C6C65">
        <w:rPr>
          <w:rFonts w:ascii="Arial" w:hAnsi="Arial" w:cs="Arial"/>
        </w:rPr>
        <w:t>K −</w:t>
      </w:r>
      <w:r>
        <w:rPr>
          <w:rFonts w:ascii="Arial" w:hAnsi="Arial" w:cs="Arial"/>
        </w:rPr>
        <w:t xml:space="preserve"> </w:t>
      </w:r>
      <w:r w:rsidRPr="008C6C65">
        <w:rPr>
          <w:rFonts w:ascii="Arial" w:hAnsi="Arial" w:cs="Arial"/>
        </w:rPr>
        <w:t>10−20 µg-ekv/dm</w:t>
      </w:r>
      <w:r w:rsidRPr="001F1322">
        <w:rPr>
          <w:rFonts w:ascii="Arial" w:hAnsi="Arial" w:cs="Arial"/>
          <w:vertAlign w:val="superscript"/>
        </w:rPr>
        <w:t>3</w:t>
      </w:r>
      <w:r w:rsidRPr="008C6C65">
        <w:rPr>
          <w:rFonts w:ascii="Arial" w:hAnsi="Arial" w:cs="Arial"/>
        </w:rPr>
        <w:t>;</w:t>
      </w:r>
    </w:p>
    <w:p w14:paraId="30A472C3" w14:textId="77777777" w:rsidR="008C6C65" w:rsidRPr="001F1322" w:rsidRDefault="008C6C65" w:rsidP="003A2DAC">
      <w:pPr>
        <w:spacing w:after="0" w:line="360" w:lineRule="auto"/>
        <w:ind w:left="567"/>
        <w:rPr>
          <w:rFonts w:ascii="Arial" w:hAnsi="Arial" w:cs="Arial"/>
          <w:bCs/>
        </w:rPr>
      </w:pPr>
      <w:r w:rsidRPr="008C6C65">
        <w:rPr>
          <w:rFonts w:ascii="Arial" w:hAnsi="Arial" w:cs="Arial"/>
          <w:bCs/>
        </w:rPr>
        <w:t>1A filtro  išvade:</w:t>
      </w:r>
      <w:r w:rsidR="001F1322">
        <w:rPr>
          <w:rFonts w:ascii="Arial" w:hAnsi="Arial" w:cs="Arial"/>
          <w:bCs/>
        </w:rPr>
        <w:t xml:space="preserve">         </w:t>
      </w:r>
      <w:r w:rsidR="001F1CCB">
        <w:rPr>
          <w:rFonts w:ascii="Arial" w:hAnsi="Arial" w:cs="Arial"/>
        </w:rPr>
        <w:t xml:space="preserve">Chloridai </w:t>
      </w:r>
      <w:r w:rsidRPr="008C6C65">
        <w:rPr>
          <w:rFonts w:ascii="Arial" w:hAnsi="Arial" w:cs="Arial"/>
        </w:rPr>
        <w:t>Cl –</w:t>
      </w:r>
      <w:r w:rsidR="001F1322">
        <w:rPr>
          <w:rFonts w:ascii="Arial" w:hAnsi="Arial" w:cs="Arial"/>
        </w:rPr>
        <w:t xml:space="preserve"> </w:t>
      </w:r>
      <w:r w:rsidRPr="008C6C65">
        <w:rPr>
          <w:rFonts w:ascii="Arial" w:hAnsi="Arial" w:cs="Arial"/>
        </w:rPr>
        <w:t>&lt; 3,0 mg/dm</w:t>
      </w:r>
      <w:r w:rsidRPr="001F1322">
        <w:rPr>
          <w:rFonts w:ascii="Arial" w:hAnsi="Arial" w:cs="Arial"/>
          <w:vertAlign w:val="superscript"/>
        </w:rPr>
        <w:t>3</w:t>
      </w:r>
      <w:r w:rsidRPr="008C6C65">
        <w:rPr>
          <w:rFonts w:ascii="Arial" w:hAnsi="Arial" w:cs="Arial"/>
        </w:rPr>
        <w:t>;</w:t>
      </w:r>
    </w:p>
    <w:p w14:paraId="2FD36348" w14:textId="77777777" w:rsidR="008C6C65" w:rsidRPr="008C6C65" w:rsidRDefault="001F1CCB" w:rsidP="003A2DAC">
      <w:pPr>
        <w:spacing w:after="0" w:line="360" w:lineRule="auto"/>
        <w:ind w:left="2694"/>
        <w:rPr>
          <w:rFonts w:ascii="Arial" w:hAnsi="Arial" w:cs="Arial"/>
        </w:rPr>
      </w:pPr>
      <w:r>
        <w:rPr>
          <w:rFonts w:ascii="Arial" w:hAnsi="Arial" w:cs="Arial"/>
        </w:rPr>
        <w:t xml:space="preserve">Šarmingumas </w:t>
      </w:r>
      <w:r w:rsidR="008C6C65" w:rsidRPr="008C6C65">
        <w:rPr>
          <w:rFonts w:ascii="Arial" w:hAnsi="Arial" w:cs="Arial"/>
        </w:rPr>
        <w:t>Š −</w:t>
      </w:r>
      <w:r w:rsidR="001F1322">
        <w:rPr>
          <w:rFonts w:ascii="Arial" w:hAnsi="Arial" w:cs="Arial"/>
        </w:rPr>
        <w:t xml:space="preserve"> </w:t>
      </w:r>
      <w:r w:rsidR="008C6C65" w:rsidRPr="008C6C65">
        <w:rPr>
          <w:rFonts w:ascii="Arial" w:hAnsi="Arial" w:cs="Arial"/>
        </w:rPr>
        <w:t>&lt; 100 µg-ekv/dm</w:t>
      </w:r>
      <w:r w:rsidR="008C6C65" w:rsidRPr="001F1322">
        <w:rPr>
          <w:rFonts w:ascii="Arial" w:hAnsi="Arial" w:cs="Arial"/>
          <w:vertAlign w:val="superscript"/>
        </w:rPr>
        <w:t>3</w:t>
      </w:r>
      <w:r w:rsidR="008C6C65" w:rsidRPr="008C6C65">
        <w:rPr>
          <w:rFonts w:ascii="Arial" w:hAnsi="Arial" w:cs="Arial"/>
        </w:rPr>
        <w:t>;</w:t>
      </w:r>
    </w:p>
    <w:p w14:paraId="5B947CB9" w14:textId="77777777" w:rsidR="008C6C65" w:rsidRPr="008C6C65" w:rsidRDefault="008C6C65" w:rsidP="003A2DAC">
      <w:pPr>
        <w:spacing w:after="0" w:line="360" w:lineRule="auto"/>
        <w:ind w:left="567"/>
        <w:rPr>
          <w:rFonts w:ascii="Arial" w:hAnsi="Arial" w:cs="Arial"/>
          <w:bCs/>
        </w:rPr>
      </w:pPr>
      <w:r w:rsidRPr="008C6C65">
        <w:rPr>
          <w:rFonts w:ascii="Arial" w:hAnsi="Arial" w:cs="Arial"/>
          <w:bCs/>
        </w:rPr>
        <w:t xml:space="preserve">DKB-1 </w:t>
      </w:r>
      <w:r w:rsidR="00821232">
        <w:rPr>
          <w:rFonts w:ascii="Arial" w:hAnsi="Arial" w:cs="Arial"/>
          <w:bCs/>
        </w:rPr>
        <w:t xml:space="preserve">(dekarbonizatoriaus bako) </w:t>
      </w:r>
      <w:r w:rsidRPr="008C6C65">
        <w:rPr>
          <w:rFonts w:ascii="Arial" w:hAnsi="Arial" w:cs="Arial"/>
          <w:bCs/>
        </w:rPr>
        <w:t>išvade (2H įvade):</w:t>
      </w:r>
    </w:p>
    <w:p w14:paraId="6A81AE8E" w14:textId="77777777" w:rsidR="008C6C65" w:rsidRPr="008C6C65" w:rsidRDefault="008C6C65" w:rsidP="003A2DAC">
      <w:pPr>
        <w:spacing w:after="0" w:line="360" w:lineRule="auto"/>
        <w:ind w:left="2694"/>
        <w:rPr>
          <w:rFonts w:ascii="Arial" w:hAnsi="Arial" w:cs="Arial"/>
        </w:rPr>
      </w:pPr>
      <w:r w:rsidRPr="008C6C65">
        <w:rPr>
          <w:rFonts w:ascii="Arial" w:hAnsi="Arial" w:cs="Arial"/>
        </w:rPr>
        <w:t>Angliarūgštės</w:t>
      </w:r>
      <w:r>
        <w:rPr>
          <w:rFonts w:ascii="Arial" w:hAnsi="Arial" w:cs="Arial"/>
        </w:rPr>
        <w:t xml:space="preserve"> </w:t>
      </w:r>
      <w:r w:rsidRPr="008C6C65">
        <w:rPr>
          <w:rFonts w:ascii="Arial" w:hAnsi="Arial" w:cs="Arial"/>
        </w:rPr>
        <w:t>vandenyje, &lt;6 mg/dm</w:t>
      </w:r>
      <w:r w:rsidRPr="001F1322">
        <w:rPr>
          <w:rFonts w:ascii="Arial" w:hAnsi="Arial" w:cs="Arial"/>
          <w:vertAlign w:val="superscript"/>
        </w:rPr>
        <w:t>3</w:t>
      </w:r>
      <w:r w:rsidRPr="008C6C65">
        <w:rPr>
          <w:rFonts w:ascii="Arial" w:hAnsi="Arial" w:cs="Arial"/>
        </w:rPr>
        <w:t>;</w:t>
      </w:r>
    </w:p>
    <w:p w14:paraId="0C126644" w14:textId="77777777" w:rsidR="008C6C65" w:rsidRPr="008C6C65" w:rsidRDefault="008C6C65" w:rsidP="003A2DAC">
      <w:pPr>
        <w:spacing w:after="0" w:line="360" w:lineRule="auto"/>
        <w:ind w:left="567"/>
        <w:rPr>
          <w:rFonts w:ascii="Arial" w:hAnsi="Arial" w:cs="Arial"/>
        </w:rPr>
      </w:pPr>
      <w:r w:rsidRPr="008C6C65">
        <w:rPr>
          <w:rFonts w:ascii="Arial" w:hAnsi="Arial" w:cs="Arial"/>
          <w:bCs/>
        </w:rPr>
        <w:t>2H filtro išvade:</w:t>
      </w:r>
      <w:r w:rsidR="001F1322">
        <w:rPr>
          <w:rFonts w:ascii="Arial" w:hAnsi="Arial" w:cs="Arial"/>
          <w:bCs/>
        </w:rPr>
        <w:tab/>
        <w:t xml:space="preserve"> </w:t>
      </w:r>
      <w:r w:rsidR="001F1322">
        <w:rPr>
          <w:rFonts w:ascii="Arial" w:hAnsi="Arial" w:cs="Arial"/>
        </w:rPr>
        <w:t>kietumas</w:t>
      </w:r>
      <w:r w:rsidR="001F1322" w:rsidRPr="008C6C65">
        <w:rPr>
          <w:rFonts w:ascii="Arial" w:hAnsi="Arial" w:cs="Arial"/>
        </w:rPr>
        <w:t xml:space="preserve"> </w:t>
      </w:r>
      <w:r w:rsidRPr="008C6C65">
        <w:rPr>
          <w:rFonts w:ascii="Arial" w:hAnsi="Arial" w:cs="Arial"/>
        </w:rPr>
        <w:t>K −</w:t>
      </w:r>
      <w:r w:rsidR="001F1322">
        <w:rPr>
          <w:rFonts w:ascii="Arial" w:hAnsi="Arial" w:cs="Arial"/>
        </w:rPr>
        <w:t xml:space="preserve"> </w:t>
      </w:r>
      <w:r w:rsidRPr="008C6C65">
        <w:rPr>
          <w:rFonts w:ascii="Arial" w:hAnsi="Arial" w:cs="Arial"/>
        </w:rPr>
        <w:t>&lt; 1 µg-ekv/dm</w:t>
      </w:r>
      <w:r w:rsidRPr="001F1322">
        <w:rPr>
          <w:rFonts w:ascii="Arial" w:hAnsi="Arial" w:cs="Arial"/>
          <w:vertAlign w:val="superscript"/>
        </w:rPr>
        <w:t>3</w:t>
      </w:r>
    </w:p>
    <w:p w14:paraId="38E9E8AA" w14:textId="77777777" w:rsidR="008C6C65" w:rsidRPr="008C6C65" w:rsidRDefault="001F1322" w:rsidP="003A2DAC">
      <w:pPr>
        <w:spacing w:after="0" w:line="360" w:lineRule="auto"/>
        <w:ind w:left="2694"/>
        <w:rPr>
          <w:rFonts w:ascii="Arial" w:hAnsi="Arial" w:cs="Arial"/>
        </w:rPr>
      </w:pPr>
      <w:r>
        <w:rPr>
          <w:rFonts w:ascii="Arial" w:hAnsi="Arial" w:cs="Arial"/>
        </w:rPr>
        <w:t>rūgštingumas</w:t>
      </w:r>
      <w:r w:rsidRPr="008C6C65">
        <w:rPr>
          <w:rFonts w:ascii="Arial" w:hAnsi="Arial" w:cs="Arial"/>
        </w:rPr>
        <w:t xml:space="preserve"> </w:t>
      </w:r>
      <w:r w:rsidR="008C6C65" w:rsidRPr="008C6C65">
        <w:rPr>
          <w:rFonts w:ascii="Arial" w:hAnsi="Arial" w:cs="Arial"/>
        </w:rPr>
        <w:t>R −</w:t>
      </w:r>
      <w:r>
        <w:rPr>
          <w:rFonts w:ascii="Arial" w:hAnsi="Arial" w:cs="Arial"/>
        </w:rPr>
        <w:t xml:space="preserve"> </w:t>
      </w:r>
      <w:r w:rsidR="008C6C65" w:rsidRPr="008C6C65">
        <w:rPr>
          <w:rFonts w:ascii="Arial" w:hAnsi="Arial" w:cs="Arial"/>
        </w:rPr>
        <w:t>&lt; 5−20 µg-ekv/dm</w:t>
      </w:r>
      <w:r w:rsidR="008C6C65" w:rsidRPr="001F1322">
        <w:rPr>
          <w:rFonts w:ascii="Arial" w:hAnsi="Arial" w:cs="Arial"/>
          <w:vertAlign w:val="superscript"/>
        </w:rPr>
        <w:t>3</w:t>
      </w:r>
    </w:p>
    <w:p w14:paraId="008F90D0" w14:textId="77777777" w:rsidR="008C6C65" w:rsidRPr="008C6C65" w:rsidRDefault="008C6C65" w:rsidP="003A2DAC">
      <w:pPr>
        <w:spacing w:after="0" w:line="360" w:lineRule="auto"/>
        <w:ind w:left="2694"/>
        <w:rPr>
          <w:rFonts w:ascii="Arial" w:hAnsi="Arial" w:cs="Arial"/>
        </w:rPr>
      </w:pPr>
    </w:p>
    <w:p w14:paraId="1EB320E1" w14:textId="77777777" w:rsidR="008C6C65" w:rsidRPr="008C6C65" w:rsidRDefault="008C6C65" w:rsidP="003A2DAC">
      <w:pPr>
        <w:spacing w:after="0" w:line="360" w:lineRule="auto"/>
        <w:ind w:left="567"/>
        <w:rPr>
          <w:rFonts w:ascii="Arial" w:hAnsi="Arial" w:cs="Arial"/>
        </w:rPr>
      </w:pPr>
      <w:r w:rsidRPr="008C6C65">
        <w:rPr>
          <w:rFonts w:ascii="Arial" w:hAnsi="Arial" w:cs="Arial"/>
          <w:bCs/>
        </w:rPr>
        <w:t>2A filtro išvade:</w:t>
      </w:r>
      <w:r w:rsidR="001F1322">
        <w:rPr>
          <w:rFonts w:ascii="Arial" w:hAnsi="Arial" w:cs="Arial"/>
          <w:bCs/>
        </w:rPr>
        <w:tab/>
        <w:t xml:space="preserve"> </w:t>
      </w:r>
      <w:r w:rsidRPr="008C6C65">
        <w:rPr>
          <w:rFonts w:ascii="Arial" w:hAnsi="Arial" w:cs="Arial"/>
        </w:rPr>
        <w:t>Š</w:t>
      </w:r>
      <w:r w:rsidRPr="00C634BD">
        <w:rPr>
          <w:rFonts w:ascii="Arial" w:hAnsi="Arial" w:cs="Arial"/>
          <w:vertAlign w:val="subscript"/>
        </w:rPr>
        <w:t>ff</w:t>
      </w:r>
      <w:r w:rsidRPr="008C6C65">
        <w:rPr>
          <w:rFonts w:ascii="Arial" w:hAnsi="Arial" w:cs="Arial"/>
        </w:rPr>
        <w:t xml:space="preserve"> </w:t>
      </w:r>
      <w:r w:rsidR="001F1322">
        <w:rPr>
          <w:rFonts w:ascii="Arial" w:hAnsi="Arial" w:cs="Arial"/>
        </w:rPr>
        <w:tab/>
      </w:r>
      <w:r w:rsidRPr="008C6C65">
        <w:rPr>
          <w:rFonts w:ascii="Arial" w:hAnsi="Arial" w:cs="Arial"/>
        </w:rPr>
        <w:t>−</w:t>
      </w:r>
      <w:r w:rsidR="001F1322">
        <w:rPr>
          <w:rFonts w:ascii="Arial" w:hAnsi="Arial" w:cs="Arial"/>
        </w:rPr>
        <w:t xml:space="preserve"> </w:t>
      </w:r>
      <w:r w:rsidRPr="008C6C65">
        <w:rPr>
          <w:rFonts w:ascii="Arial" w:hAnsi="Arial" w:cs="Arial"/>
        </w:rPr>
        <w:t>0−5 µg-ekv/dm</w:t>
      </w:r>
      <w:r w:rsidRPr="001F1322">
        <w:rPr>
          <w:rFonts w:ascii="Arial" w:hAnsi="Arial" w:cs="Arial"/>
          <w:vertAlign w:val="superscript"/>
        </w:rPr>
        <w:t>3</w:t>
      </w:r>
    </w:p>
    <w:p w14:paraId="59011CBF" w14:textId="77777777" w:rsidR="008C6C65" w:rsidRPr="008C6C65" w:rsidRDefault="008C6C65" w:rsidP="003A2DAC">
      <w:pPr>
        <w:spacing w:after="0" w:line="360" w:lineRule="auto"/>
        <w:ind w:left="2694"/>
        <w:rPr>
          <w:rFonts w:ascii="Arial" w:hAnsi="Arial" w:cs="Arial"/>
        </w:rPr>
      </w:pPr>
      <w:r w:rsidRPr="008C6C65">
        <w:rPr>
          <w:rFonts w:ascii="Arial" w:hAnsi="Arial" w:cs="Arial"/>
        </w:rPr>
        <w:t>Š</w:t>
      </w:r>
      <w:r w:rsidRPr="00C634BD">
        <w:rPr>
          <w:rFonts w:ascii="Arial" w:hAnsi="Arial" w:cs="Arial"/>
          <w:vertAlign w:val="subscript"/>
        </w:rPr>
        <w:t>b</w:t>
      </w:r>
      <w:r w:rsidRPr="008C6C65">
        <w:rPr>
          <w:rFonts w:ascii="Arial" w:hAnsi="Arial" w:cs="Arial"/>
        </w:rPr>
        <w:t xml:space="preserve"> </w:t>
      </w:r>
      <w:r w:rsidR="001F1322">
        <w:rPr>
          <w:rFonts w:ascii="Arial" w:hAnsi="Arial" w:cs="Arial"/>
        </w:rPr>
        <w:tab/>
      </w:r>
      <w:r w:rsidRPr="008C6C65">
        <w:rPr>
          <w:rFonts w:ascii="Arial" w:hAnsi="Arial" w:cs="Arial"/>
        </w:rPr>
        <w:t>−</w:t>
      </w:r>
      <w:r w:rsidR="001F1322">
        <w:rPr>
          <w:rFonts w:ascii="Arial" w:hAnsi="Arial" w:cs="Arial"/>
        </w:rPr>
        <w:t xml:space="preserve"> </w:t>
      </w:r>
      <w:r w:rsidRPr="008C6C65">
        <w:rPr>
          <w:rFonts w:ascii="Arial" w:hAnsi="Arial" w:cs="Arial"/>
        </w:rPr>
        <w:t>&lt; 30 µg-ekv/dm</w:t>
      </w:r>
      <w:r w:rsidRPr="001F1322">
        <w:rPr>
          <w:rFonts w:ascii="Arial" w:hAnsi="Arial" w:cs="Arial"/>
          <w:vertAlign w:val="superscript"/>
        </w:rPr>
        <w:t>3</w:t>
      </w:r>
      <w:r w:rsidRPr="008C6C65">
        <w:rPr>
          <w:rFonts w:ascii="Arial" w:hAnsi="Arial" w:cs="Arial"/>
        </w:rPr>
        <w:t xml:space="preserve">  </w:t>
      </w:r>
    </w:p>
    <w:p w14:paraId="1AB8BBE5" w14:textId="77777777" w:rsidR="008C6C65" w:rsidRPr="008C6C65" w:rsidRDefault="008C6C65" w:rsidP="003A2DAC">
      <w:pPr>
        <w:spacing w:after="0" w:line="360" w:lineRule="auto"/>
        <w:ind w:left="2694"/>
        <w:rPr>
          <w:rFonts w:ascii="Arial" w:hAnsi="Arial" w:cs="Arial"/>
        </w:rPr>
      </w:pPr>
      <w:r w:rsidRPr="008C6C65">
        <w:rPr>
          <w:rFonts w:ascii="Arial" w:hAnsi="Arial" w:cs="Arial"/>
        </w:rPr>
        <w:t>SiO</w:t>
      </w:r>
      <w:r w:rsidRPr="001F1322">
        <w:rPr>
          <w:rFonts w:ascii="Arial" w:hAnsi="Arial" w:cs="Arial"/>
          <w:vertAlign w:val="subscript"/>
        </w:rPr>
        <w:t>2</w:t>
      </w:r>
      <w:r w:rsidRPr="008C6C65">
        <w:rPr>
          <w:rFonts w:ascii="Arial" w:hAnsi="Arial" w:cs="Arial"/>
        </w:rPr>
        <w:t xml:space="preserve"> </w:t>
      </w:r>
      <w:r w:rsidR="001F1322">
        <w:rPr>
          <w:rFonts w:ascii="Arial" w:hAnsi="Arial" w:cs="Arial"/>
        </w:rPr>
        <w:tab/>
      </w:r>
      <w:r w:rsidRPr="008C6C65">
        <w:rPr>
          <w:rFonts w:ascii="Arial" w:hAnsi="Arial" w:cs="Arial"/>
        </w:rPr>
        <w:t>−</w:t>
      </w:r>
      <w:r w:rsidR="001F1322">
        <w:rPr>
          <w:rFonts w:ascii="Arial" w:hAnsi="Arial" w:cs="Arial"/>
        </w:rPr>
        <w:t xml:space="preserve"> </w:t>
      </w:r>
      <w:r w:rsidRPr="008C6C65">
        <w:rPr>
          <w:rFonts w:ascii="Arial" w:hAnsi="Arial" w:cs="Arial"/>
        </w:rPr>
        <w:t>&lt;120  µg/dm</w:t>
      </w:r>
      <w:r w:rsidRPr="001F1322">
        <w:rPr>
          <w:rFonts w:ascii="Arial" w:hAnsi="Arial" w:cs="Arial"/>
          <w:vertAlign w:val="superscript"/>
        </w:rPr>
        <w:t>3</w:t>
      </w:r>
    </w:p>
    <w:p w14:paraId="3C0CFC96" w14:textId="77777777" w:rsidR="008C6C65" w:rsidRPr="008C6C65" w:rsidRDefault="008C6C65" w:rsidP="003A2DAC">
      <w:pPr>
        <w:spacing w:after="0" w:line="360" w:lineRule="auto"/>
        <w:ind w:left="2694"/>
        <w:rPr>
          <w:rFonts w:ascii="Arial" w:hAnsi="Arial" w:cs="Arial"/>
        </w:rPr>
      </w:pPr>
      <w:r w:rsidRPr="008C6C65">
        <w:rPr>
          <w:rFonts w:ascii="Arial" w:hAnsi="Arial" w:cs="Arial"/>
        </w:rPr>
        <w:t>Na</w:t>
      </w:r>
      <w:r w:rsidRPr="008C6C65">
        <w:rPr>
          <w:rFonts w:ascii="Arial" w:hAnsi="Arial" w:cs="Arial"/>
          <w:vertAlign w:val="subscript"/>
        </w:rPr>
        <w:t>jung</w:t>
      </w:r>
      <w:r w:rsidR="001F1322">
        <w:rPr>
          <w:rFonts w:ascii="Arial" w:hAnsi="Arial" w:cs="Arial"/>
          <w:vertAlign w:val="subscript"/>
        </w:rPr>
        <w:tab/>
      </w:r>
      <w:r w:rsidRPr="008C6C65">
        <w:rPr>
          <w:rFonts w:ascii="Arial" w:hAnsi="Arial" w:cs="Arial"/>
        </w:rPr>
        <w:t>−</w:t>
      </w:r>
      <w:r w:rsidR="001F1322">
        <w:rPr>
          <w:rFonts w:ascii="Arial" w:hAnsi="Arial" w:cs="Arial"/>
        </w:rPr>
        <w:t xml:space="preserve"> </w:t>
      </w:r>
      <w:r w:rsidRPr="008C6C65">
        <w:rPr>
          <w:rFonts w:ascii="Arial" w:hAnsi="Arial" w:cs="Arial"/>
        </w:rPr>
        <w:t>&lt;80  µg/dm</w:t>
      </w:r>
      <w:r w:rsidRPr="001F1322">
        <w:rPr>
          <w:rFonts w:ascii="Arial" w:hAnsi="Arial" w:cs="Arial"/>
          <w:vertAlign w:val="superscript"/>
        </w:rPr>
        <w:t>3</w:t>
      </w:r>
    </w:p>
    <w:p w14:paraId="5942C967" w14:textId="77777777" w:rsidR="008C6C65" w:rsidRPr="008C6C65" w:rsidRDefault="008C6C65" w:rsidP="003A2DAC">
      <w:pPr>
        <w:spacing w:after="0" w:line="360" w:lineRule="auto"/>
        <w:ind w:left="2694"/>
        <w:rPr>
          <w:rFonts w:ascii="Arial" w:hAnsi="Arial" w:cs="Arial"/>
        </w:rPr>
      </w:pPr>
      <w:r w:rsidRPr="008C6C65">
        <w:rPr>
          <w:rFonts w:ascii="Arial" w:hAnsi="Arial" w:cs="Arial"/>
        </w:rPr>
        <w:lastRenderedPageBreak/>
        <w:t>Fe</w:t>
      </w:r>
      <w:r w:rsidRPr="008C6C65">
        <w:rPr>
          <w:rFonts w:ascii="Arial" w:hAnsi="Arial" w:cs="Arial"/>
          <w:vertAlign w:val="subscript"/>
        </w:rPr>
        <w:t>jung</w:t>
      </w:r>
      <w:r w:rsidRPr="008C6C65">
        <w:rPr>
          <w:rFonts w:ascii="Arial" w:hAnsi="Arial" w:cs="Arial"/>
        </w:rPr>
        <w:t xml:space="preserve"> </w:t>
      </w:r>
      <w:r w:rsidR="001F1322">
        <w:rPr>
          <w:rFonts w:ascii="Arial" w:hAnsi="Arial" w:cs="Arial"/>
        </w:rPr>
        <w:tab/>
      </w:r>
      <w:r w:rsidRPr="008C6C65">
        <w:rPr>
          <w:rFonts w:ascii="Arial" w:hAnsi="Arial" w:cs="Arial"/>
        </w:rPr>
        <w:t>−</w:t>
      </w:r>
      <w:r w:rsidR="001F1322">
        <w:rPr>
          <w:rFonts w:ascii="Arial" w:hAnsi="Arial" w:cs="Arial"/>
        </w:rPr>
        <w:t xml:space="preserve"> </w:t>
      </w:r>
      <w:r w:rsidRPr="008C6C65">
        <w:rPr>
          <w:rFonts w:ascii="Arial" w:hAnsi="Arial" w:cs="Arial"/>
        </w:rPr>
        <w:t>&lt;20  µg/dm</w:t>
      </w:r>
      <w:r w:rsidRPr="001F1322">
        <w:rPr>
          <w:rFonts w:ascii="Arial" w:hAnsi="Arial" w:cs="Arial"/>
          <w:vertAlign w:val="superscript"/>
        </w:rPr>
        <w:t>3</w:t>
      </w:r>
    </w:p>
    <w:p w14:paraId="7235561F" w14:textId="77777777" w:rsidR="008C6C65" w:rsidRPr="008C6C65" w:rsidRDefault="008C6C65" w:rsidP="003A2DAC">
      <w:pPr>
        <w:spacing w:after="0" w:line="360" w:lineRule="auto"/>
        <w:ind w:left="2694"/>
        <w:rPr>
          <w:rFonts w:ascii="Arial" w:hAnsi="Arial" w:cs="Arial"/>
        </w:rPr>
      </w:pPr>
      <w:r w:rsidRPr="008C6C65">
        <w:rPr>
          <w:rFonts w:ascii="Arial" w:hAnsi="Arial" w:cs="Arial"/>
        </w:rPr>
        <w:t>pH</w:t>
      </w:r>
      <w:r w:rsidR="001F1322">
        <w:rPr>
          <w:rFonts w:ascii="Arial" w:hAnsi="Arial" w:cs="Arial"/>
        </w:rPr>
        <w:tab/>
      </w:r>
      <w:r w:rsidRPr="008C6C65">
        <w:rPr>
          <w:rFonts w:ascii="Arial" w:hAnsi="Arial" w:cs="Arial"/>
        </w:rPr>
        <w:t>−</w:t>
      </w:r>
      <w:r w:rsidR="001F1322">
        <w:rPr>
          <w:rFonts w:ascii="Arial" w:hAnsi="Arial" w:cs="Arial"/>
        </w:rPr>
        <w:t xml:space="preserve"> </w:t>
      </w:r>
      <w:r w:rsidRPr="008C6C65">
        <w:rPr>
          <w:rFonts w:ascii="Arial" w:hAnsi="Arial" w:cs="Arial"/>
        </w:rPr>
        <w:t>6,5−8,5</w:t>
      </w:r>
    </w:p>
    <w:p w14:paraId="0335DE13" w14:textId="77777777" w:rsidR="008C6C65" w:rsidRDefault="008C6C65" w:rsidP="003A2DAC">
      <w:pPr>
        <w:spacing w:after="0" w:line="360" w:lineRule="auto"/>
        <w:ind w:left="2694"/>
        <w:rPr>
          <w:rFonts w:ascii="Arial" w:hAnsi="Arial" w:cs="Arial"/>
        </w:rPr>
      </w:pPr>
      <w:r w:rsidRPr="008C6C65">
        <w:rPr>
          <w:rFonts w:ascii="Arial" w:hAnsi="Arial" w:cs="Arial"/>
        </w:rPr>
        <w:t xml:space="preserve">laidumas </w:t>
      </w:r>
      <w:r w:rsidR="001F1322">
        <w:rPr>
          <w:rFonts w:ascii="Arial" w:hAnsi="Arial" w:cs="Arial"/>
        </w:rPr>
        <w:tab/>
      </w:r>
      <w:r w:rsidRPr="008C6C65">
        <w:rPr>
          <w:rFonts w:ascii="Arial" w:hAnsi="Arial" w:cs="Arial"/>
        </w:rPr>
        <w:t>−</w:t>
      </w:r>
      <w:r w:rsidR="001F1322">
        <w:rPr>
          <w:rFonts w:ascii="Arial" w:hAnsi="Arial" w:cs="Arial"/>
        </w:rPr>
        <w:t xml:space="preserve"> </w:t>
      </w:r>
      <w:r w:rsidRPr="008C6C65">
        <w:rPr>
          <w:rFonts w:ascii="Arial" w:hAnsi="Arial" w:cs="Arial"/>
        </w:rPr>
        <w:t>&lt; 2,0  µS/cm.</w:t>
      </w:r>
    </w:p>
    <w:p w14:paraId="4495274A" w14:textId="77777777" w:rsidR="00A960E0" w:rsidRPr="008C6C65" w:rsidRDefault="00A960E0" w:rsidP="003A2DAC">
      <w:pPr>
        <w:spacing w:after="0" w:line="360" w:lineRule="auto"/>
        <w:ind w:left="2694"/>
        <w:rPr>
          <w:rFonts w:ascii="Arial" w:hAnsi="Arial" w:cs="Arial"/>
        </w:rPr>
      </w:pPr>
    </w:p>
    <w:p w14:paraId="2911180E" w14:textId="77777777" w:rsidR="00A960E0" w:rsidRPr="00EE195D" w:rsidRDefault="00A960E0" w:rsidP="003A2DAC">
      <w:pPr>
        <w:pStyle w:val="ListParagraph"/>
        <w:numPr>
          <w:ilvl w:val="0"/>
          <w:numId w:val="32"/>
        </w:numPr>
        <w:spacing w:after="160" w:line="360" w:lineRule="auto"/>
        <w:ind w:left="420" w:hanging="420"/>
        <w:rPr>
          <w:rFonts w:ascii="Arial" w:hAnsi="Arial" w:cs="Arial"/>
          <w:b/>
          <w:sz w:val="24"/>
          <w:szCs w:val="24"/>
        </w:rPr>
      </w:pPr>
      <w:r w:rsidRPr="00EE195D">
        <w:rPr>
          <w:rFonts w:ascii="Arial" w:hAnsi="Arial" w:cs="Arial"/>
          <w:b/>
          <w:sz w:val="24"/>
          <w:szCs w:val="24"/>
        </w:rPr>
        <w:t>Problemos aprašymas.</w:t>
      </w:r>
    </w:p>
    <w:p w14:paraId="0FD49739" w14:textId="77777777" w:rsidR="00D7723E" w:rsidRDefault="0074069C" w:rsidP="004B40D5">
      <w:pPr>
        <w:pStyle w:val="ListParagraph"/>
        <w:numPr>
          <w:ilvl w:val="1"/>
          <w:numId w:val="32"/>
        </w:numPr>
        <w:spacing w:after="160" w:line="360" w:lineRule="auto"/>
        <w:jc w:val="both"/>
        <w:rPr>
          <w:rFonts w:ascii="Arial" w:hAnsi="Arial" w:cs="Arial"/>
        </w:rPr>
      </w:pPr>
      <w:r w:rsidRPr="0074069C">
        <w:rPr>
          <w:rFonts w:ascii="Arial" w:hAnsi="Arial" w:cs="Arial"/>
        </w:rPr>
        <w:t xml:space="preserve">Aušinimo </w:t>
      </w:r>
      <w:r w:rsidR="00CD585E">
        <w:rPr>
          <w:rFonts w:ascii="Arial" w:hAnsi="Arial" w:cs="Arial"/>
        </w:rPr>
        <w:t xml:space="preserve">vandens (toliau AV) </w:t>
      </w:r>
      <w:r w:rsidRPr="0074069C">
        <w:rPr>
          <w:rFonts w:ascii="Arial" w:hAnsi="Arial" w:cs="Arial"/>
        </w:rPr>
        <w:t>sistem</w:t>
      </w:r>
      <w:r>
        <w:rPr>
          <w:rFonts w:ascii="Arial" w:hAnsi="Arial" w:cs="Arial"/>
        </w:rPr>
        <w:t>a</w:t>
      </w:r>
      <w:r w:rsidRPr="0074069C">
        <w:rPr>
          <w:rFonts w:ascii="Arial" w:hAnsi="Arial" w:cs="Arial"/>
        </w:rPr>
        <w:t xml:space="preserve"> papild</w:t>
      </w:r>
      <w:r>
        <w:rPr>
          <w:rFonts w:ascii="Arial" w:hAnsi="Arial" w:cs="Arial"/>
        </w:rPr>
        <w:t>o</w:t>
      </w:r>
      <w:r w:rsidRPr="0074069C">
        <w:rPr>
          <w:rFonts w:ascii="Arial" w:hAnsi="Arial" w:cs="Arial"/>
        </w:rPr>
        <w:t>ma</w:t>
      </w:r>
      <w:r>
        <w:rPr>
          <w:rFonts w:ascii="Arial" w:hAnsi="Arial" w:cs="Arial"/>
        </w:rPr>
        <w:t xml:space="preserve"> vandeniu iš Varduvos upės. </w:t>
      </w:r>
      <w:r w:rsidR="00821854">
        <w:rPr>
          <w:rFonts w:ascii="Arial" w:hAnsi="Arial" w:cs="Arial"/>
        </w:rPr>
        <w:t xml:space="preserve">Prieš siurblius sumontuotas </w:t>
      </w:r>
      <w:r w:rsidR="00067EA9">
        <w:rPr>
          <w:rFonts w:ascii="Arial" w:hAnsi="Arial" w:cs="Arial"/>
        </w:rPr>
        <w:t xml:space="preserve">grubaus </w:t>
      </w:r>
      <w:r w:rsidR="00821854">
        <w:rPr>
          <w:rFonts w:ascii="Arial" w:hAnsi="Arial" w:cs="Arial"/>
        </w:rPr>
        <w:t xml:space="preserve">mechaninio valymas sietas, kuris sulaiko </w:t>
      </w:r>
      <w:r w:rsidR="00A37756">
        <w:rPr>
          <w:rFonts w:ascii="Arial" w:hAnsi="Arial" w:cs="Arial"/>
        </w:rPr>
        <w:t xml:space="preserve">tik </w:t>
      </w:r>
      <w:r w:rsidR="00592D88">
        <w:rPr>
          <w:rFonts w:ascii="Arial" w:hAnsi="Arial" w:cs="Arial"/>
        </w:rPr>
        <w:t xml:space="preserve">dideles </w:t>
      </w:r>
      <w:r w:rsidR="00821854">
        <w:rPr>
          <w:rFonts w:ascii="Arial" w:hAnsi="Arial" w:cs="Arial"/>
        </w:rPr>
        <w:t xml:space="preserve">mechanines priemaišas. </w:t>
      </w:r>
      <w:r w:rsidR="00067EA9">
        <w:rPr>
          <w:rFonts w:ascii="Arial" w:hAnsi="Arial" w:cs="Arial"/>
        </w:rPr>
        <w:t>Daugiau joki</w:t>
      </w:r>
      <w:r w:rsidR="00D7723E">
        <w:rPr>
          <w:rFonts w:ascii="Arial" w:hAnsi="Arial" w:cs="Arial"/>
        </w:rPr>
        <w:t>ų</w:t>
      </w:r>
      <w:r w:rsidR="00067EA9">
        <w:rPr>
          <w:rFonts w:ascii="Arial" w:hAnsi="Arial" w:cs="Arial"/>
        </w:rPr>
        <w:t xml:space="preserve"> vandens </w:t>
      </w:r>
      <w:r w:rsidR="00D7723E">
        <w:rPr>
          <w:rFonts w:ascii="Arial" w:hAnsi="Arial" w:cs="Arial"/>
        </w:rPr>
        <w:t xml:space="preserve">filtravimo, </w:t>
      </w:r>
      <w:r w:rsidR="00067EA9">
        <w:rPr>
          <w:rFonts w:ascii="Arial" w:hAnsi="Arial" w:cs="Arial"/>
        </w:rPr>
        <w:t xml:space="preserve">apdirbimo ar paruošimo </w:t>
      </w:r>
      <w:r w:rsidR="00D7723E">
        <w:rPr>
          <w:rFonts w:ascii="Arial" w:hAnsi="Arial" w:cs="Arial"/>
        </w:rPr>
        <w:t>įrenginių nėra</w:t>
      </w:r>
      <w:r w:rsidR="003D4DDD">
        <w:rPr>
          <w:rFonts w:ascii="Arial" w:hAnsi="Arial" w:cs="Arial"/>
        </w:rPr>
        <w:t xml:space="preserve">, neatliekama </w:t>
      </w:r>
      <w:r w:rsidR="00206AC3">
        <w:rPr>
          <w:rFonts w:ascii="Arial" w:hAnsi="Arial" w:cs="Arial"/>
        </w:rPr>
        <w:t xml:space="preserve">nei </w:t>
      </w:r>
      <w:r w:rsidR="00676823">
        <w:rPr>
          <w:rFonts w:ascii="Arial" w:hAnsi="Arial" w:cs="Arial"/>
        </w:rPr>
        <w:t xml:space="preserve">mikrobiologinė </w:t>
      </w:r>
      <w:r w:rsidR="00206AC3">
        <w:rPr>
          <w:rFonts w:ascii="Arial" w:hAnsi="Arial" w:cs="Arial"/>
        </w:rPr>
        <w:t xml:space="preserve">nei </w:t>
      </w:r>
      <w:r w:rsidR="00676823">
        <w:rPr>
          <w:rFonts w:ascii="Arial" w:hAnsi="Arial" w:cs="Arial"/>
        </w:rPr>
        <w:t xml:space="preserve">cheminė </w:t>
      </w:r>
      <w:r w:rsidR="00206AC3">
        <w:rPr>
          <w:rFonts w:ascii="Arial" w:hAnsi="Arial" w:cs="Arial"/>
        </w:rPr>
        <w:t>nuosėdų kontrolė</w:t>
      </w:r>
      <w:r w:rsidR="00D7723E">
        <w:rPr>
          <w:rFonts w:ascii="Arial" w:hAnsi="Arial" w:cs="Arial"/>
        </w:rPr>
        <w:t>.</w:t>
      </w:r>
      <w:r w:rsidR="00067EA9">
        <w:rPr>
          <w:rFonts w:ascii="Arial" w:hAnsi="Arial" w:cs="Arial"/>
        </w:rPr>
        <w:t xml:space="preserve"> </w:t>
      </w:r>
    </w:p>
    <w:p w14:paraId="69BA19C8" w14:textId="77777777" w:rsidR="00067EA9" w:rsidRDefault="00D7723E" w:rsidP="005029A0">
      <w:pPr>
        <w:pStyle w:val="ListParagraph"/>
        <w:numPr>
          <w:ilvl w:val="1"/>
          <w:numId w:val="32"/>
        </w:numPr>
        <w:spacing w:after="160" w:line="360" w:lineRule="auto"/>
        <w:jc w:val="both"/>
        <w:rPr>
          <w:rFonts w:ascii="Arial" w:hAnsi="Arial" w:cs="Arial"/>
        </w:rPr>
      </w:pPr>
      <w:r w:rsidRPr="00D7723E">
        <w:rPr>
          <w:rFonts w:ascii="Arial" w:hAnsi="Arial" w:cs="Arial"/>
        </w:rPr>
        <w:t>Vykstant vandens išgarinimo ir kondensavimo procesams aušinimo kontūruose, keičiasi vandens temperatūra, slėgis, šiluminės</w:t>
      </w:r>
      <w:r w:rsidR="00C8346D">
        <w:rPr>
          <w:rFonts w:ascii="Arial" w:hAnsi="Arial" w:cs="Arial"/>
        </w:rPr>
        <w:t>,</w:t>
      </w:r>
      <w:r w:rsidRPr="00D7723E">
        <w:rPr>
          <w:rFonts w:ascii="Arial" w:hAnsi="Arial" w:cs="Arial"/>
        </w:rPr>
        <w:t xml:space="preserve"> fizikinės ir cheminės jų savybės. Kartu keičiasi ir vandenyje esančių ištirpusių ir pakibusių priemaišų savybės. </w:t>
      </w:r>
      <w:r w:rsidR="005029A0" w:rsidRPr="005029A0">
        <w:rPr>
          <w:rFonts w:ascii="Arial" w:hAnsi="Arial" w:cs="Arial"/>
        </w:rPr>
        <w:t xml:space="preserve">Technologinio proceso metu </w:t>
      </w:r>
      <w:r w:rsidRPr="00D7723E">
        <w:rPr>
          <w:rFonts w:ascii="Arial" w:hAnsi="Arial" w:cs="Arial"/>
        </w:rPr>
        <w:t>sudar</w:t>
      </w:r>
      <w:r>
        <w:rPr>
          <w:rFonts w:ascii="Arial" w:hAnsi="Arial" w:cs="Arial"/>
        </w:rPr>
        <w:t xml:space="preserve">o </w:t>
      </w:r>
      <w:r w:rsidRPr="00D7723E">
        <w:rPr>
          <w:rFonts w:ascii="Arial" w:hAnsi="Arial" w:cs="Arial"/>
        </w:rPr>
        <w:t>įvairaus tipo ir sudėties nuogul</w:t>
      </w:r>
      <w:r w:rsidR="005029A0">
        <w:rPr>
          <w:rFonts w:ascii="Arial" w:hAnsi="Arial" w:cs="Arial"/>
        </w:rPr>
        <w:t>os</w:t>
      </w:r>
      <w:r w:rsidRPr="00D7723E">
        <w:rPr>
          <w:rFonts w:ascii="Arial" w:hAnsi="Arial" w:cs="Arial"/>
        </w:rPr>
        <w:t xml:space="preserve"> ant šiluminių įrenginių vidinių paviršių. Dalis esančių vandenyje priemaišų iškrenta cirkuliuojančiame vandenyje dumblo pavidalu ir vėliau nusėda ten, kur vandens cirkuliacija yra maža</w:t>
      </w:r>
      <w:r>
        <w:rPr>
          <w:rFonts w:ascii="Arial" w:hAnsi="Arial" w:cs="Arial"/>
        </w:rPr>
        <w:t>, taip pat prikimba a</w:t>
      </w:r>
      <w:r w:rsidRPr="00D7723E">
        <w:rPr>
          <w:rFonts w:ascii="Arial" w:hAnsi="Arial" w:cs="Arial"/>
        </w:rPr>
        <w:t xml:space="preserve">nt </w:t>
      </w:r>
      <w:r w:rsidR="00821232">
        <w:rPr>
          <w:rFonts w:ascii="Arial" w:hAnsi="Arial" w:cs="Arial"/>
        </w:rPr>
        <w:t>aušinimo</w:t>
      </w:r>
      <w:r w:rsidRPr="00D7723E">
        <w:rPr>
          <w:rFonts w:ascii="Arial" w:hAnsi="Arial" w:cs="Arial"/>
        </w:rPr>
        <w:t xml:space="preserve"> paviršių</w:t>
      </w:r>
      <w:r w:rsidR="00821232">
        <w:rPr>
          <w:rFonts w:ascii="Arial" w:hAnsi="Arial" w:cs="Arial"/>
        </w:rPr>
        <w:t xml:space="preserve"> šilumokaičiuose</w:t>
      </w:r>
      <w:r w:rsidRPr="00D7723E">
        <w:rPr>
          <w:rFonts w:ascii="Arial" w:hAnsi="Arial" w:cs="Arial"/>
        </w:rPr>
        <w:t>.</w:t>
      </w:r>
    </w:p>
    <w:p w14:paraId="237BF0B7" w14:textId="432C99C9" w:rsidR="00F55219" w:rsidRDefault="00D7723E" w:rsidP="00313AE3">
      <w:pPr>
        <w:pStyle w:val="ListParagraph"/>
        <w:numPr>
          <w:ilvl w:val="1"/>
          <w:numId w:val="32"/>
        </w:numPr>
        <w:spacing w:after="160" w:line="360" w:lineRule="auto"/>
        <w:jc w:val="both"/>
        <w:rPr>
          <w:rFonts w:ascii="Arial" w:hAnsi="Arial" w:cs="Arial"/>
        </w:rPr>
      </w:pPr>
      <w:r w:rsidRPr="00D7723E">
        <w:rPr>
          <w:rFonts w:ascii="Arial" w:hAnsi="Arial" w:cs="Arial"/>
        </w:rPr>
        <w:t xml:space="preserve">Ant turbinos kondensatoriaus vamzdelių, taip pat magistraliniuose cirkuliacinio aušinimo vandens vamzdynuose, žalio vandens šildytuvuose </w:t>
      </w:r>
      <w:r w:rsidR="00F821A2">
        <w:rPr>
          <w:rFonts w:ascii="Arial" w:hAnsi="Arial" w:cs="Arial"/>
        </w:rPr>
        <w:t xml:space="preserve">nuolatos </w:t>
      </w:r>
      <w:r w:rsidRPr="00D7723E">
        <w:rPr>
          <w:rFonts w:ascii="Arial" w:hAnsi="Arial" w:cs="Arial"/>
        </w:rPr>
        <w:t>susidar</w:t>
      </w:r>
      <w:r w:rsidR="00F821A2">
        <w:rPr>
          <w:rFonts w:ascii="Arial" w:hAnsi="Arial" w:cs="Arial"/>
        </w:rPr>
        <w:t>o</w:t>
      </w:r>
      <w:r w:rsidRPr="00D7723E">
        <w:rPr>
          <w:rFonts w:ascii="Arial" w:hAnsi="Arial" w:cs="Arial"/>
        </w:rPr>
        <w:t xml:space="preserve"> </w:t>
      </w:r>
      <w:r w:rsidR="00F82BAF">
        <w:rPr>
          <w:rFonts w:ascii="Arial" w:hAnsi="Arial" w:cs="Arial"/>
        </w:rPr>
        <w:t xml:space="preserve">įvairios </w:t>
      </w:r>
      <w:r w:rsidRPr="00D7723E">
        <w:rPr>
          <w:rFonts w:ascii="Arial" w:hAnsi="Arial" w:cs="Arial"/>
        </w:rPr>
        <w:t>nuogulos, kurių plėvelė susideda iš bakterijų, vandens augalų ir kitų gyvųjų organizmų.</w:t>
      </w:r>
      <w:r w:rsidR="0098544B">
        <w:rPr>
          <w:rFonts w:ascii="Arial" w:hAnsi="Arial" w:cs="Arial"/>
        </w:rPr>
        <w:t xml:space="preserve"> </w:t>
      </w:r>
      <w:r w:rsidR="004743C1" w:rsidRPr="004743C1">
        <w:rPr>
          <w:rFonts w:ascii="Arial" w:hAnsi="Arial" w:cs="Arial"/>
        </w:rPr>
        <w:t xml:space="preserve">Susidariusios nuogulos </w:t>
      </w:r>
      <w:r w:rsidR="005029A0">
        <w:rPr>
          <w:rFonts w:ascii="Arial" w:hAnsi="Arial" w:cs="Arial"/>
        </w:rPr>
        <w:t>labai greitai užkiša plokštelinius šilumokaičius ir prieš juos sumontuotus 500 µk filtrus</w:t>
      </w:r>
      <w:r w:rsidR="00E622FB">
        <w:rPr>
          <w:rFonts w:ascii="Arial" w:hAnsi="Arial" w:cs="Arial"/>
        </w:rPr>
        <w:t xml:space="preserve"> (žiūrėti lentelė n</w:t>
      </w:r>
      <w:r w:rsidR="00F82BAF">
        <w:rPr>
          <w:rFonts w:ascii="Arial" w:hAnsi="Arial" w:cs="Arial"/>
        </w:rPr>
        <w:t>r.</w:t>
      </w:r>
      <w:r w:rsidR="00E622FB">
        <w:rPr>
          <w:rFonts w:ascii="Arial" w:hAnsi="Arial" w:cs="Arial"/>
        </w:rPr>
        <w:t xml:space="preserve"> </w:t>
      </w:r>
      <w:r w:rsidR="00F82BAF">
        <w:rPr>
          <w:rFonts w:ascii="Arial" w:hAnsi="Arial" w:cs="Arial"/>
        </w:rPr>
        <w:t>1)</w:t>
      </w:r>
      <w:r w:rsidR="004A72D7">
        <w:rPr>
          <w:rFonts w:ascii="Arial" w:hAnsi="Arial" w:cs="Arial"/>
        </w:rPr>
        <w:t>. Vamzdelinių</w:t>
      </w:r>
      <w:r w:rsidR="005029A0">
        <w:rPr>
          <w:rFonts w:ascii="Arial" w:hAnsi="Arial" w:cs="Arial"/>
        </w:rPr>
        <w:t xml:space="preserve"> </w:t>
      </w:r>
      <w:r w:rsidR="004743C1">
        <w:rPr>
          <w:rFonts w:ascii="Arial" w:hAnsi="Arial" w:cs="Arial"/>
        </w:rPr>
        <w:t>šilumokaičių vamzdelių</w:t>
      </w:r>
      <w:r w:rsidR="004743C1" w:rsidRPr="004743C1">
        <w:rPr>
          <w:rFonts w:ascii="Arial" w:hAnsi="Arial" w:cs="Arial"/>
        </w:rPr>
        <w:t xml:space="preserve"> dalyje žymiai sumažina jų skerspjūvio plotą </w:t>
      </w:r>
      <w:r w:rsidR="004743C1">
        <w:rPr>
          <w:rFonts w:ascii="Arial" w:hAnsi="Arial" w:cs="Arial"/>
        </w:rPr>
        <w:t>arba visiškai panaikina pratekėjimą</w:t>
      </w:r>
      <w:r w:rsidR="003D4DDD">
        <w:rPr>
          <w:rFonts w:ascii="Arial" w:hAnsi="Arial" w:cs="Arial"/>
        </w:rPr>
        <w:t xml:space="preserve"> taip pablogina šilumos perdavimą šilumokaičiuose ir žymiai sumažina jų ekonomiškumą.</w:t>
      </w:r>
      <w:r w:rsidR="005029A0">
        <w:rPr>
          <w:rFonts w:ascii="Arial" w:hAnsi="Arial" w:cs="Arial"/>
        </w:rPr>
        <w:t xml:space="preserve"> </w:t>
      </w:r>
    </w:p>
    <w:p w14:paraId="64CE54E6" w14:textId="77777777" w:rsidR="00A960E0" w:rsidRDefault="00F55219" w:rsidP="00313AE3">
      <w:pPr>
        <w:pStyle w:val="Header"/>
        <w:numPr>
          <w:ilvl w:val="1"/>
          <w:numId w:val="32"/>
        </w:numPr>
        <w:tabs>
          <w:tab w:val="clear" w:pos="4986"/>
          <w:tab w:val="left" w:pos="3969"/>
        </w:tabs>
        <w:spacing w:before="60" w:line="360" w:lineRule="auto"/>
        <w:jc w:val="both"/>
        <w:rPr>
          <w:rFonts w:ascii="Arial" w:hAnsi="Arial" w:cs="Arial"/>
        </w:rPr>
      </w:pPr>
      <w:r w:rsidRPr="00097FA2">
        <w:rPr>
          <w:rFonts w:ascii="Arial" w:hAnsi="Arial" w:cs="Arial"/>
        </w:rPr>
        <w:t xml:space="preserve">Pastoviai sekamas </w:t>
      </w:r>
      <w:r w:rsidR="002839D1" w:rsidRPr="00097FA2">
        <w:rPr>
          <w:rFonts w:ascii="Arial" w:hAnsi="Arial" w:cs="Arial"/>
        </w:rPr>
        <w:t xml:space="preserve">turbinos kondensatoriaus švarumas ir </w:t>
      </w:r>
      <w:r w:rsidRPr="00097FA2">
        <w:rPr>
          <w:rFonts w:ascii="Arial" w:hAnsi="Arial" w:cs="Arial"/>
        </w:rPr>
        <w:t>garo slėgio turbinos kondensatoriuose didėjimas (vakuumo mažėjimas)</w:t>
      </w:r>
      <w:r w:rsidR="00DA0552">
        <w:rPr>
          <w:rFonts w:ascii="Arial" w:hAnsi="Arial" w:cs="Arial"/>
        </w:rPr>
        <w:t>. Užsikišus kondensatoriaus vamzdeliams neataušinamas reikiamas kiekis garo, mažėja vakuumas,</w:t>
      </w:r>
      <w:r w:rsidRPr="00097FA2">
        <w:rPr>
          <w:rFonts w:ascii="Arial" w:hAnsi="Arial" w:cs="Arial"/>
        </w:rPr>
        <w:t xml:space="preserve"> dėl ko krenta turbinos ekonomiškumas.</w:t>
      </w:r>
      <w:r w:rsidR="002839D1" w:rsidRPr="00097FA2">
        <w:rPr>
          <w:rFonts w:ascii="Arial" w:hAnsi="Arial" w:cs="Arial"/>
        </w:rPr>
        <w:t xml:space="preserve"> Dėl slėgio turbinos kondensatoriuje padidėjimo per 0,01 bar nedagaminama 450 kWh elektros energijos.</w:t>
      </w:r>
      <w:r w:rsidRPr="00097FA2">
        <w:rPr>
          <w:rFonts w:ascii="Arial" w:hAnsi="Arial" w:cs="Arial"/>
        </w:rPr>
        <w:t xml:space="preserve"> Slėgiui padidėjus 0,005 bar (0,5 kPa) lyginant su normatyviniu turbina turi būti stabdoma ir plaunamas kondensatorius. Paprastai per metus abiejų turbinų kondensatoriai išplaunami prieš šiltąjį sezoną.</w:t>
      </w:r>
    </w:p>
    <w:p w14:paraId="5A9BF324" w14:textId="77777777" w:rsidR="00E307A2" w:rsidRDefault="00E307A2">
      <w:pPr>
        <w:rPr>
          <w:rFonts w:ascii="Arial" w:hAnsi="Arial" w:cs="Arial"/>
          <w:sz w:val="20"/>
          <w:szCs w:val="20"/>
        </w:rPr>
      </w:pPr>
      <w:r>
        <w:rPr>
          <w:rFonts w:ascii="Arial" w:hAnsi="Arial" w:cs="Arial"/>
          <w:sz w:val="20"/>
          <w:szCs w:val="20"/>
        </w:rPr>
        <w:br w:type="page"/>
      </w:r>
    </w:p>
    <w:p w14:paraId="2BCB8206" w14:textId="77777777" w:rsidR="0008034C" w:rsidRDefault="0030496B" w:rsidP="003A2DAC">
      <w:pPr>
        <w:pStyle w:val="Header"/>
        <w:spacing w:line="360" w:lineRule="auto"/>
        <w:ind w:right="282"/>
        <w:jc w:val="right"/>
        <w:rPr>
          <w:rFonts w:ascii="Arial" w:hAnsi="Arial" w:cs="Arial"/>
          <w:sz w:val="20"/>
          <w:szCs w:val="20"/>
        </w:rPr>
      </w:pPr>
      <w:r w:rsidRPr="0009634D">
        <w:rPr>
          <w:rFonts w:ascii="Arial" w:hAnsi="Arial" w:cs="Arial"/>
          <w:sz w:val="20"/>
          <w:szCs w:val="20"/>
        </w:rPr>
        <w:lastRenderedPageBreak/>
        <w:t xml:space="preserve">  </w:t>
      </w:r>
    </w:p>
    <w:p w14:paraId="3947E0C5" w14:textId="77777777" w:rsidR="00B15EC0" w:rsidRPr="0009634D" w:rsidRDefault="0009634D" w:rsidP="003A2DAC">
      <w:pPr>
        <w:pStyle w:val="Header"/>
        <w:spacing w:line="360" w:lineRule="auto"/>
        <w:ind w:right="282"/>
        <w:jc w:val="right"/>
        <w:rPr>
          <w:rFonts w:ascii="Arial" w:hAnsi="Arial" w:cs="Arial"/>
          <w:sz w:val="20"/>
          <w:szCs w:val="20"/>
        </w:rPr>
      </w:pPr>
      <w:r w:rsidRPr="0009634D">
        <w:rPr>
          <w:rFonts w:ascii="Arial" w:hAnsi="Arial" w:cs="Arial"/>
          <w:sz w:val="20"/>
          <w:szCs w:val="20"/>
        </w:rPr>
        <w:t>Lentelė Nr.1</w:t>
      </w:r>
    </w:p>
    <w:tbl>
      <w:tblPr>
        <w:tblW w:w="0" w:type="auto"/>
        <w:tblCellMar>
          <w:left w:w="0" w:type="dxa"/>
          <w:right w:w="0" w:type="dxa"/>
        </w:tblCellMar>
        <w:tblLook w:val="04A0" w:firstRow="1" w:lastRow="0" w:firstColumn="1" w:lastColumn="0" w:noHBand="0" w:noVBand="1"/>
      </w:tblPr>
      <w:tblGrid>
        <w:gridCol w:w="9396"/>
      </w:tblGrid>
      <w:tr w:rsidR="00B15EC0" w14:paraId="6AF726A5" w14:textId="77777777" w:rsidTr="001E0AAB">
        <w:trPr>
          <w:trHeight w:val="260"/>
        </w:trPr>
        <w:tc>
          <w:tcPr>
            <w:tcW w:w="9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86AF13" w14:textId="77777777" w:rsidR="00B15EC0" w:rsidRDefault="00B15EC0" w:rsidP="003A2DAC">
            <w:pPr>
              <w:spacing w:before="100" w:beforeAutospacing="1" w:after="0" w:line="360" w:lineRule="auto"/>
              <w:rPr>
                <w:color w:val="1F497D"/>
              </w:rPr>
            </w:pPr>
            <w:r w:rsidRPr="001E0AAB">
              <w:t xml:space="preserve">500 </w:t>
            </w:r>
            <w:r w:rsidRPr="001E0AAB">
              <w:rPr>
                <w:rFonts w:ascii="Symbol" w:hAnsi="Symbol"/>
              </w:rPr>
              <w:t></w:t>
            </w:r>
            <w:r w:rsidRPr="001E0AAB">
              <w:t>k filtrai</w:t>
            </w:r>
          </w:p>
        </w:tc>
      </w:tr>
      <w:tr w:rsidR="00B15EC0" w14:paraId="5B13EC80" w14:textId="77777777" w:rsidTr="001E0AAB">
        <w:trPr>
          <w:trHeight w:val="3343"/>
        </w:trPr>
        <w:tc>
          <w:tcPr>
            <w:tcW w:w="9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2715E" w14:textId="77777777" w:rsidR="00B15EC0" w:rsidRDefault="00B15EC0" w:rsidP="003A2DAC">
            <w:pPr>
              <w:spacing w:line="360" w:lineRule="auto"/>
              <w:rPr>
                <w:color w:val="1F497D"/>
              </w:rPr>
            </w:pPr>
            <w:r>
              <w:rPr>
                <w:noProof/>
                <w:color w:val="1F497D"/>
                <w:lang w:eastAsia="lt-LT"/>
              </w:rPr>
              <w:drawing>
                <wp:inline distT="0" distB="0" distL="0" distR="0" wp14:anchorId="4D5C0C13" wp14:editId="5F48091F">
                  <wp:extent cx="4546137" cy="2160000"/>
                  <wp:effectExtent l="0" t="0" r="6985" b="0"/>
                  <wp:docPr id="2" name="Picture 2" descr="cid:image011.png@01D9E7D8.EAFB2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png@01D9E7D8.EAFB2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46137" cy="2160000"/>
                          </a:xfrm>
                          <a:prstGeom prst="rect">
                            <a:avLst/>
                          </a:prstGeom>
                          <a:noFill/>
                          <a:ln>
                            <a:noFill/>
                          </a:ln>
                        </pic:spPr>
                      </pic:pic>
                    </a:graphicData>
                  </a:graphic>
                </wp:inline>
              </w:drawing>
            </w:r>
          </w:p>
        </w:tc>
      </w:tr>
      <w:tr w:rsidR="00B15EC0" w14:paraId="078CF894" w14:textId="77777777" w:rsidTr="00B15EC0">
        <w:tc>
          <w:tcPr>
            <w:tcW w:w="93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64E409" w14:textId="77777777" w:rsidR="00B15EC0" w:rsidRDefault="00B15EC0" w:rsidP="003A2DAC">
            <w:pPr>
              <w:spacing w:after="0" w:line="360" w:lineRule="auto"/>
              <w:rPr>
                <w:color w:val="1F497D"/>
              </w:rPr>
            </w:pPr>
            <w:r w:rsidRPr="001E0AAB">
              <w:t xml:space="preserve">Plokštelinis šilumokaitis. Prieš jį yra 500 </w:t>
            </w:r>
            <w:r w:rsidR="001E0AAB" w:rsidRPr="001E0AAB">
              <w:rPr>
                <w:rFonts w:ascii="Symbol" w:hAnsi="Symbol"/>
              </w:rPr>
              <w:t></w:t>
            </w:r>
            <w:r w:rsidR="001E0AAB" w:rsidRPr="001E0AAB">
              <w:t>k</w:t>
            </w:r>
            <w:r w:rsidRPr="001E0AAB">
              <w:t xml:space="preserve"> filtrai</w:t>
            </w:r>
          </w:p>
        </w:tc>
      </w:tr>
      <w:tr w:rsidR="00B15EC0" w14:paraId="2A568F12" w14:textId="77777777" w:rsidTr="00B15EC0">
        <w:tc>
          <w:tcPr>
            <w:tcW w:w="9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8E7EF" w14:textId="77777777" w:rsidR="00B15EC0" w:rsidRDefault="00B15EC0" w:rsidP="003A2DAC">
            <w:pPr>
              <w:spacing w:line="360" w:lineRule="auto"/>
              <w:rPr>
                <w:color w:val="1F497D"/>
              </w:rPr>
            </w:pPr>
            <w:r>
              <w:rPr>
                <w:noProof/>
                <w:color w:val="1F497D"/>
                <w:lang w:eastAsia="lt-LT"/>
              </w:rPr>
              <w:drawing>
                <wp:inline distT="0" distB="0" distL="0" distR="0" wp14:anchorId="6992CA64" wp14:editId="3F6B6041">
                  <wp:extent cx="3936124" cy="2772000"/>
                  <wp:effectExtent l="0" t="0" r="7620" b="0"/>
                  <wp:docPr id="1" name="Picture 1" descr="cid:image012.png@01D9E7D8.EAFB2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2.png@01D9E7D8.EAFB24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936124" cy="2772000"/>
                          </a:xfrm>
                          <a:prstGeom prst="rect">
                            <a:avLst/>
                          </a:prstGeom>
                          <a:noFill/>
                          <a:ln>
                            <a:noFill/>
                          </a:ln>
                        </pic:spPr>
                      </pic:pic>
                    </a:graphicData>
                  </a:graphic>
                </wp:inline>
              </w:drawing>
            </w:r>
          </w:p>
        </w:tc>
      </w:tr>
    </w:tbl>
    <w:p w14:paraId="55BB77CF" w14:textId="77777777" w:rsidR="003C3C67" w:rsidRDefault="003C3C67" w:rsidP="003C3C67">
      <w:pPr>
        <w:pStyle w:val="ListParagraph"/>
        <w:spacing w:after="160" w:line="360" w:lineRule="auto"/>
        <w:rPr>
          <w:rFonts w:ascii="Arial" w:hAnsi="Arial" w:cs="Arial"/>
          <w:b/>
          <w:sz w:val="24"/>
          <w:szCs w:val="24"/>
        </w:rPr>
      </w:pPr>
    </w:p>
    <w:p w14:paraId="13F02AFA" w14:textId="77777777" w:rsidR="003C3C67" w:rsidRDefault="003C3C67" w:rsidP="0008034C">
      <w:pPr>
        <w:pStyle w:val="ListParagraph"/>
        <w:numPr>
          <w:ilvl w:val="0"/>
          <w:numId w:val="32"/>
        </w:numPr>
        <w:spacing w:after="160" w:line="360" w:lineRule="auto"/>
        <w:ind w:left="420" w:hanging="420"/>
        <w:rPr>
          <w:rFonts w:ascii="Arial" w:hAnsi="Arial" w:cs="Arial"/>
          <w:b/>
          <w:sz w:val="24"/>
          <w:szCs w:val="24"/>
        </w:rPr>
      </w:pPr>
      <w:r w:rsidRPr="003C3C67">
        <w:rPr>
          <w:rFonts w:ascii="Arial" w:hAnsi="Arial" w:cs="Arial"/>
          <w:b/>
          <w:sz w:val="24"/>
          <w:szCs w:val="24"/>
        </w:rPr>
        <w:t>Priedai.</w:t>
      </w:r>
    </w:p>
    <w:p w14:paraId="7FAD6613" w14:textId="1523610A" w:rsidR="003C3C67" w:rsidRDefault="00CB0E90" w:rsidP="003C3C67">
      <w:pPr>
        <w:pStyle w:val="ListParagraph"/>
        <w:numPr>
          <w:ilvl w:val="1"/>
          <w:numId w:val="32"/>
        </w:numPr>
        <w:spacing w:after="160" w:line="360" w:lineRule="auto"/>
        <w:rPr>
          <w:rFonts w:ascii="Arial" w:hAnsi="Arial" w:cs="Arial"/>
        </w:rPr>
      </w:pPr>
      <w:r>
        <w:rPr>
          <w:rFonts w:ascii="Arial" w:hAnsi="Arial" w:cs="Arial"/>
        </w:rPr>
        <w:t>Metinės išlaidos šilumokaičių, filtrų ir kitų įrengimų valymui.</w:t>
      </w:r>
    </w:p>
    <w:p w14:paraId="3A31DC04" w14:textId="77777777" w:rsidR="00D53C69" w:rsidRPr="003C3C67" w:rsidRDefault="00D53C69" w:rsidP="003C3C67">
      <w:pPr>
        <w:pStyle w:val="ListParagraph"/>
        <w:numPr>
          <w:ilvl w:val="1"/>
          <w:numId w:val="32"/>
        </w:numPr>
        <w:spacing w:after="160" w:line="360" w:lineRule="auto"/>
        <w:rPr>
          <w:rFonts w:ascii="Arial" w:hAnsi="Arial" w:cs="Arial"/>
        </w:rPr>
      </w:pPr>
      <w:r>
        <w:rPr>
          <w:rFonts w:ascii="Arial" w:hAnsi="Arial" w:cs="Arial"/>
        </w:rPr>
        <w:t>Nuostoliai dėl turbinos kondensatoriaus užsinešimo.</w:t>
      </w:r>
    </w:p>
    <w:p w14:paraId="25D25BB3" w14:textId="77777777" w:rsidR="00EB6FD6" w:rsidRPr="0008034C" w:rsidRDefault="003C3C67" w:rsidP="0008034C">
      <w:pPr>
        <w:pStyle w:val="ListParagraph"/>
        <w:numPr>
          <w:ilvl w:val="0"/>
          <w:numId w:val="32"/>
        </w:numPr>
        <w:spacing w:after="160" w:line="360" w:lineRule="auto"/>
        <w:ind w:left="420" w:hanging="420"/>
        <w:rPr>
          <w:rFonts w:ascii="Arial" w:hAnsi="Arial" w:cs="Arial"/>
          <w:b/>
          <w:sz w:val="24"/>
          <w:szCs w:val="24"/>
        </w:rPr>
      </w:pPr>
      <w:r w:rsidRPr="0008034C">
        <w:rPr>
          <w:rFonts w:ascii="Arial" w:hAnsi="Arial" w:cs="Arial"/>
          <w:b/>
          <w:sz w:val="24"/>
          <w:szCs w:val="24"/>
        </w:rPr>
        <w:t>Darbų aprašymas ir darbų specifika.</w:t>
      </w:r>
    </w:p>
    <w:p w14:paraId="12149821" w14:textId="77777777" w:rsidR="00A23A48" w:rsidRPr="00A23A48" w:rsidRDefault="00A23A48" w:rsidP="00A23A48">
      <w:pPr>
        <w:pStyle w:val="ListParagraph"/>
        <w:numPr>
          <w:ilvl w:val="1"/>
          <w:numId w:val="32"/>
        </w:numPr>
        <w:rPr>
          <w:rFonts w:ascii="Arial" w:hAnsi="Arial" w:cs="Arial"/>
        </w:rPr>
      </w:pPr>
      <w:r w:rsidRPr="00A23A48">
        <w:rPr>
          <w:rFonts w:ascii="Arial" w:hAnsi="Arial" w:cs="Arial"/>
        </w:rPr>
        <w:t>RANGOVAS turi atlikti visus reikiamus cirkuliacinio ir papildymo vandens tyrimus</w:t>
      </w:r>
      <w:r>
        <w:rPr>
          <w:rFonts w:ascii="Arial" w:hAnsi="Arial" w:cs="Arial"/>
        </w:rPr>
        <w:t>.</w:t>
      </w:r>
      <w:r w:rsidRPr="00A23A48">
        <w:rPr>
          <w:rFonts w:ascii="Arial" w:hAnsi="Arial" w:cs="Arial"/>
        </w:rPr>
        <w:t xml:space="preserve"> </w:t>
      </w:r>
    </w:p>
    <w:p w14:paraId="3B1CE302" w14:textId="77777777" w:rsidR="0061128D" w:rsidRDefault="00781DC2" w:rsidP="0061128D">
      <w:pPr>
        <w:pStyle w:val="Header"/>
        <w:numPr>
          <w:ilvl w:val="1"/>
          <w:numId w:val="32"/>
        </w:numPr>
        <w:tabs>
          <w:tab w:val="clear" w:pos="4986"/>
          <w:tab w:val="left" w:pos="3969"/>
        </w:tabs>
        <w:spacing w:line="360" w:lineRule="auto"/>
        <w:jc w:val="both"/>
        <w:rPr>
          <w:rFonts w:ascii="Arial" w:hAnsi="Arial" w:cs="Arial"/>
        </w:rPr>
      </w:pPr>
      <w:r w:rsidRPr="0061128D">
        <w:rPr>
          <w:rFonts w:ascii="Arial" w:hAnsi="Arial" w:cs="Arial"/>
        </w:rPr>
        <w:t xml:space="preserve">RANGOVAS turi </w:t>
      </w:r>
      <w:r w:rsidR="0061128D" w:rsidRPr="0061128D">
        <w:rPr>
          <w:rFonts w:ascii="Arial" w:hAnsi="Arial" w:cs="Arial"/>
        </w:rPr>
        <w:t>susipažinti su aukščiau pateiktais duomenimis ir problemos aprašymu</w:t>
      </w:r>
      <w:r w:rsidR="0061128D">
        <w:rPr>
          <w:rFonts w:ascii="Arial" w:hAnsi="Arial" w:cs="Arial"/>
        </w:rPr>
        <w:t>.</w:t>
      </w:r>
    </w:p>
    <w:p w14:paraId="5E3DA655" w14:textId="214992AF" w:rsidR="00CB0E90" w:rsidRDefault="0061128D" w:rsidP="0061128D">
      <w:pPr>
        <w:pStyle w:val="Header"/>
        <w:numPr>
          <w:ilvl w:val="1"/>
          <w:numId w:val="32"/>
        </w:numPr>
        <w:tabs>
          <w:tab w:val="clear" w:pos="4986"/>
          <w:tab w:val="left" w:pos="3969"/>
        </w:tabs>
        <w:spacing w:line="360" w:lineRule="auto"/>
        <w:jc w:val="both"/>
        <w:rPr>
          <w:rFonts w:ascii="Arial" w:hAnsi="Arial" w:cs="Arial"/>
        </w:rPr>
      </w:pPr>
      <w:r w:rsidRPr="0061128D">
        <w:rPr>
          <w:rFonts w:ascii="Arial" w:hAnsi="Arial" w:cs="Arial"/>
        </w:rPr>
        <w:t>RANGOVAS turi</w:t>
      </w:r>
      <w:r>
        <w:rPr>
          <w:rFonts w:ascii="Arial" w:hAnsi="Arial" w:cs="Arial"/>
        </w:rPr>
        <w:t xml:space="preserve"> </w:t>
      </w:r>
      <w:r w:rsidR="00781DC2" w:rsidRPr="0061128D">
        <w:rPr>
          <w:rFonts w:ascii="Arial" w:hAnsi="Arial" w:cs="Arial"/>
        </w:rPr>
        <w:t xml:space="preserve">išanalizuoti dabar elektrinėje naudojamą </w:t>
      </w:r>
      <w:r w:rsidR="00CD585E" w:rsidRPr="0061128D">
        <w:rPr>
          <w:rFonts w:ascii="Arial" w:hAnsi="Arial" w:cs="Arial"/>
        </w:rPr>
        <w:t>aušinimo (AV)</w:t>
      </w:r>
      <w:r w:rsidR="00781DC2" w:rsidRPr="0061128D">
        <w:rPr>
          <w:rFonts w:ascii="Arial" w:hAnsi="Arial" w:cs="Arial"/>
        </w:rPr>
        <w:t xml:space="preserve"> ir žalio (upės) vandens </w:t>
      </w:r>
      <w:r w:rsidR="007B11E5" w:rsidRPr="0061128D">
        <w:rPr>
          <w:rFonts w:ascii="Arial" w:hAnsi="Arial" w:cs="Arial"/>
        </w:rPr>
        <w:t>schem</w:t>
      </w:r>
      <w:r w:rsidR="007B11E5">
        <w:rPr>
          <w:rFonts w:ascii="Arial" w:hAnsi="Arial" w:cs="Arial"/>
        </w:rPr>
        <w:t>as</w:t>
      </w:r>
      <w:r>
        <w:rPr>
          <w:rFonts w:ascii="Arial" w:hAnsi="Arial" w:cs="Arial"/>
        </w:rPr>
        <w:t>, patiriamas išlaidas šilumokaičių, filtrų ir kitų įrengimų valymui ir nuostolius dėl turbinos kondensatoriaus užsinešimo</w:t>
      </w:r>
      <w:r w:rsidR="000D1D61" w:rsidRPr="0061128D">
        <w:rPr>
          <w:rFonts w:ascii="Arial" w:hAnsi="Arial" w:cs="Arial"/>
        </w:rPr>
        <w:t>.</w:t>
      </w:r>
    </w:p>
    <w:p w14:paraId="7E22E637" w14:textId="77777777" w:rsidR="00A23A48" w:rsidRDefault="00A23A48" w:rsidP="00A23A48">
      <w:pPr>
        <w:pStyle w:val="Header"/>
        <w:numPr>
          <w:ilvl w:val="1"/>
          <w:numId w:val="32"/>
        </w:numPr>
        <w:tabs>
          <w:tab w:val="clear" w:pos="4986"/>
          <w:tab w:val="left" w:pos="3969"/>
        </w:tabs>
        <w:spacing w:line="360" w:lineRule="auto"/>
        <w:jc w:val="both"/>
        <w:rPr>
          <w:rFonts w:ascii="Arial" w:hAnsi="Arial" w:cs="Arial"/>
        </w:rPr>
      </w:pPr>
      <w:r w:rsidRPr="001F1CCB">
        <w:rPr>
          <w:rFonts w:ascii="Arial" w:hAnsi="Arial" w:cs="Arial"/>
        </w:rPr>
        <w:lastRenderedPageBreak/>
        <w:t xml:space="preserve">RANGOVAS turi </w:t>
      </w:r>
      <w:r>
        <w:rPr>
          <w:rFonts w:ascii="Arial" w:hAnsi="Arial" w:cs="Arial"/>
        </w:rPr>
        <w:t>pateikti pasiūlymus dėl nuolatinio cirkuliuojančio vandens monitoringo ir vandens kokybės kontrolės.</w:t>
      </w:r>
    </w:p>
    <w:p w14:paraId="1F4C6DB4" w14:textId="0AEE1C7F" w:rsidR="00724627" w:rsidRPr="00D53C69" w:rsidRDefault="00724627" w:rsidP="00D53C69">
      <w:pPr>
        <w:pStyle w:val="Header"/>
        <w:numPr>
          <w:ilvl w:val="1"/>
          <w:numId w:val="32"/>
        </w:numPr>
        <w:tabs>
          <w:tab w:val="clear" w:pos="4986"/>
          <w:tab w:val="left" w:pos="3969"/>
        </w:tabs>
        <w:spacing w:line="360" w:lineRule="auto"/>
        <w:jc w:val="both"/>
        <w:rPr>
          <w:rFonts w:ascii="Arial" w:hAnsi="Arial" w:cs="Arial"/>
        </w:rPr>
      </w:pPr>
      <w:r w:rsidRPr="00D53C69">
        <w:rPr>
          <w:rFonts w:ascii="Arial" w:hAnsi="Arial" w:cs="Arial"/>
        </w:rPr>
        <w:t xml:space="preserve">RANGOVAS turi pateikti </w:t>
      </w:r>
      <w:r w:rsidR="0061128D">
        <w:rPr>
          <w:rFonts w:ascii="Arial" w:hAnsi="Arial" w:cs="Arial"/>
        </w:rPr>
        <w:t xml:space="preserve">priemonių ir veiksmų </w:t>
      </w:r>
      <w:r w:rsidR="007B11E5" w:rsidRPr="00D53C69">
        <w:rPr>
          <w:rFonts w:ascii="Arial" w:hAnsi="Arial" w:cs="Arial"/>
        </w:rPr>
        <w:t>p</w:t>
      </w:r>
      <w:r w:rsidR="007B11E5">
        <w:rPr>
          <w:rFonts w:ascii="Arial" w:hAnsi="Arial" w:cs="Arial"/>
        </w:rPr>
        <w:t>laną</w:t>
      </w:r>
      <w:r w:rsidR="007B11E5" w:rsidRPr="00D53C69">
        <w:rPr>
          <w:rFonts w:ascii="Arial" w:hAnsi="Arial" w:cs="Arial"/>
        </w:rPr>
        <w:t xml:space="preserve"> </w:t>
      </w:r>
      <w:r w:rsidRPr="00D53C69">
        <w:rPr>
          <w:rFonts w:ascii="Arial" w:hAnsi="Arial" w:cs="Arial"/>
        </w:rPr>
        <w:t xml:space="preserve">dėl galimų apsaugos priemonių nuo dumblių, nuovirų ir </w:t>
      </w:r>
      <w:r w:rsidR="0061128D">
        <w:rPr>
          <w:rFonts w:ascii="Arial" w:hAnsi="Arial" w:cs="Arial"/>
        </w:rPr>
        <w:t>kitų</w:t>
      </w:r>
      <w:r w:rsidR="0061128D" w:rsidRPr="00D53C69">
        <w:rPr>
          <w:rFonts w:ascii="Arial" w:hAnsi="Arial" w:cs="Arial"/>
        </w:rPr>
        <w:t xml:space="preserve"> </w:t>
      </w:r>
      <w:r w:rsidRPr="00D53C69">
        <w:rPr>
          <w:rFonts w:ascii="Arial" w:hAnsi="Arial" w:cs="Arial"/>
        </w:rPr>
        <w:t>apnašų susidarymo</w:t>
      </w:r>
      <w:r w:rsidR="00B40FB5">
        <w:rPr>
          <w:rFonts w:ascii="Arial" w:hAnsi="Arial" w:cs="Arial"/>
        </w:rPr>
        <w:t>.</w:t>
      </w:r>
    </w:p>
    <w:p w14:paraId="4D5759DB" w14:textId="77777777" w:rsidR="00E01E08" w:rsidRDefault="00781DC2" w:rsidP="00414697">
      <w:pPr>
        <w:pStyle w:val="ListParagraph"/>
        <w:numPr>
          <w:ilvl w:val="1"/>
          <w:numId w:val="32"/>
        </w:numPr>
        <w:jc w:val="both"/>
        <w:rPr>
          <w:rFonts w:ascii="Arial" w:hAnsi="Arial" w:cs="Arial"/>
        </w:rPr>
      </w:pPr>
      <w:r w:rsidRPr="007B4033">
        <w:rPr>
          <w:rFonts w:ascii="Arial" w:hAnsi="Arial" w:cs="Arial"/>
        </w:rPr>
        <w:t>RANGOVAS</w:t>
      </w:r>
      <w:r w:rsidR="0061128D">
        <w:rPr>
          <w:rFonts w:ascii="Arial" w:hAnsi="Arial" w:cs="Arial"/>
        </w:rPr>
        <w:t xml:space="preserve"> turi pateikti pasiūlytų priemonių ir veiksmų įdiegimo ir eksploatavimo ekonominio pagrindimo</w:t>
      </w:r>
      <w:r w:rsidR="00224C21">
        <w:rPr>
          <w:rFonts w:ascii="Arial" w:hAnsi="Arial" w:cs="Arial"/>
        </w:rPr>
        <w:t>, atsipirkimo</w:t>
      </w:r>
      <w:r w:rsidR="0061128D">
        <w:rPr>
          <w:rFonts w:ascii="Arial" w:hAnsi="Arial" w:cs="Arial"/>
        </w:rPr>
        <w:t xml:space="preserve"> skaičiavimus.</w:t>
      </w:r>
      <w:r w:rsidR="00C8056E">
        <w:rPr>
          <w:rFonts w:ascii="Arial" w:hAnsi="Arial" w:cs="Arial"/>
        </w:rPr>
        <w:t xml:space="preserve"> </w:t>
      </w:r>
    </w:p>
    <w:p w14:paraId="08E238B3" w14:textId="49FE2FF9" w:rsidR="00E01E08" w:rsidRDefault="007B11E5" w:rsidP="00BE06FD">
      <w:pPr>
        <w:pStyle w:val="Header"/>
        <w:numPr>
          <w:ilvl w:val="2"/>
          <w:numId w:val="32"/>
        </w:numPr>
        <w:tabs>
          <w:tab w:val="left" w:pos="3969"/>
        </w:tabs>
        <w:spacing w:line="360" w:lineRule="auto"/>
        <w:ind w:left="1560"/>
        <w:jc w:val="both"/>
        <w:rPr>
          <w:rFonts w:ascii="Arial" w:hAnsi="Arial" w:cs="Arial"/>
        </w:rPr>
      </w:pPr>
      <w:r>
        <w:rPr>
          <w:rFonts w:ascii="Arial" w:hAnsi="Arial" w:cs="Arial"/>
        </w:rPr>
        <w:t>S</w:t>
      </w:r>
      <w:r w:rsidR="000E24E8">
        <w:rPr>
          <w:rFonts w:ascii="Arial" w:hAnsi="Arial" w:cs="Arial"/>
        </w:rPr>
        <w:t>kaičiavimus pateikti dviem režimams</w:t>
      </w:r>
      <w:r w:rsidR="00E01E08">
        <w:rPr>
          <w:rFonts w:ascii="Arial" w:hAnsi="Arial" w:cs="Arial"/>
        </w:rPr>
        <w:t>:</w:t>
      </w:r>
    </w:p>
    <w:p w14:paraId="1D19183C" w14:textId="69E6074A" w:rsidR="00E01E08" w:rsidRDefault="00414697" w:rsidP="00BE06FD">
      <w:pPr>
        <w:pStyle w:val="Header"/>
        <w:numPr>
          <w:ilvl w:val="3"/>
          <w:numId w:val="32"/>
        </w:numPr>
        <w:tabs>
          <w:tab w:val="left" w:pos="1843"/>
        </w:tabs>
        <w:spacing w:line="360" w:lineRule="auto"/>
        <w:ind w:left="1758" w:hanging="907"/>
        <w:jc w:val="both"/>
        <w:rPr>
          <w:rFonts w:ascii="Arial" w:hAnsi="Arial" w:cs="Arial"/>
        </w:rPr>
      </w:pPr>
      <w:r>
        <w:rPr>
          <w:rFonts w:ascii="Arial" w:hAnsi="Arial" w:cs="Arial"/>
        </w:rPr>
        <w:t>Pirmas</w:t>
      </w:r>
      <w:r w:rsidR="007B11E5">
        <w:rPr>
          <w:rFonts w:ascii="Arial" w:hAnsi="Arial" w:cs="Arial"/>
        </w:rPr>
        <w:t xml:space="preserve"> </w:t>
      </w:r>
      <w:r w:rsidR="00741FB8">
        <w:rPr>
          <w:rFonts w:ascii="Arial" w:hAnsi="Arial" w:cs="Arial"/>
        </w:rPr>
        <w:t>–</w:t>
      </w:r>
      <w:r>
        <w:rPr>
          <w:rFonts w:ascii="Arial" w:hAnsi="Arial" w:cs="Arial"/>
        </w:rPr>
        <w:t xml:space="preserve"> kogeneraciniam turbinos režimui kai aušinimo bokštuose </w:t>
      </w:r>
      <w:r w:rsidRPr="00414697">
        <w:rPr>
          <w:rFonts w:ascii="Arial" w:hAnsi="Arial" w:cs="Arial"/>
        </w:rPr>
        <w:t>išgarinamo cirkuliacinio vandens kiekis yra 15 t/h,</w:t>
      </w:r>
    </w:p>
    <w:p w14:paraId="265249EB" w14:textId="023F3A77" w:rsidR="00E01E08" w:rsidRDefault="00E01E08" w:rsidP="00BE06FD">
      <w:pPr>
        <w:pStyle w:val="Header"/>
        <w:numPr>
          <w:ilvl w:val="3"/>
          <w:numId w:val="32"/>
        </w:numPr>
        <w:tabs>
          <w:tab w:val="left" w:pos="1843"/>
        </w:tabs>
        <w:spacing w:line="360" w:lineRule="auto"/>
        <w:ind w:left="1758" w:hanging="907"/>
        <w:jc w:val="both"/>
        <w:rPr>
          <w:rFonts w:ascii="Arial" w:hAnsi="Arial" w:cs="Arial"/>
        </w:rPr>
      </w:pPr>
      <w:r>
        <w:rPr>
          <w:rFonts w:ascii="Arial" w:hAnsi="Arial" w:cs="Arial"/>
        </w:rPr>
        <w:t>A</w:t>
      </w:r>
      <w:r w:rsidR="00414697">
        <w:rPr>
          <w:rFonts w:ascii="Arial" w:hAnsi="Arial" w:cs="Arial"/>
        </w:rPr>
        <w:t>ntras</w:t>
      </w:r>
      <w:r w:rsidR="00414697" w:rsidRPr="00414697">
        <w:rPr>
          <w:rFonts w:ascii="Arial" w:hAnsi="Arial" w:cs="Arial"/>
        </w:rPr>
        <w:t xml:space="preserve"> kondensaciniam turbinos režimui, kai išgarinamo cirkuliacinio vandens kiekis yra 220 t/h</w:t>
      </w:r>
      <w:r w:rsidR="00414697">
        <w:rPr>
          <w:rFonts w:ascii="Arial" w:hAnsi="Arial" w:cs="Arial"/>
        </w:rPr>
        <w:t xml:space="preserve">. </w:t>
      </w:r>
    </w:p>
    <w:p w14:paraId="2E46CB12" w14:textId="228D6B18" w:rsidR="00C8056E" w:rsidRDefault="00414697" w:rsidP="00BE06FD">
      <w:pPr>
        <w:pStyle w:val="Header"/>
        <w:numPr>
          <w:ilvl w:val="3"/>
          <w:numId w:val="32"/>
        </w:numPr>
        <w:tabs>
          <w:tab w:val="left" w:pos="1843"/>
        </w:tabs>
        <w:spacing w:line="360" w:lineRule="auto"/>
        <w:ind w:left="1758" w:hanging="907"/>
        <w:jc w:val="both"/>
        <w:rPr>
          <w:rFonts w:ascii="Arial" w:hAnsi="Arial" w:cs="Arial"/>
        </w:rPr>
      </w:pPr>
      <w:r>
        <w:rPr>
          <w:rFonts w:ascii="Arial" w:hAnsi="Arial" w:cs="Arial"/>
        </w:rPr>
        <w:t>Abiem režimais papildomai ruošiamas 350 t/h nudruskinto vandens</w:t>
      </w:r>
      <w:r w:rsidR="007B11E5">
        <w:rPr>
          <w:rFonts w:ascii="Arial" w:hAnsi="Arial" w:cs="Arial"/>
        </w:rPr>
        <w:t>.</w:t>
      </w:r>
      <w:r>
        <w:rPr>
          <w:rFonts w:ascii="Arial" w:hAnsi="Arial" w:cs="Arial"/>
        </w:rPr>
        <w:t xml:space="preserve"> </w:t>
      </w:r>
    </w:p>
    <w:p w14:paraId="6CE94F59" w14:textId="77777777" w:rsidR="00C8056E" w:rsidRDefault="00C8056E" w:rsidP="00BE06FD">
      <w:pPr>
        <w:pStyle w:val="Header"/>
        <w:numPr>
          <w:ilvl w:val="2"/>
          <w:numId w:val="32"/>
        </w:numPr>
        <w:tabs>
          <w:tab w:val="left" w:pos="3969"/>
        </w:tabs>
        <w:spacing w:line="360" w:lineRule="auto"/>
        <w:ind w:left="1560"/>
        <w:jc w:val="both"/>
        <w:rPr>
          <w:rFonts w:ascii="Arial" w:hAnsi="Arial" w:cs="Arial"/>
        </w:rPr>
      </w:pPr>
      <w:r>
        <w:rPr>
          <w:rFonts w:ascii="Arial" w:hAnsi="Arial" w:cs="Arial"/>
        </w:rPr>
        <w:t>Turi būti suskaičiuotos sąnaudos rekomenduojamiems preparatams skirtiems</w:t>
      </w:r>
      <w:r w:rsidRPr="00BE06FD">
        <w:rPr>
          <w:rFonts w:ascii="Arial" w:hAnsi="Arial" w:cs="Arial"/>
        </w:rPr>
        <w:t xml:space="preserve"> </w:t>
      </w:r>
      <w:r w:rsidRPr="00C8056E">
        <w:rPr>
          <w:rFonts w:ascii="Arial" w:hAnsi="Arial" w:cs="Arial"/>
        </w:rPr>
        <w:t>aušinimo (AV) ir žalio</w:t>
      </w:r>
      <w:r>
        <w:rPr>
          <w:rFonts w:ascii="Arial" w:hAnsi="Arial" w:cs="Arial"/>
        </w:rPr>
        <w:t xml:space="preserve"> vandens apdorojimui, </w:t>
      </w:r>
    </w:p>
    <w:p w14:paraId="4D95F30E" w14:textId="77777777" w:rsidR="00041262" w:rsidRDefault="00C8056E" w:rsidP="00BE06FD">
      <w:pPr>
        <w:pStyle w:val="Header"/>
        <w:numPr>
          <w:ilvl w:val="2"/>
          <w:numId w:val="32"/>
        </w:numPr>
        <w:tabs>
          <w:tab w:val="left" w:pos="3969"/>
        </w:tabs>
        <w:spacing w:line="360" w:lineRule="auto"/>
        <w:ind w:left="1560"/>
        <w:jc w:val="both"/>
        <w:rPr>
          <w:rFonts w:ascii="Arial" w:hAnsi="Arial" w:cs="Arial"/>
        </w:rPr>
      </w:pPr>
      <w:r>
        <w:rPr>
          <w:rFonts w:ascii="Arial" w:hAnsi="Arial" w:cs="Arial"/>
        </w:rPr>
        <w:t>Turi būti įvertintos papildomos sąnaudos</w:t>
      </w:r>
      <w:r w:rsidRPr="00BE06FD">
        <w:rPr>
          <w:rFonts w:ascii="Arial" w:hAnsi="Arial" w:cs="Arial"/>
        </w:rPr>
        <w:t xml:space="preserve"> </w:t>
      </w:r>
      <w:r w:rsidRPr="00C8056E">
        <w:rPr>
          <w:rFonts w:ascii="Arial" w:hAnsi="Arial" w:cs="Arial"/>
        </w:rPr>
        <w:t>žalio vandens</w:t>
      </w:r>
      <w:r>
        <w:rPr>
          <w:rFonts w:ascii="Arial" w:hAnsi="Arial" w:cs="Arial"/>
        </w:rPr>
        <w:t xml:space="preserve"> pašildymui nuo upės vandens temperatūros iki reikiamos </w:t>
      </w:r>
      <w:r w:rsidR="00041262">
        <w:rPr>
          <w:rFonts w:ascii="Arial" w:hAnsi="Arial" w:cs="Arial"/>
        </w:rPr>
        <w:t>prieš skaidrintuvus</w:t>
      </w:r>
      <w:r w:rsidR="007B11E5">
        <w:rPr>
          <w:rFonts w:ascii="Arial" w:hAnsi="Arial" w:cs="Arial"/>
        </w:rPr>
        <w:t xml:space="preserve">, </w:t>
      </w:r>
      <w:r w:rsidR="00041262">
        <w:rPr>
          <w:rFonts w:ascii="Arial" w:hAnsi="Arial" w:cs="Arial"/>
        </w:rPr>
        <w:t xml:space="preserve">įskaitant </w:t>
      </w:r>
      <w:r w:rsidR="00A23A48">
        <w:rPr>
          <w:rFonts w:ascii="Arial" w:hAnsi="Arial" w:cs="Arial"/>
        </w:rPr>
        <w:t xml:space="preserve">esamo žalio vandens pašildytuvo rekonstrukcija ar </w:t>
      </w:r>
      <w:r w:rsidR="00041262">
        <w:rPr>
          <w:rFonts w:ascii="Arial" w:hAnsi="Arial" w:cs="Arial"/>
        </w:rPr>
        <w:t xml:space="preserve">naujo pašildytuvo pastatymą ir prijungima prie </w:t>
      </w:r>
      <w:r w:rsidR="007B11E5">
        <w:rPr>
          <w:rFonts w:ascii="Arial" w:hAnsi="Arial" w:cs="Arial"/>
        </w:rPr>
        <w:t>dabar esančios schemos</w:t>
      </w:r>
      <w:r w:rsidR="00041262">
        <w:rPr>
          <w:rFonts w:ascii="Arial" w:hAnsi="Arial" w:cs="Arial"/>
        </w:rPr>
        <w:t xml:space="preserve">, jei siūlomi naudoti preparatai </w:t>
      </w:r>
      <w:r w:rsidR="00041262" w:rsidRPr="00041262">
        <w:rPr>
          <w:rFonts w:ascii="Arial" w:hAnsi="Arial" w:cs="Arial"/>
        </w:rPr>
        <w:t xml:space="preserve">aušinimo ir </w:t>
      </w:r>
      <w:r w:rsidR="00041262">
        <w:rPr>
          <w:rFonts w:ascii="Arial" w:hAnsi="Arial" w:cs="Arial"/>
        </w:rPr>
        <w:t>žalio vandens apdorojimui bus netinkami nudruskinto vandens paruošimui;</w:t>
      </w:r>
    </w:p>
    <w:p w14:paraId="0C9A4551" w14:textId="77777777" w:rsidR="00A23A48" w:rsidRDefault="000E24E8" w:rsidP="00BE06FD">
      <w:pPr>
        <w:pStyle w:val="Header"/>
        <w:numPr>
          <w:ilvl w:val="2"/>
          <w:numId w:val="32"/>
        </w:numPr>
        <w:tabs>
          <w:tab w:val="left" w:pos="3969"/>
        </w:tabs>
        <w:spacing w:line="360" w:lineRule="auto"/>
        <w:ind w:left="1560"/>
        <w:jc w:val="both"/>
        <w:rPr>
          <w:rFonts w:ascii="Arial" w:hAnsi="Arial" w:cs="Arial"/>
        </w:rPr>
      </w:pPr>
      <w:r>
        <w:rPr>
          <w:rFonts w:ascii="Arial" w:hAnsi="Arial" w:cs="Arial"/>
        </w:rPr>
        <w:t xml:space="preserve">Turi būti įvertintos galimos papildomos sąnaudos, kurios gali atsirasti ir </w:t>
      </w:r>
      <w:r w:rsidR="00414697">
        <w:rPr>
          <w:rFonts w:ascii="Arial" w:hAnsi="Arial" w:cs="Arial"/>
        </w:rPr>
        <w:t xml:space="preserve">kurios </w:t>
      </w:r>
      <w:r>
        <w:rPr>
          <w:rFonts w:ascii="Arial" w:hAnsi="Arial" w:cs="Arial"/>
        </w:rPr>
        <w:t>nėra</w:t>
      </w:r>
      <w:r w:rsidR="00A23A48">
        <w:rPr>
          <w:rFonts w:ascii="Arial" w:hAnsi="Arial" w:cs="Arial"/>
        </w:rPr>
        <w:t xml:space="preserve"> aprašytos šiame darbų aprašyme.</w:t>
      </w:r>
    </w:p>
    <w:p w14:paraId="1561F71D" w14:textId="77777777" w:rsidR="00A23A48" w:rsidRPr="00BE06FD" w:rsidRDefault="00A23A48" w:rsidP="00B40FB5">
      <w:pPr>
        <w:pStyle w:val="ListParagraph"/>
        <w:numPr>
          <w:ilvl w:val="1"/>
          <w:numId w:val="32"/>
        </w:numPr>
        <w:jc w:val="both"/>
        <w:rPr>
          <w:rFonts w:ascii="Arial" w:hAnsi="Arial" w:cs="Arial"/>
        </w:rPr>
      </w:pPr>
      <w:r>
        <w:rPr>
          <w:rFonts w:ascii="Arial" w:hAnsi="Arial" w:cs="Arial"/>
        </w:rPr>
        <w:t>RANGOVAS gali pateikti papildomai darbų aprašyme nenurodytą vandens apdorojimo būdą, kuris galėtų išspręsti UŽSAKOVO</w:t>
      </w:r>
      <w:r w:rsidR="00B40FB5">
        <w:rPr>
          <w:rFonts w:ascii="Arial" w:hAnsi="Arial" w:cs="Arial"/>
        </w:rPr>
        <w:t xml:space="preserve"> problemas su</w:t>
      </w:r>
      <w:r w:rsidR="00B40FB5" w:rsidRPr="00BE06FD">
        <w:rPr>
          <w:rFonts w:ascii="Arial" w:hAnsi="Arial" w:cs="Arial"/>
        </w:rPr>
        <w:t xml:space="preserve"> </w:t>
      </w:r>
      <w:r w:rsidR="00B40FB5" w:rsidRPr="00B40FB5">
        <w:rPr>
          <w:rFonts w:ascii="Arial" w:hAnsi="Arial" w:cs="Arial"/>
        </w:rPr>
        <w:t>aušinimo (AV) ir žali</w:t>
      </w:r>
      <w:r w:rsidR="00B40FB5">
        <w:rPr>
          <w:rFonts w:ascii="Arial" w:hAnsi="Arial" w:cs="Arial"/>
        </w:rPr>
        <w:t>u</w:t>
      </w:r>
      <w:r w:rsidR="00B40FB5" w:rsidRPr="00B40FB5">
        <w:rPr>
          <w:rFonts w:ascii="Arial" w:hAnsi="Arial" w:cs="Arial"/>
        </w:rPr>
        <w:t xml:space="preserve"> (upės) vanden</w:t>
      </w:r>
      <w:r w:rsidR="00B40FB5">
        <w:rPr>
          <w:rFonts w:ascii="Arial" w:hAnsi="Arial" w:cs="Arial"/>
        </w:rPr>
        <w:t xml:space="preserve">iu. </w:t>
      </w:r>
    </w:p>
    <w:p w14:paraId="3E6657DE" w14:textId="5E64B378" w:rsidR="0008083E" w:rsidRDefault="00B40FB5" w:rsidP="00BE06FD">
      <w:pPr>
        <w:pStyle w:val="ListParagraph"/>
        <w:numPr>
          <w:ilvl w:val="1"/>
          <w:numId w:val="32"/>
        </w:numPr>
        <w:jc w:val="both"/>
        <w:rPr>
          <w:rFonts w:ascii="Arial" w:hAnsi="Arial" w:cs="Arial"/>
        </w:rPr>
      </w:pPr>
      <w:r>
        <w:rPr>
          <w:rFonts w:ascii="Arial" w:hAnsi="Arial" w:cs="Arial"/>
        </w:rPr>
        <w:t>RANGOVAS turi pateikti galimų variantų</w:t>
      </w:r>
      <w:r w:rsidR="002D4525">
        <w:rPr>
          <w:rFonts w:ascii="Arial" w:hAnsi="Arial" w:cs="Arial"/>
        </w:rPr>
        <w:t xml:space="preserve"> (dabartinė elektrinės naudojama schema, schema su cheminių preperatų naudojimu, kitus siūlomus variantus)</w:t>
      </w:r>
      <w:r>
        <w:rPr>
          <w:rFonts w:ascii="Arial" w:hAnsi="Arial" w:cs="Arial"/>
        </w:rPr>
        <w:t xml:space="preserve"> lyginamąją lentelę, kurioje būtų nurodyti pasirikto būdo įdiegimo kaštai</w:t>
      </w:r>
      <w:r w:rsidR="007B11E5">
        <w:rPr>
          <w:rFonts w:ascii="Arial" w:hAnsi="Arial" w:cs="Arial"/>
        </w:rPr>
        <w:t xml:space="preserve"> EUR</w:t>
      </w:r>
      <w:r>
        <w:rPr>
          <w:rFonts w:ascii="Arial" w:hAnsi="Arial" w:cs="Arial"/>
        </w:rPr>
        <w:t xml:space="preserve"> ir eksploataciniai kaštai </w:t>
      </w:r>
      <w:r w:rsidR="007B11E5">
        <w:rPr>
          <w:rFonts w:ascii="Arial" w:hAnsi="Arial" w:cs="Arial"/>
        </w:rPr>
        <w:t>EUR/</w:t>
      </w:r>
      <w:r>
        <w:rPr>
          <w:rFonts w:ascii="Arial" w:hAnsi="Arial" w:cs="Arial"/>
        </w:rPr>
        <w:t>1000m</w:t>
      </w:r>
      <w:r w:rsidRPr="00BE06FD">
        <w:rPr>
          <w:rFonts w:ascii="Arial" w:hAnsi="Arial" w:cs="Arial"/>
          <w:vertAlign w:val="superscript"/>
        </w:rPr>
        <w:t>3</w:t>
      </w:r>
      <w:r>
        <w:rPr>
          <w:rFonts w:ascii="Arial" w:hAnsi="Arial" w:cs="Arial"/>
        </w:rPr>
        <w:t>.</w:t>
      </w:r>
    </w:p>
    <w:p w14:paraId="7745BD28" w14:textId="77777777" w:rsidR="003C3C67" w:rsidRDefault="003C3C67" w:rsidP="00781DC2">
      <w:pPr>
        <w:pStyle w:val="Header"/>
        <w:numPr>
          <w:ilvl w:val="1"/>
          <w:numId w:val="32"/>
        </w:numPr>
        <w:tabs>
          <w:tab w:val="clear" w:pos="4986"/>
          <w:tab w:val="left" w:pos="3969"/>
        </w:tabs>
        <w:spacing w:line="360" w:lineRule="auto"/>
        <w:jc w:val="both"/>
        <w:rPr>
          <w:rFonts w:ascii="Arial" w:hAnsi="Arial" w:cs="Arial"/>
        </w:rPr>
      </w:pPr>
      <w:r w:rsidRPr="0008034C">
        <w:rPr>
          <w:rFonts w:ascii="Arial" w:hAnsi="Arial" w:cs="Arial"/>
        </w:rPr>
        <w:t>Reikalavimai darbų vykdymui ir dokumentacijai.</w:t>
      </w:r>
    </w:p>
    <w:p w14:paraId="49769BBF" w14:textId="77777777" w:rsidR="001B6EF8" w:rsidRPr="0008034C" w:rsidRDefault="001B6EF8" w:rsidP="001B6EF8">
      <w:pPr>
        <w:pStyle w:val="Header"/>
        <w:numPr>
          <w:ilvl w:val="2"/>
          <w:numId w:val="32"/>
        </w:numPr>
        <w:tabs>
          <w:tab w:val="left" w:pos="3969"/>
        </w:tabs>
        <w:spacing w:line="360" w:lineRule="auto"/>
        <w:ind w:left="1560"/>
        <w:jc w:val="both"/>
        <w:rPr>
          <w:rFonts w:ascii="Arial" w:hAnsi="Arial" w:cs="Arial"/>
        </w:rPr>
      </w:pPr>
      <w:r w:rsidRPr="001B6EF8">
        <w:rPr>
          <w:rFonts w:ascii="Arial" w:hAnsi="Arial" w:cs="Arial"/>
        </w:rPr>
        <w:t>Studijos ataskaitos pristatymas ir pridavimas:</w:t>
      </w:r>
    </w:p>
    <w:p w14:paraId="6641BDBC" w14:textId="77777777" w:rsidR="0008034C" w:rsidRPr="0008034C" w:rsidRDefault="0008034C" w:rsidP="001B6EF8">
      <w:pPr>
        <w:pStyle w:val="Header"/>
        <w:numPr>
          <w:ilvl w:val="3"/>
          <w:numId w:val="32"/>
        </w:numPr>
        <w:tabs>
          <w:tab w:val="left" w:pos="1843"/>
        </w:tabs>
        <w:spacing w:line="360" w:lineRule="auto"/>
        <w:ind w:left="1758" w:hanging="907"/>
        <w:jc w:val="both"/>
        <w:rPr>
          <w:rFonts w:ascii="Arial" w:hAnsi="Arial" w:cs="Arial"/>
        </w:rPr>
      </w:pPr>
      <w:r w:rsidRPr="0008034C">
        <w:rPr>
          <w:rFonts w:ascii="Arial" w:hAnsi="Arial" w:cs="Arial"/>
        </w:rPr>
        <w:t>Parengęs studijos ataskaitą, RANGOVAS atlieka du ataskaitos pristatymus – tarpinį pristatymą UŽSAKOVO inžineriniam personalui ir galutinę versiją pristato UŽSAKOVO vadovybei.</w:t>
      </w:r>
    </w:p>
    <w:p w14:paraId="0318BCDA" w14:textId="6251AE4D" w:rsidR="0008034C" w:rsidRDefault="0008034C" w:rsidP="001B6EF8">
      <w:pPr>
        <w:pStyle w:val="Header"/>
        <w:numPr>
          <w:ilvl w:val="3"/>
          <w:numId w:val="32"/>
        </w:numPr>
        <w:tabs>
          <w:tab w:val="left" w:pos="1843"/>
        </w:tabs>
        <w:spacing w:line="360" w:lineRule="auto"/>
        <w:ind w:left="1758" w:hanging="907"/>
        <w:jc w:val="both"/>
        <w:rPr>
          <w:rFonts w:ascii="Arial" w:hAnsi="Arial" w:cs="Arial"/>
        </w:rPr>
      </w:pPr>
      <w:r w:rsidRPr="0008034C">
        <w:rPr>
          <w:rFonts w:ascii="Arial" w:hAnsi="Arial" w:cs="Arial"/>
        </w:rPr>
        <w:t>Po pristatymo RANGOVAS, pateikia galutinę studijos ataskaitą UŽSAKOVUI</w:t>
      </w:r>
      <w:r w:rsidR="00EB3893">
        <w:rPr>
          <w:rFonts w:ascii="Arial" w:hAnsi="Arial" w:cs="Arial"/>
        </w:rPr>
        <w:t xml:space="preserve">. Galutinė ataskaita pateikiama </w:t>
      </w:r>
      <w:r w:rsidR="00EB3893" w:rsidRPr="000D274A">
        <w:rPr>
          <w:rFonts w:ascii="Arial" w:hAnsi="Arial" w:cs="Arial"/>
        </w:rPr>
        <w:t xml:space="preserve">elektroninėje laikmenoje </w:t>
      </w:r>
      <w:r w:rsidR="00EB3893">
        <w:rPr>
          <w:rFonts w:ascii="Arial" w:hAnsi="Arial" w:cs="Arial"/>
        </w:rPr>
        <w:t>.doc</w:t>
      </w:r>
      <w:r w:rsidR="00EB3893" w:rsidRPr="000D274A">
        <w:rPr>
          <w:rFonts w:ascii="Arial" w:hAnsi="Arial" w:cs="Arial"/>
        </w:rPr>
        <w:t xml:space="preserve"> ir </w:t>
      </w:r>
      <w:r w:rsidR="00EB3893">
        <w:rPr>
          <w:rFonts w:ascii="Arial" w:hAnsi="Arial" w:cs="Arial"/>
        </w:rPr>
        <w:t>.pdf</w:t>
      </w:r>
      <w:r w:rsidR="00EB3893" w:rsidRPr="000D274A">
        <w:rPr>
          <w:rFonts w:ascii="Arial" w:hAnsi="Arial" w:cs="Arial"/>
        </w:rPr>
        <w:t xml:space="preserve"> formatais</w:t>
      </w:r>
      <w:r w:rsidR="00EB3893">
        <w:rPr>
          <w:rFonts w:ascii="Arial" w:hAnsi="Arial" w:cs="Arial"/>
        </w:rPr>
        <w:t xml:space="preserve"> </w:t>
      </w:r>
      <w:r w:rsidR="00167089">
        <w:rPr>
          <w:rFonts w:ascii="Arial" w:hAnsi="Arial" w:cs="Arial"/>
        </w:rPr>
        <w:t xml:space="preserve">ir viena kopija popierine forma </w:t>
      </w:r>
      <w:r w:rsidRPr="0008034C">
        <w:rPr>
          <w:rFonts w:ascii="Arial" w:hAnsi="Arial" w:cs="Arial"/>
        </w:rPr>
        <w:t>lietuvių ir anglų kalbomis.</w:t>
      </w:r>
    </w:p>
    <w:p w14:paraId="6711ABB8" w14:textId="77777777" w:rsidR="0008034C" w:rsidRPr="0008034C" w:rsidRDefault="0008034C" w:rsidP="00781DC2">
      <w:pPr>
        <w:pStyle w:val="Header"/>
        <w:numPr>
          <w:ilvl w:val="1"/>
          <w:numId w:val="32"/>
        </w:numPr>
        <w:tabs>
          <w:tab w:val="clear" w:pos="4986"/>
          <w:tab w:val="left" w:pos="3969"/>
        </w:tabs>
        <w:spacing w:line="360" w:lineRule="auto"/>
        <w:jc w:val="both"/>
        <w:rPr>
          <w:rFonts w:ascii="Arial" w:hAnsi="Arial" w:cs="Arial"/>
        </w:rPr>
      </w:pPr>
      <w:r w:rsidRPr="0008034C">
        <w:rPr>
          <w:rFonts w:ascii="Arial" w:hAnsi="Arial" w:cs="Arial"/>
        </w:rPr>
        <w:t>Kvalifikaciniai reikalavimai Rangovui.</w:t>
      </w:r>
    </w:p>
    <w:p w14:paraId="2BF59859" w14:textId="10CB5FC2" w:rsidR="003C3C67" w:rsidRPr="000D274A" w:rsidRDefault="003C3C67" w:rsidP="001B6EF8">
      <w:pPr>
        <w:pStyle w:val="Header"/>
        <w:numPr>
          <w:ilvl w:val="2"/>
          <w:numId w:val="32"/>
        </w:numPr>
        <w:tabs>
          <w:tab w:val="left" w:pos="3969"/>
        </w:tabs>
        <w:spacing w:line="360" w:lineRule="auto"/>
        <w:ind w:left="1560"/>
        <w:jc w:val="both"/>
        <w:rPr>
          <w:rFonts w:ascii="Arial" w:hAnsi="Arial" w:cs="Arial"/>
        </w:rPr>
      </w:pPr>
      <w:r w:rsidRPr="000D274A">
        <w:rPr>
          <w:rFonts w:ascii="Arial" w:hAnsi="Arial" w:cs="Arial"/>
        </w:rPr>
        <w:lastRenderedPageBreak/>
        <w:t xml:space="preserve">RANGOVAS ir SUBRANGOVAI </w:t>
      </w:r>
      <w:r w:rsidR="00DC23BF">
        <w:rPr>
          <w:rFonts w:ascii="Arial" w:hAnsi="Arial" w:cs="Arial"/>
        </w:rPr>
        <w:t xml:space="preserve">turi turėti darbo patirties šiluminėse elektrinėse, turi žinoti </w:t>
      </w:r>
      <w:r w:rsidR="000D274A">
        <w:rPr>
          <w:rFonts w:ascii="Arial" w:hAnsi="Arial" w:cs="Arial"/>
        </w:rPr>
        <w:t>šiluminės elektrinės technologinę schemą</w:t>
      </w:r>
      <w:r w:rsidR="00DC23BF">
        <w:rPr>
          <w:rFonts w:ascii="Arial" w:hAnsi="Arial" w:cs="Arial"/>
        </w:rPr>
        <w:t xml:space="preserve"> </w:t>
      </w:r>
      <w:r w:rsidR="00313AE3">
        <w:rPr>
          <w:rFonts w:ascii="Arial" w:hAnsi="Arial" w:cs="Arial"/>
        </w:rPr>
        <w:t xml:space="preserve">ir suprasti </w:t>
      </w:r>
      <w:r w:rsidR="000D274A">
        <w:rPr>
          <w:rFonts w:ascii="Arial" w:hAnsi="Arial" w:cs="Arial"/>
        </w:rPr>
        <w:t xml:space="preserve">procesus vykstančius </w:t>
      </w:r>
      <w:r w:rsidR="005E08A7">
        <w:rPr>
          <w:rFonts w:ascii="Arial" w:hAnsi="Arial" w:cs="Arial"/>
        </w:rPr>
        <w:t>AV</w:t>
      </w:r>
      <w:r w:rsidR="000D274A">
        <w:rPr>
          <w:rFonts w:ascii="Arial" w:hAnsi="Arial" w:cs="Arial"/>
        </w:rPr>
        <w:t xml:space="preserve"> sistemose</w:t>
      </w:r>
      <w:r w:rsidR="00DC23BF">
        <w:rPr>
          <w:rFonts w:ascii="Arial" w:hAnsi="Arial" w:cs="Arial"/>
        </w:rPr>
        <w:t>.</w:t>
      </w:r>
    </w:p>
    <w:p w14:paraId="07E26B66" w14:textId="77777777" w:rsidR="003C3C67" w:rsidRPr="00781DC2" w:rsidRDefault="003C3C67" w:rsidP="001B6EF8">
      <w:pPr>
        <w:pStyle w:val="Header"/>
        <w:numPr>
          <w:ilvl w:val="2"/>
          <w:numId w:val="32"/>
        </w:numPr>
        <w:tabs>
          <w:tab w:val="left" w:pos="3969"/>
        </w:tabs>
        <w:spacing w:line="360" w:lineRule="auto"/>
        <w:ind w:left="1560"/>
        <w:jc w:val="both"/>
        <w:rPr>
          <w:rFonts w:ascii="Arial" w:hAnsi="Arial" w:cs="Arial"/>
        </w:rPr>
      </w:pPr>
      <w:r w:rsidRPr="00781DC2">
        <w:rPr>
          <w:rFonts w:ascii="Arial" w:hAnsi="Arial" w:cs="Arial"/>
        </w:rPr>
        <w:t xml:space="preserve">RANGOVAS turi pateikti per paskutinius penkerius metus atliktų panašaus pobūdžio darbų sąrašą. Sąraše prašome nurodyti: įmonės, kurioje atlikote darbus, pavadinimą, darbų aprašymą, darbų atlikimo metus, kontaktinius asmenis, pridėti bet kokius kitus, patirtį pagrindžiančius dokumentus. Turi būti atlikta ne mažiau dviejų panašaus pobūdžio studijų </w:t>
      </w:r>
      <w:r w:rsidR="00781DC2" w:rsidRPr="00781DC2">
        <w:rPr>
          <w:rFonts w:ascii="Arial" w:hAnsi="Arial" w:cs="Arial"/>
        </w:rPr>
        <w:t>šiluminėse elektrinėse</w:t>
      </w:r>
      <w:r w:rsidRPr="00781DC2">
        <w:rPr>
          <w:rFonts w:ascii="Arial" w:hAnsi="Arial" w:cs="Arial"/>
        </w:rPr>
        <w:t xml:space="preserve"> per paskutinius 5 metus.</w:t>
      </w:r>
    </w:p>
    <w:p w14:paraId="143ECC19" w14:textId="77777777" w:rsidR="003C3C67" w:rsidRPr="00781DC2" w:rsidRDefault="003C3C67" w:rsidP="001B6EF8">
      <w:pPr>
        <w:pStyle w:val="Header"/>
        <w:numPr>
          <w:ilvl w:val="2"/>
          <w:numId w:val="32"/>
        </w:numPr>
        <w:tabs>
          <w:tab w:val="left" w:pos="3969"/>
        </w:tabs>
        <w:spacing w:line="360" w:lineRule="auto"/>
        <w:ind w:left="1560"/>
        <w:jc w:val="both"/>
        <w:rPr>
          <w:rFonts w:ascii="Arial" w:hAnsi="Arial" w:cs="Arial"/>
        </w:rPr>
      </w:pPr>
      <w:r w:rsidRPr="00781DC2">
        <w:rPr>
          <w:rFonts w:ascii="Arial" w:hAnsi="Arial" w:cs="Arial"/>
        </w:rPr>
        <w:t>Rangovas turi turėti ir pateikti informaciją apie turimų pagrindinių darbuotojų kvalifikaciją, mokslinius laipsnius.</w:t>
      </w:r>
    </w:p>
    <w:p w14:paraId="48289CB8" w14:textId="77777777" w:rsidR="003C3C67" w:rsidRDefault="003C3C67" w:rsidP="001B6EF8">
      <w:pPr>
        <w:pStyle w:val="Header"/>
        <w:numPr>
          <w:ilvl w:val="2"/>
          <w:numId w:val="32"/>
        </w:numPr>
        <w:tabs>
          <w:tab w:val="left" w:pos="3969"/>
        </w:tabs>
        <w:spacing w:line="360" w:lineRule="auto"/>
        <w:ind w:left="1560"/>
        <w:jc w:val="both"/>
        <w:rPr>
          <w:rFonts w:ascii="Arial" w:hAnsi="Arial" w:cs="Arial"/>
        </w:rPr>
      </w:pPr>
      <w:r w:rsidRPr="00781DC2">
        <w:rPr>
          <w:rFonts w:ascii="Arial" w:hAnsi="Arial" w:cs="Arial"/>
        </w:rPr>
        <w:t>Rangovas turi pateikti turimus sertifikatus / atestatus leidžiančius vykdyti šio tipo veiklą / teikti paslaugas.</w:t>
      </w:r>
    </w:p>
    <w:p w14:paraId="59111D2D" w14:textId="77777777" w:rsidR="001F1CCB" w:rsidRPr="001F1CCB" w:rsidRDefault="001F1CCB" w:rsidP="001F1CCB">
      <w:pPr>
        <w:pStyle w:val="Header"/>
        <w:numPr>
          <w:ilvl w:val="1"/>
          <w:numId w:val="32"/>
        </w:numPr>
        <w:tabs>
          <w:tab w:val="clear" w:pos="4986"/>
          <w:tab w:val="left" w:pos="3969"/>
        </w:tabs>
        <w:spacing w:line="360" w:lineRule="auto"/>
        <w:jc w:val="both"/>
        <w:rPr>
          <w:rFonts w:ascii="Arial" w:hAnsi="Arial" w:cs="Arial"/>
        </w:rPr>
      </w:pPr>
      <w:r w:rsidRPr="001F1CCB">
        <w:rPr>
          <w:rFonts w:ascii="Arial" w:hAnsi="Arial" w:cs="Arial"/>
        </w:rPr>
        <w:t>Specifiniai reikalavimai.</w:t>
      </w:r>
    </w:p>
    <w:p w14:paraId="00993B7E" w14:textId="77777777" w:rsidR="001F1CCB" w:rsidRPr="001F1CCB" w:rsidRDefault="001F1CCB" w:rsidP="00546838">
      <w:pPr>
        <w:pStyle w:val="Header"/>
        <w:numPr>
          <w:ilvl w:val="2"/>
          <w:numId w:val="32"/>
        </w:numPr>
        <w:tabs>
          <w:tab w:val="left" w:pos="3969"/>
        </w:tabs>
        <w:spacing w:line="360" w:lineRule="auto"/>
        <w:ind w:left="1560"/>
        <w:jc w:val="both"/>
        <w:rPr>
          <w:rFonts w:ascii="Arial" w:hAnsi="Arial" w:cs="Arial"/>
        </w:rPr>
      </w:pPr>
      <w:r w:rsidRPr="001F1CCB">
        <w:rPr>
          <w:rFonts w:ascii="Arial" w:hAnsi="Arial" w:cs="Arial"/>
        </w:rPr>
        <w:t>RANGOVAS privalo atvykti į objekt</w:t>
      </w:r>
      <w:r>
        <w:rPr>
          <w:rFonts w:ascii="Arial" w:hAnsi="Arial" w:cs="Arial"/>
        </w:rPr>
        <w:t>ą</w:t>
      </w:r>
      <w:r w:rsidRPr="001F1CCB">
        <w:rPr>
          <w:rFonts w:ascii="Arial" w:hAnsi="Arial" w:cs="Arial"/>
        </w:rPr>
        <w:t>, susipažinimui su esama infrastruktūra pilnam situacijos įvertinimui ir korektiškam darbų apimties supratimui. Visos išlaidos, susijusios su pasiūlymo ruošimu, bus išskirtinai RANGOVO sąskaita.</w:t>
      </w:r>
    </w:p>
    <w:p w14:paraId="118BF2B8" w14:textId="77777777" w:rsidR="001F1CCB" w:rsidRPr="001F1CCB" w:rsidRDefault="001F1CCB" w:rsidP="00546838">
      <w:pPr>
        <w:pStyle w:val="Header"/>
        <w:numPr>
          <w:ilvl w:val="2"/>
          <w:numId w:val="32"/>
        </w:numPr>
        <w:tabs>
          <w:tab w:val="left" w:pos="3969"/>
        </w:tabs>
        <w:spacing w:line="360" w:lineRule="auto"/>
        <w:ind w:left="1560"/>
        <w:jc w:val="both"/>
        <w:rPr>
          <w:rFonts w:ascii="Arial" w:hAnsi="Arial" w:cs="Arial"/>
        </w:rPr>
      </w:pPr>
      <w:r w:rsidRPr="001F1CCB">
        <w:rPr>
          <w:rFonts w:ascii="Arial" w:hAnsi="Arial" w:cs="Arial"/>
        </w:rPr>
        <w:t>RANGOVAS prieš pateikdamas pasiūlymą privalo gerai išanalizuoti šias darbų apimtis ir įtraukti visus darbus, kurie yra aprašyti šioje darbų apimtyje ir pridedamuose prieduose. Bet kurie, smulkūs, darbų apimtyje nenurodyti darbai, kurie yra būtini norint užtikrinti darbų užbaigtumą, laikomi įtrauktais į pasiūlymą.</w:t>
      </w:r>
    </w:p>
    <w:p w14:paraId="40EB3B2F" w14:textId="77777777" w:rsidR="001F1CCB" w:rsidRPr="001F1CCB" w:rsidRDefault="001F1CCB" w:rsidP="00546838">
      <w:pPr>
        <w:pStyle w:val="Header"/>
        <w:numPr>
          <w:ilvl w:val="2"/>
          <w:numId w:val="32"/>
        </w:numPr>
        <w:tabs>
          <w:tab w:val="left" w:pos="3969"/>
        </w:tabs>
        <w:spacing w:line="360" w:lineRule="auto"/>
        <w:ind w:left="1560"/>
        <w:jc w:val="both"/>
        <w:rPr>
          <w:rFonts w:ascii="Arial" w:hAnsi="Arial" w:cs="Arial"/>
        </w:rPr>
      </w:pPr>
      <w:r w:rsidRPr="001F1CCB">
        <w:rPr>
          <w:rFonts w:ascii="Arial" w:hAnsi="Arial" w:cs="Arial"/>
        </w:rPr>
        <w:t>RANGOVAS reikiamą informaciją studijos paruošimui turi susirinkti pats, UŽSAKOVAS pateiks tik turimą pagrindinę informaciją (įrangos tipai</w:t>
      </w:r>
      <w:r>
        <w:rPr>
          <w:rFonts w:ascii="Arial" w:hAnsi="Arial" w:cs="Arial"/>
        </w:rPr>
        <w:t xml:space="preserve"> ir parametrai</w:t>
      </w:r>
      <w:r w:rsidRPr="001F1CCB">
        <w:rPr>
          <w:rFonts w:ascii="Arial" w:hAnsi="Arial" w:cs="Arial"/>
        </w:rPr>
        <w:t xml:space="preserve">, schemos, </w:t>
      </w:r>
      <w:r>
        <w:rPr>
          <w:rFonts w:ascii="Arial" w:hAnsi="Arial" w:cs="Arial"/>
        </w:rPr>
        <w:t>įrengimų normatyvinės charakteristikos</w:t>
      </w:r>
      <w:r w:rsidRPr="001F1CCB">
        <w:rPr>
          <w:rFonts w:ascii="Arial" w:hAnsi="Arial" w:cs="Arial"/>
        </w:rPr>
        <w:t>).</w:t>
      </w:r>
    </w:p>
    <w:p w14:paraId="1B4A6436" w14:textId="77777777" w:rsidR="001F1CCB" w:rsidRDefault="001F1CCB" w:rsidP="00546838">
      <w:pPr>
        <w:pStyle w:val="Header"/>
        <w:numPr>
          <w:ilvl w:val="2"/>
          <w:numId w:val="32"/>
        </w:numPr>
        <w:tabs>
          <w:tab w:val="left" w:pos="3969"/>
        </w:tabs>
        <w:spacing w:line="360" w:lineRule="auto"/>
        <w:ind w:left="1560"/>
        <w:jc w:val="both"/>
        <w:rPr>
          <w:rFonts w:ascii="Arial" w:hAnsi="Arial" w:cs="Arial"/>
        </w:rPr>
      </w:pPr>
      <w:r w:rsidRPr="001F1CCB">
        <w:rPr>
          <w:rFonts w:ascii="Arial" w:hAnsi="Arial" w:cs="Arial"/>
        </w:rPr>
        <w:t>RANGOVAS privalo pateikti informaciją apie RANGOVĄ, SUBRANGOVUS (adresas, telefonai, kontaktinis asmuo).</w:t>
      </w:r>
    </w:p>
    <w:p w14:paraId="0FF33D98" w14:textId="6127B8ED" w:rsidR="00B77E09" w:rsidRDefault="00BA5A9B" w:rsidP="00546838">
      <w:pPr>
        <w:pStyle w:val="Header"/>
        <w:numPr>
          <w:ilvl w:val="2"/>
          <w:numId w:val="32"/>
        </w:numPr>
        <w:tabs>
          <w:tab w:val="left" w:pos="3969"/>
        </w:tabs>
        <w:spacing w:line="360" w:lineRule="auto"/>
        <w:ind w:left="1560"/>
        <w:jc w:val="both"/>
        <w:rPr>
          <w:rFonts w:ascii="Arial" w:hAnsi="Arial" w:cs="Arial"/>
        </w:rPr>
      </w:pPr>
      <w:r w:rsidRPr="001F1CCB">
        <w:rPr>
          <w:rFonts w:ascii="Arial" w:hAnsi="Arial" w:cs="Arial"/>
        </w:rPr>
        <w:t xml:space="preserve">RANGOVAS privalo pateikti </w:t>
      </w:r>
      <w:r>
        <w:rPr>
          <w:rFonts w:ascii="Arial" w:hAnsi="Arial" w:cs="Arial"/>
        </w:rPr>
        <w:t xml:space="preserve">siūlomos įdiegti įrangos ir </w:t>
      </w:r>
      <w:r w:rsidR="006E6B72">
        <w:rPr>
          <w:rFonts w:ascii="Arial" w:hAnsi="Arial" w:cs="Arial"/>
        </w:rPr>
        <w:t xml:space="preserve">numatomų </w:t>
      </w:r>
      <w:r>
        <w:rPr>
          <w:rFonts w:ascii="Arial" w:hAnsi="Arial" w:cs="Arial"/>
        </w:rPr>
        <w:t xml:space="preserve">naudoti medžiagų tiekėjų pasiūlymus ir garantijas dėl </w:t>
      </w:r>
      <w:r w:rsidR="006E6B72">
        <w:rPr>
          <w:rFonts w:ascii="Arial" w:hAnsi="Arial" w:cs="Arial"/>
        </w:rPr>
        <w:t xml:space="preserve">jų </w:t>
      </w:r>
      <w:r>
        <w:rPr>
          <w:rFonts w:ascii="Arial" w:hAnsi="Arial" w:cs="Arial"/>
        </w:rPr>
        <w:t>tinkamumo naudoti</w:t>
      </w:r>
      <w:r w:rsidR="006E6B72">
        <w:rPr>
          <w:rFonts w:ascii="Arial" w:hAnsi="Arial" w:cs="Arial"/>
        </w:rPr>
        <w:t xml:space="preserve"> siekiant deklaruojamų tikslų</w:t>
      </w:r>
      <w:r w:rsidR="006D70E7">
        <w:rPr>
          <w:rFonts w:ascii="Arial" w:hAnsi="Arial" w:cs="Arial"/>
        </w:rPr>
        <w:t>.</w:t>
      </w:r>
    </w:p>
    <w:p w14:paraId="018E98C2" w14:textId="77777777" w:rsidR="003C3C67" w:rsidRPr="000D274A" w:rsidRDefault="003C3C67" w:rsidP="000D274A">
      <w:pPr>
        <w:pStyle w:val="ListParagraph"/>
        <w:numPr>
          <w:ilvl w:val="0"/>
          <w:numId w:val="32"/>
        </w:numPr>
        <w:spacing w:after="160" w:line="360" w:lineRule="auto"/>
        <w:ind w:left="420" w:hanging="420"/>
        <w:rPr>
          <w:rFonts w:ascii="Arial" w:hAnsi="Arial" w:cs="Arial"/>
          <w:b/>
          <w:sz w:val="24"/>
          <w:szCs w:val="24"/>
        </w:rPr>
      </w:pPr>
      <w:r w:rsidRPr="000D274A">
        <w:rPr>
          <w:rFonts w:ascii="Arial" w:hAnsi="Arial" w:cs="Arial"/>
          <w:b/>
          <w:sz w:val="24"/>
          <w:szCs w:val="24"/>
        </w:rPr>
        <w:t>Užsakovo tiekiamos medžiagos, įranga ir paslaugos.</w:t>
      </w:r>
    </w:p>
    <w:p w14:paraId="0AC66A91" w14:textId="1DC47180" w:rsidR="00644C0F" w:rsidRDefault="00644C0F" w:rsidP="000D1D61">
      <w:pPr>
        <w:pStyle w:val="Header"/>
        <w:numPr>
          <w:ilvl w:val="1"/>
          <w:numId w:val="32"/>
        </w:numPr>
        <w:tabs>
          <w:tab w:val="left" w:pos="3969"/>
        </w:tabs>
        <w:spacing w:line="360" w:lineRule="auto"/>
        <w:jc w:val="both"/>
        <w:rPr>
          <w:rFonts w:ascii="Arial" w:hAnsi="Arial" w:cs="Arial"/>
        </w:rPr>
      </w:pPr>
      <w:r>
        <w:rPr>
          <w:rFonts w:ascii="Arial" w:hAnsi="Arial" w:cs="Arial"/>
        </w:rPr>
        <w:t xml:space="preserve">UŽSAKOVAS </w:t>
      </w:r>
      <w:r w:rsidR="003C3C67" w:rsidRPr="000D274A">
        <w:rPr>
          <w:rFonts w:ascii="Arial" w:hAnsi="Arial" w:cs="Arial"/>
        </w:rPr>
        <w:t xml:space="preserve">pateiks </w:t>
      </w:r>
      <w:r w:rsidR="005C16BD">
        <w:rPr>
          <w:rFonts w:ascii="Arial" w:hAnsi="Arial" w:cs="Arial"/>
        </w:rPr>
        <w:t>punkte n</w:t>
      </w:r>
      <w:r>
        <w:rPr>
          <w:rFonts w:ascii="Arial" w:hAnsi="Arial" w:cs="Arial"/>
        </w:rPr>
        <w:t>r.</w:t>
      </w:r>
      <w:r w:rsidR="005C16BD">
        <w:rPr>
          <w:rFonts w:ascii="Arial" w:hAnsi="Arial" w:cs="Arial"/>
        </w:rPr>
        <w:t xml:space="preserve"> </w:t>
      </w:r>
      <w:r>
        <w:rPr>
          <w:rFonts w:ascii="Arial" w:hAnsi="Arial" w:cs="Arial"/>
        </w:rPr>
        <w:t xml:space="preserve">3 „Priedai“ nurodytą informaciją tik konkursą laimėjusiam RANGOVUI. </w:t>
      </w:r>
    </w:p>
    <w:p w14:paraId="56870837" w14:textId="60534134" w:rsidR="003C3C67" w:rsidRPr="000D274A" w:rsidRDefault="00167089" w:rsidP="000D1D61">
      <w:pPr>
        <w:pStyle w:val="Header"/>
        <w:numPr>
          <w:ilvl w:val="1"/>
          <w:numId w:val="32"/>
        </w:numPr>
        <w:tabs>
          <w:tab w:val="left" w:pos="3969"/>
        </w:tabs>
        <w:spacing w:line="360" w:lineRule="auto"/>
        <w:jc w:val="both"/>
        <w:rPr>
          <w:rFonts w:ascii="Arial" w:hAnsi="Arial" w:cs="Arial"/>
        </w:rPr>
      </w:pPr>
      <w:r>
        <w:rPr>
          <w:rFonts w:ascii="Arial" w:hAnsi="Arial" w:cs="Arial"/>
        </w:rPr>
        <w:t>Kitą informaciją (</w:t>
      </w:r>
      <w:r w:rsidR="000D274A" w:rsidRPr="000D274A">
        <w:rPr>
          <w:rFonts w:ascii="Arial" w:hAnsi="Arial" w:cs="Arial"/>
        </w:rPr>
        <w:t>cirkuliacinio, techninio ir žalio vandens technologines</w:t>
      </w:r>
      <w:r w:rsidR="003C3C67" w:rsidRPr="000D274A">
        <w:rPr>
          <w:rFonts w:ascii="Arial" w:hAnsi="Arial" w:cs="Arial"/>
        </w:rPr>
        <w:t xml:space="preserve"> schemas, technologinių įrenginių apkrovas, </w:t>
      </w:r>
      <w:r w:rsidR="000D274A" w:rsidRPr="000D274A">
        <w:rPr>
          <w:rFonts w:ascii="Arial" w:hAnsi="Arial" w:cs="Arial"/>
        </w:rPr>
        <w:t>technologinių įrenginių normatyvines charakteristikas</w:t>
      </w:r>
      <w:r w:rsidR="00A651EC">
        <w:rPr>
          <w:rFonts w:ascii="Arial" w:hAnsi="Arial" w:cs="Arial"/>
        </w:rPr>
        <w:t xml:space="preserve"> ir t.t.</w:t>
      </w:r>
      <w:r>
        <w:rPr>
          <w:rFonts w:ascii="Arial" w:hAnsi="Arial" w:cs="Arial"/>
        </w:rPr>
        <w:t>) UŽSAKOVAS pateiks visiems RANGOVAMS atvykusiems su vizitu pas UŽSAKOVĄ.</w:t>
      </w:r>
    </w:p>
    <w:p w14:paraId="15531999" w14:textId="77777777" w:rsidR="003C3C67" w:rsidRPr="000D274A" w:rsidRDefault="003C3C67" w:rsidP="000D274A">
      <w:pPr>
        <w:pStyle w:val="ListParagraph"/>
        <w:numPr>
          <w:ilvl w:val="0"/>
          <w:numId w:val="32"/>
        </w:numPr>
        <w:spacing w:after="160" w:line="360" w:lineRule="auto"/>
        <w:ind w:left="420" w:hanging="420"/>
        <w:rPr>
          <w:rFonts w:ascii="Arial" w:hAnsi="Arial" w:cs="Arial"/>
          <w:b/>
          <w:sz w:val="24"/>
          <w:szCs w:val="24"/>
        </w:rPr>
      </w:pPr>
      <w:r w:rsidRPr="000D274A">
        <w:rPr>
          <w:rFonts w:ascii="Arial" w:hAnsi="Arial" w:cs="Arial"/>
          <w:b/>
          <w:sz w:val="24"/>
          <w:szCs w:val="24"/>
        </w:rPr>
        <w:t>Rangovo tiekiamos medžiagos, įranga ir paslaugos.</w:t>
      </w:r>
    </w:p>
    <w:p w14:paraId="6DD36EF3" w14:textId="4E0FC0FF" w:rsidR="00F812DD" w:rsidRPr="00F812DD" w:rsidRDefault="003C3C67" w:rsidP="00F812DD">
      <w:pPr>
        <w:pStyle w:val="Header"/>
        <w:numPr>
          <w:ilvl w:val="1"/>
          <w:numId w:val="32"/>
        </w:numPr>
        <w:tabs>
          <w:tab w:val="left" w:pos="3969"/>
        </w:tabs>
        <w:spacing w:line="360" w:lineRule="auto"/>
        <w:jc w:val="both"/>
        <w:rPr>
          <w:rFonts w:ascii="Arial" w:hAnsi="Arial" w:cs="Arial"/>
        </w:rPr>
      </w:pPr>
      <w:r w:rsidRPr="000D274A">
        <w:rPr>
          <w:rFonts w:ascii="Arial" w:hAnsi="Arial" w:cs="Arial"/>
        </w:rPr>
        <w:t xml:space="preserve">RANGOVAS atlieka visus darbų apimtyse numatytus darbus, tiekią darbų apimčių atlikimui reikalingą įrangą ir priemones. </w:t>
      </w:r>
      <w:r w:rsidRPr="00D36A58">
        <w:rPr>
          <w:rFonts w:ascii="Arial" w:hAnsi="Arial" w:cs="Arial"/>
        </w:rPr>
        <w:t xml:space="preserve"> </w:t>
      </w:r>
    </w:p>
    <w:p w14:paraId="02E1895D" w14:textId="77777777" w:rsidR="003C3C67" w:rsidRPr="000D274A" w:rsidRDefault="003C3C67" w:rsidP="000D274A">
      <w:pPr>
        <w:pStyle w:val="ListParagraph"/>
        <w:numPr>
          <w:ilvl w:val="0"/>
          <w:numId w:val="32"/>
        </w:numPr>
        <w:spacing w:after="160" w:line="360" w:lineRule="auto"/>
        <w:ind w:left="420" w:hanging="420"/>
        <w:rPr>
          <w:rFonts w:ascii="Arial" w:hAnsi="Arial" w:cs="Arial"/>
          <w:b/>
          <w:sz w:val="24"/>
          <w:szCs w:val="24"/>
        </w:rPr>
      </w:pPr>
      <w:r w:rsidRPr="000D274A">
        <w:rPr>
          <w:rFonts w:ascii="Arial" w:hAnsi="Arial" w:cs="Arial"/>
          <w:b/>
          <w:sz w:val="24"/>
          <w:szCs w:val="24"/>
        </w:rPr>
        <w:lastRenderedPageBreak/>
        <w:t>Reikalavimai darbų užbaigimui ir pridavimui</w:t>
      </w:r>
    </w:p>
    <w:p w14:paraId="215F59BA" w14:textId="706653F2" w:rsidR="003C3C67" w:rsidRPr="000D274A" w:rsidRDefault="003C3C67" w:rsidP="002172DB">
      <w:pPr>
        <w:pStyle w:val="Header"/>
        <w:numPr>
          <w:ilvl w:val="1"/>
          <w:numId w:val="32"/>
        </w:numPr>
        <w:tabs>
          <w:tab w:val="left" w:pos="3969"/>
        </w:tabs>
        <w:spacing w:after="120"/>
        <w:ind w:left="1077"/>
        <w:jc w:val="both"/>
        <w:rPr>
          <w:rFonts w:ascii="Arial" w:hAnsi="Arial" w:cs="Arial"/>
        </w:rPr>
      </w:pPr>
      <w:r w:rsidRPr="000D274A">
        <w:rPr>
          <w:rFonts w:ascii="Arial" w:hAnsi="Arial" w:cs="Arial"/>
        </w:rPr>
        <w:t xml:space="preserve">Darbai laikomi visiškai baigti, kai UŽSAKOVAS gauna </w:t>
      </w:r>
      <w:r w:rsidR="005E08A7">
        <w:rPr>
          <w:rFonts w:ascii="Arial" w:hAnsi="Arial" w:cs="Arial"/>
        </w:rPr>
        <w:t xml:space="preserve">užsakovo suderintą </w:t>
      </w:r>
      <w:r w:rsidRPr="000D274A">
        <w:rPr>
          <w:rFonts w:ascii="Arial" w:hAnsi="Arial" w:cs="Arial"/>
        </w:rPr>
        <w:t>ataskait</w:t>
      </w:r>
      <w:r w:rsidR="005E08A7">
        <w:rPr>
          <w:rFonts w:ascii="Arial" w:hAnsi="Arial" w:cs="Arial"/>
        </w:rPr>
        <w:t>ą</w:t>
      </w:r>
      <w:r w:rsidRPr="000D274A">
        <w:rPr>
          <w:rFonts w:ascii="Arial" w:hAnsi="Arial" w:cs="Arial"/>
        </w:rPr>
        <w:t xml:space="preserve"> popierine forma</w:t>
      </w:r>
      <w:r w:rsidR="00E34F51">
        <w:rPr>
          <w:rFonts w:ascii="Arial" w:hAnsi="Arial" w:cs="Arial"/>
        </w:rPr>
        <w:t xml:space="preserve"> (</w:t>
      </w:r>
      <w:r w:rsidR="00E34F51" w:rsidRPr="0008034C">
        <w:rPr>
          <w:rFonts w:ascii="Arial" w:hAnsi="Arial" w:cs="Arial"/>
        </w:rPr>
        <w:t>lietuvių ir anglų kalbomis</w:t>
      </w:r>
      <w:r w:rsidR="00E34F51">
        <w:rPr>
          <w:rFonts w:ascii="Arial" w:hAnsi="Arial" w:cs="Arial"/>
        </w:rPr>
        <w:t>)</w:t>
      </w:r>
      <w:r w:rsidRPr="000D274A">
        <w:rPr>
          <w:rFonts w:ascii="Arial" w:hAnsi="Arial" w:cs="Arial"/>
        </w:rPr>
        <w:t xml:space="preserve"> ir pasirašomas UŽSAKOVO numatytos formos darbų pabaigimo aktas. RANGOVAS turi pridėti ataskaitą elektroninėje laikmenoje </w:t>
      </w:r>
      <w:r w:rsidR="001836C1">
        <w:rPr>
          <w:rFonts w:ascii="Arial" w:hAnsi="Arial" w:cs="Arial"/>
        </w:rPr>
        <w:t>.doc</w:t>
      </w:r>
      <w:r w:rsidRPr="000D274A">
        <w:rPr>
          <w:rFonts w:ascii="Arial" w:hAnsi="Arial" w:cs="Arial"/>
        </w:rPr>
        <w:t xml:space="preserve"> ir </w:t>
      </w:r>
      <w:r w:rsidR="001836C1">
        <w:rPr>
          <w:rFonts w:ascii="Arial" w:hAnsi="Arial" w:cs="Arial"/>
        </w:rPr>
        <w:t>.pdf</w:t>
      </w:r>
      <w:r w:rsidRPr="000D274A">
        <w:rPr>
          <w:rFonts w:ascii="Arial" w:hAnsi="Arial" w:cs="Arial"/>
        </w:rPr>
        <w:t xml:space="preserve"> formatais.</w:t>
      </w:r>
    </w:p>
    <w:p w14:paraId="6201FD1A" w14:textId="77777777" w:rsidR="003C3C67" w:rsidRPr="000D274A" w:rsidRDefault="003C3C67" w:rsidP="000D274A">
      <w:pPr>
        <w:pStyle w:val="ListParagraph"/>
        <w:numPr>
          <w:ilvl w:val="0"/>
          <w:numId w:val="32"/>
        </w:numPr>
        <w:spacing w:after="160" w:line="360" w:lineRule="auto"/>
        <w:ind w:left="420" w:hanging="420"/>
        <w:rPr>
          <w:rFonts w:ascii="Arial" w:hAnsi="Arial" w:cs="Arial"/>
        </w:rPr>
      </w:pPr>
      <w:r w:rsidRPr="000D274A">
        <w:rPr>
          <w:rFonts w:ascii="Arial" w:hAnsi="Arial" w:cs="Arial"/>
          <w:b/>
          <w:sz w:val="24"/>
          <w:szCs w:val="24"/>
        </w:rPr>
        <w:t>Reikalavimai darbų grafikui.</w:t>
      </w:r>
    </w:p>
    <w:p w14:paraId="0157B8B3" w14:textId="4887C132" w:rsidR="00832606" w:rsidRDefault="00832606" w:rsidP="00B91FD7">
      <w:pPr>
        <w:pStyle w:val="Header"/>
        <w:numPr>
          <w:ilvl w:val="1"/>
          <w:numId w:val="32"/>
        </w:numPr>
        <w:tabs>
          <w:tab w:val="left" w:pos="3969"/>
        </w:tabs>
        <w:spacing w:line="360" w:lineRule="auto"/>
        <w:jc w:val="both"/>
        <w:rPr>
          <w:rFonts w:ascii="Arial" w:hAnsi="Arial" w:cs="Arial"/>
        </w:rPr>
      </w:pPr>
      <w:r w:rsidRPr="00832606">
        <w:rPr>
          <w:rFonts w:ascii="Arial" w:hAnsi="Arial" w:cs="Arial"/>
        </w:rPr>
        <w:t>RANGOVAS pateikia</w:t>
      </w:r>
      <w:r w:rsidR="00414697">
        <w:rPr>
          <w:rFonts w:ascii="Arial" w:hAnsi="Arial" w:cs="Arial"/>
        </w:rPr>
        <w:t xml:space="preserve"> pasiūlymą studijos atlikim</w:t>
      </w:r>
      <w:r w:rsidR="00D36A58">
        <w:rPr>
          <w:rFonts w:ascii="Arial" w:hAnsi="Arial" w:cs="Arial"/>
        </w:rPr>
        <w:t>ui, kuris turi galioti iki 2025-03-</w:t>
      </w:r>
      <w:r w:rsidR="00414697">
        <w:rPr>
          <w:rFonts w:ascii="Arial" w:hAnsi="Arial" w:cs="Arial"/>
        </w:rPr>
        <w:t>31</w:t>
      </w:r>
      <w:r w:rsidR="00D36A58">
        <w:rPr>
          <w:rFonts w:ascii="Arial" w:hAnsi="Arial" w:cs="Arial"/>
        </w:rPr>
        <w:t>.</w:t>
      </w:r>
    </w:p>
    <w:p w14:paraId="1D554DDF" w14:textId="77777777" w:rsidR="003C3C67" w:rsidRPr="000D274A" w:rsidRDefault="003C3C67" w:rsidP="00B91FD7">
      <w:pPr>
        <w:pStyle w:val="Header"/>
        <w:numPr>
          <w:ilvl w:val="1"/>
          <w:numId w:val="32"/>
        </w:numPr>
        <w:tabs>
          <w:tab w:val="left" w:pos="3969"/>
        </w:tabs>
        <w:spacing w:line="360" w:lineRule="auto"/>
        <w:jc w:val="both"/>
        <w:rPr>
          <w:rFonts w:ascii="Arial" w:hAnsi="Arial" w:cs="Arial"/>
        </w:rPr>
      </w:pPr>
      <w:r w:rsidRPr="000D274A">
        <w:rPr>
          <w:rFonts w:ascii="Arial" w:hAnsi="Arial" w:cs="Arial"/>
        </w:rPr>
        <w:t>RANGOVA</w:t>
      </w:r>
      <w:bookmarkStart w:id="0" w:name="_GoBack"/>
      <w:bookmarkEnd w:id="0"/>
      <w:r w:rsidRPr="000D274A">
        <w:rPr>
          <w:rFonts w:ascii="Arial" w:hAnsi="Arial" w:cs="Arial"/>
        </w:rPr>
        <w:t>S pateikia darbų vykdymo grafiką.</w:t>
      </w:r>
    </w:p>
    <w:p w14:paraId="6C99293F" w14:textId="5A58969E" w:rsidR="003C3C67" w:rsidRPr="000D274A" w:rsidRDefault="001B0B74" w:rsidP="00B91FD7">
      <w:pPr>
        <w:pStyle w:val="Header"/>
        <w:numPr>
          <w:ilvl w:val="1"/>
          <w:numId w:val="32"/>
        </w:numPr>
        <w:tabs>
          <w:tab w:val="left" w:pos="3969"/>
        </w:tabs>
        <w:spacing w:line="360" w:lineRule="auto"/>
        <w:jc w:val="both"/>
        <w:rPr>
          <w:rFonts w:ascii="Arial" w:hAnsi="Arial" w:cs="Arial"/>
        </w:rPr>
      </w:pPr>
      <w:r>
        <w:rPr>
          <w:rFonts w:ascii="Arial" w:hAnsi="Arial" w:cs="Arial"/>
        </w:rPr>
        <w:t>Pirminės</w:t>
      </w:r>
      <w:r w:rsidR="003C3C67" w:rsidRPr="000D274A">
        <w:rPr>
          <w:rFonts w:ascii="Arial" w:hAnsi="Arial" w:cs="Arial"/>
        </w:rPr>
        <w:t xml:space="preserve"> ataskaitos pateikimas ir pristatymas UŽSAKOVUI – </w:t>
      </w:r>
      <w:r w:rsidR="00414697">
        <w:rPr>
          <w:rFonts w:ascii="Arial" w:hAnsi="Arial" w:cs="Arial"/>
        </w:rPr>
        <w:t>praėjus 3 mėn. po sutarties pasirašymo</w:t>
      </w:r>
      <w:r w:rsidR="002D4525">
        <w:rPr>
          <w:rFonts w:ascii="Arial" w:hAnsi="Arial" w:cs="Arial"/>
        </w:rPr>
        <w:t>.</w:t>
      </w:r>
      <w:r w:rsidR="003C3C67" w:rsidRPr="000D274A">
        <w:rPr>
          <w:rFonts w:ascii="Arial" w:hAnsi="Arial" w:cs="Arial"/>
        </w:rPr>
        <w:t xml:space="preserve"> </w:t>
      </w:r>
    </w:p>
    <w:p w14:paraId="4AD034EF" w14:textId="019415C5" w:rsidR="003C3C67" w:rsidRPr="000D274A" w:rsidRDefault="003C3C67" w:rsidP="00B91FD7">
      <w:pPr>
        <w:pStyle w:val="Header"/>
        <w:numPr>
          <w:ilvl w:val="1"/>
          <w:numId w:val="32"/>
        </w:numPr>
        <w:tabs>
          <w:tab w:val="left" w:pos="3969"/>
        </w:tabs>
        <w:spacing w:line="360" w:lineRule="auto"/>
        <w:jc w:val="both"/>
        <w:rPr>
          <w:rFonts w:ascii="Arial" w:hAnsi="Arial" w:cs="Arial"/>
        </w:rPr>
      </w:pPr>
      <w:r w:rsidRPr="000D274A">
        <w:rPr>
          <w:rFonts w:ascii="Arial" w:hAnsi="Arial" w:cs="Arial"/>
        </w:rPr>
        <w:t xml:space="preserve">Galutinės ataskaitos pateikimas – </w:t>
      </w:r>
      <w:r w:rsidR="00414697">
        <w:rPr>
          <w:rFonts w:ascii="Arial" w:hAnsi="Arial" w:cs="Arial"/>
        </w:rPr>
        <w:t>praėjus 6 mėn.</w:t>
      </w:r>
      <w:r w:rsidR="002D4525">
        <w:rPr>
          <w:rFonts w:ascii="Arial" w:hAnsi="Arial" w:cs="Arial"/>
        </w:rPr>
        <w:t xml:space="preserve"> </w:t>
      </w:r>
      <w:r w:rsidR="00414697">
        <w:rPr>
          <w:rFonts w:ascii="Arial" w:hAnsi="Arial" w:cs="Arial"/>
        </w:rPr>
        <w:t>po sutarties pasirašymo.</w:t>
      </w:r>
    </w:p>
    <w:p w14:paraId="308B8B5E" w14:textId="77777777" w:rsidR="003C3C67" w:rsidRPr="003C3C67" w:rsidRDefault="003C3C67" w:rsidP="003C3C67">
      <w:pPr>
        <w:pStyle w:val="Header"/>
        <w:tabs>
          <w:tab w:val="left" w:pos="3969"/>
        </w:tabs>
        <w:spacing w:line="360" w:lineRule="auto"/>
        <w:ind w:left="1080"/>
        <w:rPr>
          <w:rFonts w:ascii="Arial" w:hAnsi="Arial" w:cs="Arial"/>
          <w:color w:val="0070C0"/>
        </w:rPr>
      </w:pPr>
      <w:r w:rsidRPr="003C3C67">
        <w:rPr>
          <w:rFonts w:ascii="Arial" w:hAnsi="Arial" w:cs="Arial"/>
          <w:color w:val="0070C0"/>
        </w:rPr>
        <w:t xml:space="preserve"> </w:t>
      </w:r>
    </w:p>
    <w:p w14:paraId="4A76DF29" w14:textId="77777777" w:rsidR="00D963CA" w:rsidRPr="000D274A" w:rsidRDefault="00D963CA">
      <w:pPr>
        <w:pStyle w:val="Header"/>
        <w:tabs>
          <w:tab w:val="clear" w:pos="4986"/>
          <w:tab w:val="left" w:pos="3969"/>
        </w:tabs>
        <w:spacing w:line="360" w:lineRule="auto"/>
        <w:ind w:left="1080"/>
        <w:rPr>
          <w:rFonts w:ascii="Arial" w:hAnsi="Arial" w:cs="Arial"/>
        </w:rPr>
      </w:pPr>
    </w:p>
    <w:sectPr w:rsidR="00D963CA" w:rsidRPr="000D274A" w:rsidSect="00CD7E4B">
      <w:type w:val="continuous"/>
      <w:pgSz w:w="11906" w:h="16838"/>
      <w:pgMar w:top="1276" w:right="567" w:bottom="1134" w:left="1701" w:header="567" w:footer="567" w:gutter="0"/>
      <w:cols w:space="1296"/>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87D83" w14:textId="77777777" w:rsidR="00D462E8" w:rsidRDefault="00D462E8" w:rsidP="0024400F">
      <w:pPr>
        <w:spacing w:after="0" w:line="240" w:lineRule="auto"/>
      </w:pPr>
      <w:r>
        <w:separator/>
      </w:r>
    </w:p>
  </w:endnote>
  <w:endnote w:type="continuationSeparator" w:id="0">
    <w:p w14:paraId="21F9680B" w14:textId="77777777" w:rsidR="00D462E8" w:rsidRDefault="00D462E8" w:rsidP="0024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40C0E" w14:textId="77777777" w:rsidR="00D462E8" w:rsidRDefault="00D462E8" w:rsidP="0024400F">
      <w:pPr>
        <w:spacing w:after="0" w:line="240" w:lineRule="auto"/>
      </w:pPr>
      <w:r>
        <w:separator/>
      </w:r>
    </w:p>
  </w:footnote>
  <w:footnote w:type="continuationSeparator" w:id="0">
    <w:p w14:paraId="4AE88975" w14:textId="77777777" w:rsidR="00D462E8" w:rsidRDefault="00D462E8" w:rsidP="00244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6305"/>
    <w:multiLevelType w:val="hybridMultilevel"/>
    <w:tmpl w:val="A3C447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200F36"/>
    <w:multiLevelType w:val="hybridMultilevel"/>
    <w:tmpl w:val="F582067E"/>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8C1A4D"/>
    <w:multiLevelType w:val="hybridMultilevel"/>
    <w:tmpl w:val="ED52E80A"/>
    <w:lvl w:ilvl="0" w:tplc="2D4E5EA8">
      <w:start w:val="3"/>
      <w:numFmt w:val="bullet"/>
      <w:lvlText w:val="-"/>
      <w:lvlJc w:val="left"/>
      <w:pPr>
        <w:ind w:left="420" w:hanging="360"/>
      </w:pPr>
      <w:rPr>
        <w:rFonts w:ascii="Arial" w:eastAsia="Times New Roman" w:hAnsi="Arial" w:cs="Arial"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3" w15:restartNumberingAfterBreak="0">
    <w:nsid w:val="13B36BC7"/>
    <w:multiLevelType w:val="hybridMultilevel"/>
    <w:tmpl w:val="A0D482F4"/>
    <w:lvl w:ilvl="0" w:tplc="6B7027D0">
      <w:start w:val="1"/>
      <w:numFmt w:val="decimal"/>
      <w:lvlText w:val="%1."/>
      <w:lvlJc w:val="left"/>
      <w:pPr>
        <w:ind w:left="405" w:hanging="360"/>
      </w:pPr>
      <w:rPr>
        <w:rFonts w:hint="default"/>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4" w15:restartNumberingAfterBreak="0">
    <w:nsid w:val="150A54BF"/>
    <w:multiLevelType w:val="multilevel"/>
    <w:tmpl w:val="B80ACAC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9731412"/>
    <w:multiLevelType w:val="multilevel"/>
    <w:tmpl w:val="124429A4"/>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218"/>
        </w:tabs>
        <w:ind w:left="502"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 w15:restartNumberingAfterBreak="0">
    <w:nsid w:val="1A9037F1"/>
    <w:multiLevelType w:val="hybridMultilevel"/>
    <w:tmpl w:val="54E4167E"/>
    <w:lvl w:ilvl="0" w:tplc="56D0C3E2">
      <w:start w:val="3"/>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D796A0C"/>
    <w:multiLevelType w:val="hybridMultilevel"/>
    <w:tmpl w:val="54F0DD72"/>
    <w:lvl w:ilvl="0" w:tplc="3B465B2E">
      <w:start w:val="3"/>
      <w:numFmt w:val="bullet"/>
      <w:lvlText w:val="-"/>
      <w:lvlJc w:val="left"/>
      <w:pPr>
        <w:ind w:left="420" w:hanging="360"/>
      </w:pPr>
      <w:rPr>
        <w:rFonts w:ascii="Arial" w:eastAsia="Times New Roman" w:hAnsi="Arial" w:cs="Arial"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8" w15:restartNumberingAfterBreak="0">
    <w:nsid w:val="1FCA3840"/>
    <w:multiLevelType w:val="multilevel"/>
    <w:tmpl w:val="5D446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2D462F"/>
    <w:multiLevelType w:val="hybridMultilevel"/>
    <w:tmpl w:val="90F81F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8545E25"/>
    <w:multiLevelType w:val="hybridMultilevel"/>
    <w:tmpl w:val="3DFAF414"/>
    <w:lvl w:ilvl="0" w:tplc="57D4D4CC">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A496466"/>
    <w:multiLevelType w:val="multilevel"/>
    <w:tmpl w:val="5F0A6F92"/>
    <w:lvl w:ilvl="0">
      <w:start w:val="22"/>
      <w:numFmt w:val="none"/>
      <w:lvlText w:val=""/>
      <w:lvlJc w:val="left"/>
      <w:pPr>
        <w:tabs>
          <w:tab w:val="num" w:pos="420"/>
        </w:tabs>
        <w:ind w:left="420" w:hanging="420"/>
      </w:pPr>
      <w:rPr>
        <w:rFonts w:hint="default"/>
        <w:b w:val="0"/>
        <w:color w:val="339966"/>
      </w:rPr>
    </w:lvl>
    <w:lvl w:ilvl="1">
      <w:start w:val="1"/>
      <w:numFmt w:val="decimal"/>
      <w:lvlText w:val="%1.%2."/>
      <w:lvlJc w:val="left"/>
      <w:pPr>
        <w:tabs>
          <w:tab w:val="num" w:pos="420"/>
        </w:tabs>
        <w:ind w:left="420" w:hanging="420"/>
      </w:pPr>
      <w:rPr>
        <w:rFonts w:ascii="Times New Roman" w:eastAsia="Times New Roman" w:hAnsi="Times New Roman" w:cs="Times New Roman"/>
        <w:b w:val="0"/>
        <w:color w:val="auto"/>
        <w:sz w:val="24"/>
        <w:szCs w:val="24"/>
        <w:lang w:val="lt-LT"/>
      </w:rPr>
    </w:lvl>
    <w:lvl w:ilvl="2">
      <w:start w:val="1"/>
      <w:numFmt w:val="decimal"/>
      <w:lvlText w:val="%2.1."/>
      <w:lvlJc w:val="left"/>
      <w:pPr>
        <w:tabs>
          <w:tab w:val="num" w:pos="720"/>
        </w:tabs>
        <w:ind w:left="720" w:hanging="720"/>
      </w:pPr>
      <w:rPr>
        <w:rFonts w:hint="default"/>
        <w:color w:val="339966"/>
      </w:rPr>
    </w:lvl>
    <w:lvl w:ilvl="3">
      <w:start w:val="1"/>
      <w:numFmt w:val="decimal"/>
      <w:lvlText w:val="%1%2.%3.%4."/>
      <w:lvlJc w:val="left"/>
      <w:pPr>
        <w:tabs>
          <w:tab w:val="num" w:pos="720"/>
        </w:tabs>
        <w:ind w:left="720" w:hanging="720"/>
      </w:pPr>
      <w:rPr>
        <w:rFonts w:hint="default"/>
        <w:b w:val="0"/>
        <w:i w:val="0"/>
        <w:color w:val="auto"/>
      </w:rPr>
    </w:lvl>
    <w:lvl w:ilvl="4">
      <w:start w:val="1"/>
      <w:numFmt w:val="decimal"/>
      <w:lvlText w:val="%1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4B1EA8"/>
    <w:multiLevelType w:val="hybridMultilevel"/>
    <w:tmpl w:val="C0B0D07A"/>
    <w:lvl w:ilvl="0" w:tplc="6B7027D0">
      <w:start w:val="2"/>
      <w:numFmt w:val="decimal"/>
      <w:lvlText w:val="%1."/>
      <w:lvlJc w:val="left"/>
      <w:pPr>
        <w:ind w:left="405" w:hanging="360"/>
      </w:pPr>
      <w:rPr>
        <w:rFonts w:hint="default"/>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13" w15:restartNumberingAfterBreak="0">
    <w:nsid w:val="2F156CFC"/>
    <w:multiLevelType w:val="multilevel"/>
    <w:tmpl w:val="F116911C"/>
    <w:lvl w:ilvl="0">
      <w:start w:val="3"/>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574FD5"/>
    <w:multiLevelType w:val="multilevel"/>
    <w:tmpl w:val="1B7E03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CD3B71"/>
    <w:multiLevelType w:val="multilevel"/>
    <w:tmpl w:val="5FFC9DFA"/>
    <w:lvl w:ilvl="0">
      <w:start w:val="3"/>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361431B"/>
    <w:multiLevelType w:val="hybridMultilevel"/>
    <w:tmpl w:val="AF1447E8"/>
    <w:lvl w:ilvl="0" w:tplc="B50E8194">
      <w:numFmt w:val="bullet"/>
      <w:lvlText w:val="-"/>
      <w:lvlJc w:val="left"/>
      <w:pPr>
        <w:ind w:left="1440" w:hanging="360"/>
      </w:pPr>
      <w:rPr>
        <w:rFonts w:ascii="Arial" w:eastAsiaTheme="minorHAnsi" w:hAnsi="Arial" w:cs="Aria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15:restartNumberingAfterBreak="0">
    <w:nsid w:val="37EA519C"/>
    <w:multiLevelType w:val="hybridMultilevel"/>
    <w:tmpl w:val="9730AEC0"/>
    <w:lvl w:ilvl="0" w:tplc="2564F640">
      <w:start w:val="3"/>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8" w15:restartNumberingAfterBreak="0">
    <w:nsid w:val="38345EA6"/>
    <w:multiLevelType w:val="hybridMultilevel"/>
    <w:tmpl w:val="A5C2B23E"/>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E3F28FE"/>
    <w:multiLevelType w:val="hybridMultilevel"/>
    <w:tmpl w:val="208264A0"/>
    <w:lvl w:ilvl="0" w:tplc="B85069BA">
      <w:start w:val="1"/>
      <w:numFmt w:val="decimal"/>
      <w:lvlText w:val="%1."/>
      <w:lvlJc w:val="left"/>
      <w:pPr>
        <w:ind w:left="720" w:hanging="360"/>
      </w:pPr>
      <w:rPr>
        <w:rFonts w:ascii="Calibri" w:eastAsia="Calibri" w:hAnsi="Calibri" w:cs="Times New Roman"/>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0" w15:restartNumberingAfterBreak="0">
    <w:nsid w:val="49EC3096"/>
    <w:multiLevelType w:val="hybridMultilevel"/>
    <w:tmpl w:val="A0D482F4"/>
    <w:lvl w:ilvl="0" w:tplc="6B7027D0">
      <w:start w:val="1"/>
      <w:numFmt w:val="decimal"/>
      <w:lvlText w:val="%1."/>
      <w:lvlJc w:val="left"/>
      <w:pPr>
        <w:ind w:left="405" w:hanging="360"/>
      </w:pPr>
      <w:rPr>
        <w:rFonts w:hint="default"/>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21" w15:restartNumberingAfterBreak="0">
    <w:nsid w:val="4AFC6DF7"/>
    <w:multiLevelType w:val="hybridMultilevel"/>
    <w:tmpl w:val="D0FA99E2"/>
    <w:lvl w:ilvl="0" w:tplc="B50E8194">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F663161"/>
    <w:multiLevelType w:val="hybridMultilevel"/>
    <w:tmpl w:val="E5F0D6CE"/>
    <w:lvl w:ilvl="0" w:tplc="CDBE7A00">
      <w:start w:val="3"/>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0341F26"/>
    <w:multiLevelType w:val="hybridMultilevel"/>
    <w:tmpl w:val="2DBE4FC4"/>
    <w:lvl w:ilvl="0" w:tplc="B538CB7E">
      <w:start w:val="1"/>
      <w:numFmt w:val="bullet"/>
      <w:lvlText w:val="-"/>
      <w:lvlJc w:val="left"/>
      <w:pPr>
        <w:ind w:left="5310" w:hanging="360"/>
      </w:pPr>
      <w:rPr>
        <w:rFonts w:ascii="Arial" w:eastAsiaTheme="minorHAnsi" w:hAnsi="Arial" w:cs="Arial" w:hint="default"/>
      </w:rPr>
    </w:lvl>
    <w:lvl w:ilvl="1" w:tplc="04270003" w:tentative="1">
      <w:start w:val="1"/>
      <w:numFmt w:val="bullet"/>
      <w:lvlText w:val="o"/>
      <w:lvlJc w:val="left"/>
      <w:pPr>
        <w:ind w:left="6030" w:hanging="360"/>
      </w:pPr>
      <w:rPr>
        <w:rFonts w:ascii="Courier New" w:hAnsi="Courier New" w:cs="Courier New" w:hint="default"/>
      </w:rPr>
    </w:lvl>
    <w:lvl w:ilvl="2" w:tplc="04270005" w:tentative="1">
      <w:start w:val="1"/>
      <w:numFmt w:val="bullet"/>
      <w:lvlText w:val=""/>
      <w:lvlJc w:val="left"/>
      <w:pPr>
        <w:ind w:left="6750" w:hanging="360"/>
      </w:pPr>
      <w:rPr>
        <w:rFonts w:ascii="Wingdings" w:hAnsi="Wingdings" w:hint="default"/>
      </w:rPr>
    </w:lvl>
    <w:lvl w:ilvl="3" w:tplc="04270001" w:tentative="1">
      <w:start w:val="1"/>
      <w:numFmt w:val="bullet"/>
      <w:lvlText w:val=""/>
      <w:lvlJc w:val="left"/>
      <w:pPr>
        <w:ind w:left="7470" w:hanging="360"/>
      </w:pPr>
      <w:rPr>
        <w:rFonts w:ascii="Symbol" w:hAnsi="Symbol" w:hint="default"/>
      </w:rPr>
    </w:lvl>
    <w:lvl w:ilvl="4" w:tplc="04270003" w:tentative="1">
      <w:start w:val="1"/>
      <w:numFmt w:val="bullet"/>
      <w:lvlText w:val="o"/>
      <w:lvlJc w:val="left"/>
      <w:pPr>
        <w:ind w:left="8190" w:hanging="360"/>
      </w:pPr>
      <w:rPr>
        <w:rFonts w:ascii="Courier New" w:hAnsi="Courier New" w:cs="Courier New" w:hint="default"/>
      </w:rPr>
    </w:lvl>
    <w:lvl w:ilvl="5" w:tplc="04270005" w:tentative="1">
      <w:start w:val="1"/>
      <w:numFmt w:val="bullet"/>
      <w:lvlText w:val=""/>
      <w:lvlJc w:val="left"/>
      <w:pPr>
        <w:ind w:left="8910" w:hanging="360"/>
      </w:pPr>
      <w:rPr>
        <w:rFonts w:ascii="Wingdings" w:hAnsi="Wingdings" w:hint="default"/>
      </w:rPr>
    </w:lvl>
    <w:lvl w:ilvl="6" w:tplc="04270001" w:tentative="1">
      <w:start w:val="1"/>
      <w:numFmt w:val="bullet"/>
      <w:lvlText w:val=""/>
      <w:lvlJc w:val="left"/>
      <w:pPr>
        <w:ind w:left="9630" w:hanging="360"/>
      </w:pPr>
      <w:rPr>
        <w:rFonts w:ascii="Symbol" w:hAnsi="Symbol" w:hint="default"/>
      </w:rPr>
    </w:lvl>
    <w:lvl w:ilvl="7" w:tplc="04270003" w:tentative="1">
      <w:start w:val="1"/>
      <w:numFmt w:val="bullet"/>
      <w:lvlText w:val="o"/>
      <w:lvlJc w:val="left"/>
      <w:pPr>
        <w:ind w:left="10350" w:hanging="360"/>
      </w:pPr>
      <w:rPr>
        <w:rFonts w:ascii="Courier New" w:hAnsi="Courier New" w:cs="Courier New" w:hint="default"/>
      </w:rPr>
    </w:lvl>
    <w:lvl w:ilvl="8" w:tplc="04270005" w:tentative="1">
      <w:start w:val="1"/>
      <w:numFmt w:val="bullet"/>
      <w:lvlText w:val=""/>
      <w:lvlJc w:val="left"/>
      <w:pPr>
        <w:ind w:left="11070" w:hanging="360"/>
      </w:pPr>
      <w:rPr>
        <w:rFonts w:ascii="Wingdings" w:hAnsi="Wingdings" w:hint="default"/>
      </w:rPr>
    </w:lvl>
  </w:abstractNum>
  <w:abstractNum w:abstractNumId="24" w15:restartNumberingAfterBreak="0">
    <w:nsid w:val="521D5D87"/>
    <w:multiLevelType w:val="hybridMultilevel"/>
    <w:tmpl w:val="A0D482F4"/>
    <w:lvl w:ilvl="0" w:tplc="6B7027D0">
      <w:start w:val="1"/>
      <w:numFmt w:val="decimal"/>
      <w:lvlText w:val="%1."/>
      <w:lvlJc w:val="left"/>
      <w:pPr>
        <w:ind w:left="405" w:hanging="360"/>
      </w:pPr>
      <w:rPr>
        <w:rFonts w:hint="default"/>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25" w15:restartNumberingAfterBreak="0">
    <w:nsid w:val="5232152C"/>
    <w:multiLevelType w:val="hybridMultilevel"/>
    <w:tmpl w:val="BDA015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E401117"/>
    <w:multiLevelType w:val="multilevel"/>
    <w:tmpl w:val="2806C35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lvl>
    <w:lvl w:ilvl="2">
      <w:start w:val="1"/>
      <w:numFmt w:val="decimal"/>
      <w:lvlText w:val="%1.%2.%3."/>
      <w:lvlJc w:val="left"/>
      <w:pPr>
        <w:ind w:left="1355" w:hanging="504"/>
      </w:pPr>
      <w:rPr>
        <w:b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9B5624"/>
    <w:multiLevelType w:val="hybridMultilevel"/>
    <w:tmpl w:val="F104E1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2047D45"/>
    <w:multiLevelType w:val="multilevel"/>
    <w:tmpl w:val="17686518"/>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FDB7006"/>
    <w:multiLevelType w:val="hybridMultilevel"/>
    <w:tmpl w:val="F8F8C9EA"/>
    <w:lvl w:ilvl="0" w:tplc="E6D073E8">
      <w:start w:val="3"/>
      <w:numFmt w:val="bullet"/>
      <w:lvlText w:val="-"/>
      <w:lvlJc w:val="left"/>
      <w:pPr>
        <w:ind w:left="420" w:hanging="360"/>
      </w:pPr>
      <w:rPr>
        <w:rFonts w:ascii="Arial" w:eastAsia="Times New Roman" w:hAnsi="Arial" w:cs="Arial"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30" w15:restartNumberingAfterBreak="0">
    <w:nsid w:val="7D672FA7"/>
    <w:multiLevelType w:val="hybridMultilevel"/>
    <w:tmpl w:val="4F889E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EA148BC"/>
    <w:multiLevelType w:val="hybridMultilevel"/>
    <w:tmpl w:val="C2C20FCC"/>
    <w:lvl w:ilvl="0" w:tplc="272C47D2">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6"/>
  </w:num>
  <w:num w:numId="4">
    <w:abstractNumId w:val="29"/>
  </w:num>
  <w:num w:numId="5">
    <w:abstractNumId w:val="6"/>
  </w:num>
  <w:num w:numId="6">
    <w:abstractNumId w:val="7"/>
  </w:num>
  <w:num w:numId="7">
    <w:abstractNumId w:val="22"/>
  </w:num>
  <w:num w:numId="8">
    <w:abstractNumId w:val="2"/>
  </w:num>
  <w:num w:numId="9">
    <w:abstractNumId w:val="17"/>
  </w:num>
  <w:num w:numId="10">
    <w:abstractNumId w:val="18"/>
  </w:num>
  <w:num w:numId="11">
    <w:abstractNumId w:val="1"/>
  </w:num>
  <w:num w:numId="12">
    <w:abstractNumId w:val="30"/>
  </w:num>
  <w:num w:numId="13">
    <w:abstractNumId w:val="25"/>
  </w:num>
  <w:num w:numId="14">
    <w:abstractNumId w:val="10"/>
  </w:num>
  <w:num w:numId="15">
    <w:abstractNumId w:val="3"/>
  </w:num>
  <w:num w:numId="16">
    <w:abstractNumId w:val="24"/>
  </w:num>
  <w:num w:numId="17">
    <w:abstractNumId w:val="20"/>
  </w:num>
  <w:num w:numId="18">
    <w:abstractNumId w:val="12"/>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5"/>
  </w:num>
  <w:num w:numId="21">
    <w:abstractNumId w:val="13"/>
  </w:num>
  <w:num w:numId="22">
    <w:abstractNumId w:val="16"/>
  </w:num>
  <w:num w:numId="23">
    <w:abstractNumId w:val="8"/>
  </w:num>
  <w:num w:numId="24">
    <w:abstractNumId w:val="15"/>
  </w:num>
  <w:num w:numId="25">
    <w:abstractNumId w:val="21"/>
  </w:num>
  <w:num w:numId="26">
    <w:abstractNumId w:val="28"/>
  </w:num>
  <w:num w:numId="27">
    <w:abstractNumId w:val="4"/>
  </w:num>
  <w:num w:numId="28">
    <w:abstractNumId w:val="27"/>
  </w:num>
  <w:num w:numId="29">
    <w:abstractNumId w:val="23"/>
  </w:num>
  <w:num w:numId="30">
    <w:abstractNumId w:val="31"/>
  </w:num>
  <w:num w:numId="31">
    <w:abstractNumId w:val="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cumentProtection w:edit="readOnly" w:enforcement="0"/>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0F"/>
    <w:rsid w:val="0000687B"/>
    <w:rsid w:val="00011179"/>
    <w:rsid w:val="000130ED"/>
    <w:rsid w:val="000211CD"/>
    <w:rsid w:val="00024480"/>
    <w:rsid w:val="00025218"/>
    <w:rsid w:val="0002746C"/>
    <w:rsid w:val="00027757"/>
    <w:rsid w:val="00034E21"/>
    <w:rsid w:val="00035EBA"/>
    <w:rsid w:val="000410DB"/>
    <w:rsid w:val="00041262"/>
    <w:rsid w:val="000461EB"/>
    <w:rsid w:val="0004787A"/>
    <w:rsid w:val="00050FC0"/>
    <w:rsid w:val="00055BCF"/>
    <w:rsid w:val="0005721C"/>
    <w:rsid w:val="00062263"/>
    <w:rsid w:val="0006435A"/>
    <w:rsid w:val="00066A1E"/>
    <w:rsid w:val="00067EA9"/>
    <w:rsid w:val="000700BC"/>
    <w:rsid w:val="00070934"/>
    <w:rsid w:val="00071F67"/>
    <w:rsid w:val="00074808"/>
    <w:rsid w:val="00080318"/>
    <w:rsid w:val="0008034C"/>
    <w:rsid w:val="0008083E"/>
    <w:rsid w:val="00080F2B"/>
    <w:rsid w:val="000827A0"/>
    <w:rsid w:val="00084E81"/>
    <w:rsid w:val="0009631E"/>
    <w:rsid w:val="0009634D"/>
    <w:rsid w:val="00097FA2"/>
    <w:rsid w:val="000A742B"/>
    <w:rsid w:val="000B68DF"/>
    <w:rsid w:val="000C0BC0"/>
    <w:rsid w:val="000D1D61"/>
    <w:rsid w:val="000D274A"/>
    <w:rsid w:val="000E24E8"/>
    <w:rsid w:val="000E3D0D"/>
    <w:rsid w:val="000E5C65"/>
    <w:rsid w:val="000E7483"/>
    <w:rsid w:val="000F63C7"/>
    <w:rsid w:val="00101172"/>
    <w:rsid w:val="001011AF"/>
    <w:rsid w:val="00102068"/>
    <w:rsid w:val="0010340E"/>
    <w:rsid w:val="00116D2A"/>
    <w:rsid w:val="00120361"/>
    <w:rsid w:val="00123AB9"/>
    <w:rsid w:val="0013072C"/>
    <w:rsid w:val="00132A44"/>
    <w:rsid w:val="00134D55"/>
    <w:rsid w:val="001367B8"/>
    <w:rsid w:val="00146857"/>
    <w:rsid w:val="0016340A"/>
    <w:rsid w:val="00164807"/>
    <w:rsid w:val="00164B6B"/>
    <w:rsid w:val="00167089"/>
    <w:rsid w:val="001676CE"/>
    <w:rsid w:val="00173D5E"/>
    <w:rsid w:val="00173D87"/>
    <w:rsid w:val="00174668"/>
    <w:rsid w:val="00174B97"/>
    <w:rsid w:val="00177AF6"/>
    <w:rsid w:val="00177D51"/>
    <w:rsid w:val="001836C1"/>
    <w:rsid w:val="001875EE"/>
    <w:rsid w:val="00194909"/>
    <w:rsid w:val="00195C35"/>
    <w:rsid w:val="001960F0"/>
    <w:rsid w:val="00196620"/>
    <w:rsid w:val="00197B27"/>
    <w:rsid w:val="001A20AA"/>
    <w:rsid w:val="001A4B8D"/>
    <w:rsid w:val="001B0B74"/>
    <w:rsid w:val="001B1EF0"/>
    <w:rsid w:val="001B32E9"/>
    <w:rsid w:val="001B50CD"/>
    <w:rsid w:val="001B522A"/>
    <w:rsid w:val="001B6EF8"/>
    <w:rsid w:val="001B7E6C"/>
    <w:rsid w:val="001C3542"/>
    <w:rsid w:val="001C7518"/>
    <w:rsid w:val="001D2BB7"/>
    <w:rsid w:val="001E0AAB"/>
    <w:rsid w:val="001E24BC"/>
    <w:rsid w:val="001E2E21"/>
    <w:rsid w:val="001E6512"/>
    <w:rsid w:val="001F1322"/>
    <w:rsid w:val="001F1CCB"/>
    <w:rsid w:val="00200610"/>
    <w:rsid w:val="002009FE"/>
    <w:rsid w:val="00204A41"/>
    <w:rsid w:val="00206AC3"/>
    <w:rsid w:val="002151D0"/>
    <w:rsid w:val="002172DB"/>
    <w:rsid w:val="00224C21"/>
    <w:rsid w:val="00236155"/>
    <w:rsid w:val="00241AD9"/>
    <w:rsid w:val="00243895"/>
    <w:rsid w:val="0024400F"/>
    <w:rsid w:val="00250B5B"/>
    <w:rsid w:val="002514BA"/>
    <w:rsid w:val="00253C35"/>
    <w:rsid w:val="002543BC"/>
    <w:rsid w:val="00257CC6"/>
    <w:rsid w:val="00257E78"/>
    <w:rsid w:val="00263B58"/>
    <w:rsid w:val="00265841"/>
    <w:rsid w:val="00267D51"/>
    <w:rsid w:val="0027067A"/>
    <w:rsid w:val="002726FB"/>
    <w:rsid w:val="00280FB2"/>
    <w:rsid w:val="0028268A"/>
    <w:rsid w:val="002839D1"/>
    <w:rsid w:val="002868CD"/>
    <w:rsid w:val="00290953"/>
    <w:rsid w:val="002A12B9"/>
    <w:rsid w:val="002B6A8B"/>
    <w:rsid w:val="002B6C13"/>
    <w:rsid w:val="002C4C18"/>
    <w:rsid w:val="002D3563"/>
    <w:rsid w:val="002D4525"/>
    <w:rsid w:val="002E5263"/>
    <w:rsid w:val="002E65CA"/>
    <w:rsid w:val="002F1325"/>
    <w:rsid w:val="0030496B"/>
    <w:rsid w:val="00311D62"/>
    <w:rsid w:val="00311DD9"/>
    <w:rsid w:val="00313AE3"/>
    <w:rsid w:val="00314705"/>
    <w:rsid w:val="00320243"/>
    <w:rsid w:val="0033759A"/>
    <w:rsid w:val="00352B2A"/>
    <w:rsid w:val="0035309C"/>
    <w:rsid w:val="0035467F"/>
    <w:rsid w:val="003565B1"/>
    <w:rsid w:val="00357870"/>
    <w:rsid w:val="00363280"/>
    <w:rsid w:val="00367543"/>
    <w:rsid w:val="00372C6F"/>
    <w:rsid w:val="00380654"/>
    <w:rsid w:val="0038187C"/>
    <w:rsid w:val="003907B0"/>
    <w:rsid w:val="003A2DAC"/>
    <w:rsid w:val="003B7B14"/>
    <w:rsid w:val="003C3C67"/>
    <w:rsid w:val="003C5984"/>
    <w:rsid w:val="003C6A7C"/>
    <w:rsid w:val="003D21B1"/>
    <w:rsid w:val="003D4DDD"/>
    <w:rsid w:val="003E10B8"/>
    <w:rsid w:val="003E1399"/>
    <w:rsid w:val="003E1BDE"/>
    <w:rsid w:val="003E77E2"/>
    <w:rsid w:val="003F2C3A"/>
    <w:rsid w:val="003F356C"/>
    <w:rsid w:val="003F3962"/>
    <w:rsid w:val="003F6CE4"/>
    <w:rsid w:val="00412009"/>
    <w:rsid w:val="00414697"/>
    <w:rsid w:val="00414E20"/>
    <w:rsid w:val="0042461B"/>
    <w:rsid w:val="00430FB9"/>
    <w:rsid w:val="004318CA"/>
    <w:rsid w:val="004377C4"/>
    <w:rsid w:val="00442D6C"/>
    <w:rsid w:val="00451462"/>
    <w:rsid w:val="004579B5"/>
    <w:rsid w:val="00463786"/>
    <w:rsid w:val="0047259F"/>
    <w:rsid w:val="0047438F"/>
    <w:rsid w:val="004743C1"/>
    <w:rsid w:val="00475C00"/>
    <w:rsid w:val="00481E9E"/>
    <w:rsid w:val="004827F9"/>
    <w:rsid w:val="00487B45"/>
    <w:rsid w:val="0049323E"/>
    <w:rsid w:val="0049431F"/>
    <w:rsid w:val="00494C03"/>
    <w:rsid w:val="004A3CD6"/>
    <w:rsid w:val="004A72D7"/>
    <w:rsid w:val="004A74D8"/>
    <w:rsid w:val="004B2615"/>
    <w:rsid w:val="004B40D5"/>
    <w:rsid w:val="004B683D"/>
    <w:rsid w:val="004C42B0"/>
    <w:rsid w:val="004C4E44"/>
    <w:rsid w:val="004E261B"/>
    <w:rsid w:val="004E73FD"/>
    <w:rsid w:val="004F043C"/>
    <w:rsid w:val="004F3CBF"/>
    <w:rsid w:val="00501511"/>
    <w:rsid w:val="005029A0"/>
    <w:rsid w:val="0050564E"/>
    <w:rsid w:val="0052166F"/>
    <w:rsid w:val="00534BAF"/>
    <w:rsid w:val="005376B5"/>
    <w:rsid w:val="00537F91"/>
    <w:rsid w:val="0054034B"/>
    <w:rsid w:val="00541E18"/>
    <w:rsid w:val="00544A6A"/>
    <w:rsid w:val="00546838"/>
    <w:rsid w:val="005475FD"/>
    <w:rsid w:val="005567EE"/>
    <w:rsid w:val="005675B8"/>
    <w:rsid w:val="0057040C"/>
    <w:rsid w:val="00572EE8"/>
    <w:rsid w:val="005749B5"/>
    <w:rsid w:val="00575280"/>
    <w:rsid w:val="005779FE"/>
    <w:rsid w:val="00583A8D"/>
    <w:rsid w:val="0058690D"/>
    <w:rsid w:val="005877C8"/>
    <w:rsid w:val="00592D88"/>
    <w:rsid w:val="005A1A73"/>
    <w:rsid w:val="005A232D"/>
    <w:rsid w:val="005B3155"/>
    <w:rsid w:val="005B5D0F"/>
    <w:rsid w:val="005B7998"/>
    <w:rsid w:val="005C16BD"/>
    <w:rsid w:val="005C1E1B"/>
    <w:rsid w:val="005E08A7"/>
    <w:rsid w:val="005E2A4E"/>
    <w:rsid w:val="005E6F21"/>
    <w:rsid w:val="005E7692"/>
    <w:rsid w:val="005F1F0B"/>
    <w:rsid w:val="005F6A56"/>
    <w:rsid w:val="0060183C"/>
    <w:rsid w:val="00604DAA"/>
    <w:rsid w:val="006065F1"/>
    <w:rsid w:val="0061128D"/>
    <w:rsid w:val="006117AE"/>
    <w:rsid w:val="006138DA"/>
    <w:rsid w:val="00617523"/>
    <w:rsid w:val="006206E5"/>
    <w:rsid w:val="00622D55"/>
    <w:rsid w:val="00626303"/>
    <w:rsid w:val="0063097F"/>
    <w:rsid w:val="00636D56"/>
    <w:rsid w:val="0064040B"/>
    <w:rsid w:val="00641888"/>
    <w:rsid w:val="00641B75"/>
    <w:rsid w:val="00644C0F"/>
    <w:rsid w:val="006520A9"/>
    <w:rsid w:val="006546F7"/>
    <w:rsid w:val="00655B72"/>
    <w:rsid w:val="006571F2"/>
    <w:rsid w:val="00670A19"/>
    <w:rsid w:val="00676823"/>
    <w:rsid w:val="00685781"/>
    <w:rsid w:val="00686F6E"/>
    <w:rsid w:val="0069077E"/>
    <w:rsid w:val="00695D32"/>
    <w:rsid w:val="006A441A"/>
    <w:rsid w:val="006C044C"/>
    <w:rsid w:val="006C48E3"/>
    <w:rsid w:val="006C556A"/>
    <w:rsid w:val="006C75D3"/>
    <w:rsid w:val="006D70E7"/>
    <w:rsid w:val="006D7D94"/>
    <w:rsid w:val="006E0FB7"/>
    <w:rsid w:val="006E2971"/>
    <w:rsid w:val="006E6481"/>
    <w:rsid w:val="006E6B72"/>
    <w:rsid w:val="006F1640"/>
    <w:rsid w:val="00701FC4"/>
    <w:rsid w:val="00721C69"/>
    <w:rsid w:val="00724627"/>
    <w:rsid w:val="00725F8A"/>
    <w:rsid w:val="0074069C"/>
    <w:rsid w:val="00741FB8"/>
    <w:rsid w:val="0074217A"/>
    <w:rsid w:val="00745EC3"/>
    <w:rsid w:val="007473A9"/>
    <w:rsid w:val="00752CA3"/>
    <w:rsid w:val="00764237"/>
    <w:rsid w:val="00770844"/>
    <w:rsid w:val="00777171"/>
    <w:rsid w:val="007778B3"/>
    <w:rsid w:val="00781DC2"/>
    <w:rsid w:val="00784369"/>
    <w:rsid w:val="0079378C"/>
    <w:rsid w:val="00794784"/>
    <w:rsid w:val="007A357E"/>
    <w:rsid w:val="007B0515"/>
    <w:rsid w:val="007B11E5"/>
    <w:rsid w:val="007B3E9D"/>
    <w:rsid w:val="007B4033"/>
    <w:rsid w:val="007D0BC7"/>
    <w:rsid w:val="007D2B5C"/>
    <w:rsid w:val="007D33A9"/>
    <w:rsid w:val="007D43D8"/>
    <w:rsid w:val="007E2A45"/>
    <w:rsid w:val="007E7B92"/>
    <w:rsid w:val="007F2D28"/>
    <w:rsid w:val="007F32D1"/>
    <w:rsid w:val="007F4974"/>
    <w:rsid w:val="007F5C04"/>
    <w:rsid w:val="007F7217"/>
    <w:rsid w:val="007F7352"/>
    <w:rsid w:val="007F7D03"/>
    <w:rsid w:val="00804135"/>
    <w:rsid w:val="00810EDD"/>
    <w:rsid w:val="008132D5"/>
    <w:rsid w:val="00821232"/>
    <w:rsid w:val="00821854"/>
    <w:rsid w:val="0082186F"/>
    <w:rsid w:val="00827746"/>
    <w:rsid w:val="00827CC6"/>
    <w:rsid w:val="00831417"/>
    <w:rsid w:val="00832606"/>
    <w:rsid w:val="0083271A"/>
    <w:rsid w:val="00835F93"/>
    <w:rsid w:val="00837C64"/>
    <w:rsid w:val="008443A7"/>
    <w:rsid w:val="008445E3"/>
    <w:rsid w:val="00857BE8"/>
    <w:rsid w:val="00860251"/>
    <w:rsid w:val="00866417"/>
    <w:rsid w:val="008768BE"/>
    <w:rsid w:val="008843BD"/>
    <w:rsid w:val="008879AB"/>
    <w:rsid w:val="00891D4A"/>
    <w:rsid w:val="00891F4F"/>
    <w:rsid w:val="00895876"/>
    <w:rsid w:val="00895C65"/>
    <w:rsid w:val="00895E6A"/>
    <w:rsid w:val="0089747C"/>
    <w:rsid w:val="008A1728"/>
    <w:rsid w:val="008A2B20"/>
    <w:rsid w:val="008A5316"/>
    <w:rsid w:val="008A5718"/>
    <w:rsid w:val="008A5965"/>
    <w:rsid w:val="008A6B96"/>
    <w:rsid w:val="008C6C65"/>
    <w:rsid w:val="008C70A5"/>
    <w:rsid w:val="008D02FA"/>
    <w:rsid w:val="008D3FED"/>
    <w:rsid w:val="008D5D34"/>
    <w:rsid w:val="008F34CB"/>
    <w:rsid w:val="008F51EB"/>
    <w:rsid w:val="009005B4"/>
    <w:rsid w:val="009129C3"/>
    <w:rsid w:val="009131B1"/>
    <w:rsid w:val="009156D6"/>
    <w:rsid w:val="00916857"/>
    <w:rsid w:val="00925F75"/>
    <w:rsid w:val="00933308"/>
    <w:rsid w:val="009534C4"/>
    <w:rsid w:val="00967CB6"/>
    <w:rsid w:val="00970156"/>
    <w:rsid w:val="00970FEA"/>
    <w:rsid w:val="0097574B"/>
    <w:rsid w:val="0098544B"/>
    <w:rsid w:val="0098643E"/>
    <w:rsid w:val="009945BC"/>
    <w:rsid w:val="00994D8F"/>
    <w:rsid w:val="009A1BA4"/>
    <w:rsid w:val="009C0DDC"/>
    <w:rsid w:val="009C4C15"/>
    <w:rsid w:val="009C5BA1"/>
    <w:rsid w:val="009E098A"/>
    <w:rsid w:val="009E1A14"/>
    <w:rsid w:val="009E42E6"/>
    <w:rsid w:val="009F2F31"/>
    <w:rsid w:val="009F4AAC"/>
    <w:rsid w:val="009F50CD"/>
    <w:rsid w:val="009F79EC"/>
    <w:rsid w:val="009F7F74"/>
    <w:rsid w:val="00A109AC"/>
    <w:rsid w:val="00A10B7D"/>
    <w:rsid w:val="00A23A48"/>
    <w:rsid w:val="00A25B49"/>
    <w:rsid w:val="00A31716"/>
    <w:rsid w:val="00A32AF2"/>
    <w:rsid w:val="00A37756"/>
    <w:rsid w:val="00A45124"/>
    <w:rsid w:val="00A508A6"/>
    <w:rsid w:val="00A61387"/>
    <w:rsid w:val="00A62CF2"/>
    <w:rsid w:val="00A64BF3"/>
    <w:rsid w:val="00A651EC"/>
    <w:rsid w:val="00A74728"/>
    <w:rsid w:val="00A74AB8"/>
    <w:rsid w:val="00A80ACF"/>
    <w:rsid w:val="00A960E0"/>
    <w:rsid w:val="00AB1CEE"/>
    <w:rsid w:val="00AB23C4"/>
    <w:rsid w:val="00AB73DA"/>
    <w:rsid w:val="00AC31ED"/>
    <w:rsid w:val="00AC6328"/>
    <w:rsid w:val="00AC7936"/>
    <w:rsid w:val="00AD2963"/>
    <w:rsid w:val="00AD6B32"/>
    <w:rsid w:val="00AE6FA1"/>
    <w:rsid w:val="00B0069F"/>
    <w:rsid w:val="00B106BF"/>
    <w:rsid w:val="00B14AB0"/>
    <w:rsid w:val="00B15EC0"/>
    <w:rsid w:val="00B20A75"/>
    <w:rsid w:val="00B242B9"/>
    <w:rsid w:val="00B31EAA"/>
    <w:rsid w:val="00B32858"/>
    <w:rsid w:val="00B32D28"/>
    <w:rsid w:val="00B34E00"/>
    <w:rsid w:val="00B40FB5"/>
    <w:rsid w:val="00B41E71"/>
    <w:rsid w:val="00B42EB9"/>
    <w:rsid w:val="00B43A60"/>
    <w:rsid w:val="00B43D8B"/>
    <w:rsid w:val="00B455E0"/>
    <w:rsid w:val="00B4588F"/>
    <w:rsid w:val="00B46338"/>
    <w:rsid w:val="00B46D21"/>
    <w:rsid w:val="00B46DB0"/>
    <w:rsid w:val="00B51462"/>
    <w:rsid w:val="00B60362"/>
    <w:rsid w:val="00B61C01"/>
    <w:rsid w:val="00B63300"/>
    <w:rsid w:val="00B73A0C"/>
    <w:rsid w:val="00B75F8D"/>
    <w:rsid w:val="00B77E09"/>
    <w:rsid w:val="00B8161C"/>
    <w:rsid w:val="00B91FD7"/>
    <w:rsid w:val="00BA5A79"/>
    <w:rsid w:val="00BA5A9B"/>
    <w:rsid w:val="00BB060E"/>
    <w:rsid w:val="00BB43E6"/>
    <w:rsid w:val="00BC2962"/>
    <w:rsid w:val="00BD4745"/>
    <w:rsid w:val="00BE06FD"/>
    <w:rsid w:val="00BE2A9C"/>
    <w:rsid w:val="00BE428B"/>
    <w:rsid w:val="00BF1845"/>
    <w:rsid w:val="00BF1F77"/>
    <w:rsid w:val="00C0454D"/>
    <w:rsid w:val="00C06730"/>
    <w:rsid w:val="00C10CF2"/>
    <w:rsid w:val="00C23A8A"/>
    <w:rsid w:val="00C3187A"/>
    <w:rsid w:val="00C33A9E"/>
    <w:rsid w:val="00C41430"/>
    <w:rsid w:val="00C432C7"/>
    <w:rsid w:val="00C508E2"/>
    <w:rsid w:val="00C521C6"/>
    <w:rsid w:val="00C55C43"/>
    <w:rsid w:val="00C634BD"/>
    <w:rsid w:val="00C8056E"/>
    <w:rsid w:val="00C818E4"/>
    <w:rsid w:val="00C8346D"/>
    <w:rsid w:val="00C85BD1"/>
    <w:rsid w:val="00C95222"/>
    <w:rsid w:val="00CA4237"/>
    <w:rsid w:val="00CA78BC"/>
    <w:rsid w:val="00CB0E90"/>
    <w:rsid w:val="00CB1E3F"/>
    <w:rsid w:val="00CB360A"/>
    <w:rsid w:val="00CB7937"/>
    <w:rsid w:val="00CD161D"/>
    <w:rsid w:val="00CD585E"/>
    <w:rsid w:val="00CD66C8"/>
    <w:rsid w:val="00CD7E4B"/>
    <w:rsid w:val="00CE3201"/>
    <w:rsid w:val="00CE64B2"/>
    <w:rsid w:val="00CF1B75"/>
    <w:rsid w:val="00D22BB8"/>
    <w:rsid w:val="00D330E9"/>
    <w:rsid w:val="00D33FC9"/>
    <w:rsid w:val="00D34CDC"/>
    <w:rsid w:val="00D36A58"/>
    <w:rsid w:val="00D42150"/>
    <w:rsid w:val="00D45592"/>
    <w:rsid w:val="00D462E8"/>
    <w:rsid w:val="00D4715D"/>
    <w:rsid w:val="00D53C69"/>
    <w:rsid w:val="00D56B57"/>
    <w:rsid w:val="00D63862"/>
    <w:rsid w:val="00D6692B"/>
    <w:rsid w:val="00D672D4"/>
    <w:rsid w:val="00D679AA"/>
    <w:rsid w:val="00D7723E"/>
    <w:rsid w:val="00D77B27"/>
    <w:rsid w:val="00D963CA"/>
    <w:rsid w:val="00DA0552"/>
    <w:rsid w:val="00DA4937"/>
    <w:rsid w:val="00DC0D27"/>
    <w:rsid w:val="00DC23BF"/>
    <w:rsid w:val="00DD61F9"/>
    <w:rsid w:val="00DE0979"/>
    <w:rsid w:val="00DE1B3C"/>
    <w:rsid w:val="00DE7C3C"/>
    <w:rsid w:val="00DF10B3"/>
    <w:rsid w:val="00DF3C23"/>
    <w:rsid w:val="00DF48EE"/>
    <w:rsid w:val="00DF6B1D"/>
    <w:rsid w:val="00E01CE2"/>
    <w:rsid w:val="00E01E08"/>
    <w:rsid w:val="00E10655"/>
    <w:rsid w:val="00E14C87"/>
    <w:rsid w:val="00E1796D"/>
    <w:rsid w:val="00E22D5D"/>
    <w:rsid w:val="00E23712"/>
    <w:rsid w:val="00E24ECE"/>
    <w:rsid w:val="00E2660C"/>
    <w:rsid w:val="00E27F55"/>
    <w:rsid w:val="00E307A2"/>
    <w:rsid w:val="00E32ED9"/>
    <w:rsid w:val="00E34F51"/>
    <w:rsid w:val="00E35327"/>
    <w:rsid w:val="00E42841"/>
    <w:rsid w:val="00E45A26"/>
    <w:rsid w:val="00E47F31"/>
    <w:rsid w:val="00E519C0"/>
    <w:rsid w:val="00E6079D"/>
    <w:rsid w:val="00E622FB"/>
    <w:rsid w:val="00E62530"/>
    <w:rsid w:val="00E63F1E"/>
    <w:rsid w:val="00E66C0A"/>
    <w:rsid w:val="00E73D6B"/>
    <w:rsid w:val="00E838BC"/>
    <w:rsid w:val="00E84845"/>
    <w:rsid w:val="00E8731F"/>
    <w:rsid w:val="00E94700"/>
    <w:rsid w:val="00EB06D9"/>
    <w:rsid w:val="00EB3893"/>
    <w:rsid w:val="00EB6FD6"/>
    <w:rsid w:val="00EC1066"/>
    <w:rsid w:val="00EC560D"/>
    <w:rsid w:val="00EC5F28"/>
    <w:rsid w:val="00EC789C"/>
    <w:rsid w:val="00EE0D16"/>
    <w:rsid w:val="00EE195D"/>
    <w:rsid w:val="00EE25AF"/>
    <w:rsid w:val="00EE27A7"/>
    <w:rsid w:val="00EF037B"/>
    <w:rsid w:val="00EF0EA9"/>
    <w:rsid w:val="00EF619B"/>
    <w:rsid w:val="00EF685B"/>
    <w:rsid w:val="00EF73AE"/>
    <w:rsid w:val="00F04C42"/>
    <w:rsid w:val="00F16695"/>
    <w:rsid w:val="00F2507E"/>
    <w:rsid w:val="00F30ACE"/>
    <w:rsid w:val="00F37921"/>
    <w:rsid w:val="00F438D2"/>
    <w:rsid w:val="00F52F8F"/>
    <w:rsid w:val="00F55219"/>
    <w:rsid w:val="00F55EC7"/>
    <w:rsid w:val="00F61133"/>
    <w:rsid w:val="00F64183"/>
    <w:rsid w:val="00F65331"/>
    <w:rsid w:val="00F71394"/>
    <w:rsid w:val="00F7262B"/>
    <w:rsid w:val="00F73404"/>
    <w:rsid w:val="00F8035E"/>
    <w:rsid w:val="00F812DD"/>
    <w:rsid w:val="00F821A2"/>
    <w:rsid w:val="00F82BAF"/>
    <w:rsid w:val="00F840CA"/>
    <w:rsid w:val="00F907B5"/>
    <w:rsid w:val="00F96AC0"/>
    <w:rsid w:val="00FB321B"/>
    <w:rsid w:val="00FB3E4A"/>
    <w:rsid w:val="00FB452E"/>
    <w:rsid w:val="00FB54BF"/>
    <w:rsid w:val="00FC3F84"/>
    <w:rsid w:val="00FC41C1"/>
    <w:rsid w:val="00FC6851"/>
    <w:rsid w:val="00FD035A"/>
    <w:rsid w:val="00FD1952"/>
    <w:rsid w:val="00FD1F65"/>
    <w:rsid w:val="00FD4468"/>
    <w:rsid w:val="00FD683C"/>
    <w:rsid w:val="00FE5E25"/>
    <w:rsid w:val="00FE77C9"/>
    <w:rsid w:val="00FF06E4"/>
    <w:rsid w:val="00FF06F0"/>
    <w:rsid w:val="00FF71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D0D70"/>
  <w15:docId w15:val="{E287C7B5-49A4-4004-B504-0FC18C64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A7C"/>
  </w:style>
  <w:style w:type="paragraph" w:styleId="Heading2">
    <w:name w:val="heading 2"/>
    <w:basedOn w:val="Normal"/>
    <w:next w:val="Normal"/>
    <w:link w:val="Heading2Char"/>
    <w:qFormat/>
    <w:rsid w:val="007F7D03"/>
    <w:pPr>
      <w:keepNext/>
      <w:spacing w:after="0" w:line="240" w:lineRule="auto"/>
      <w:ind w:right="-540"/>
      <w:outlineLvl w:val="1"/>
    </w:pPr>
    <w:rPr>
      <w:rFonts w:ascii="Times New Roman" w:eastAsia="Times New Roman" w:hAnsi="Times New Roman" w:cs="Times New Roman"/>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00F"/>
    <w:pPr>
      <w:tabs>
        <w:tab w:val="center" w:pos="4986"/>
        <w:tab w:val="right" w:pos="9972"/>
      </w:tabs>
      <w:spacing w:after="0" w:line="240" w:lineRule="auto"/>
    </w:pPr>
  </w:style>
  <w:style w:type="character" w:customStyle="1" w:styleId="HeaderChar">
    <w:name w:val="Header Char"/>
    <w:basedOn w:val="DefaultParagraphFont"/>
    <w:link w:val="Header"/>
    <w:uiPriority w:val="99"/>
    <w:rsid w:val="0024400F"/>
  </w:style>
  <w:style w:type="paragraph" w:styleId="Footer">
    <w:name w:val="footer"/>
    <w:basedOn w:val="Normal"/>
    <w:link w:val="FooterChar"/>
    <w:uiPriority w:val="99"/>
    <w:unhideWhenUsed/>
    <w:rsid w:val="0024400F"/>
    <w:pPr>
      <w:tabs>
        <w:tab w:val="center" w:pos="4986"/>
        <w:tab w:val="right" w:pos="9972"/>
      </w:tabs>
      <w:spacing w:after="0" w:line="240" w:lineRule="auto"/>
    </w:pPr>
  </w:style>
  <w:style w:type="character" w:customStyle="1" w:styleId="FooterChar">
    <w:name w:val="Footer Char"/>
    <w:basedOn w:val="DefaultParagraphFont"/>
    <w:link w:val="Footer"/>
    <w:uiPriority w:val="99"/>
    <w:rsid w:val="0024400F"/>
  </w:style>
  <w:style w:type="paragraph" w:styleId="ListParagraph">
    <w:name w:val="List Paragraph"/>
    <w:basedOn w:val="Normal"/>
    <w:uiPriority w:val="34"/>
    <w:qFormat/>
    <w:rsid w:val="0024400F"/>
    <w:pPr>
      <w:ind w:left="720"/>
      <w:contextualSpacing/>
    </w:pPr>
  </w:style>
  <w:style w:type="paragraph" w:styleId="BalloonText">
    <w:name w:val="Balloon Text"/>
    <w:basedOn w:val="Normal"/>
    <w:link w:val="BalloonTextChar"/>
    <w:uiPriority w:val="99"/>
    <w:semiHidden/>
    <w:unhideWhenUsed/>
    <w:rsid w:val="0005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FC0"/>
    <w:rPr>
      <w:rFonts w:ascii="Tahoma" w:hAnsi="Tahoma" w:cs="Tahoma"/>
      <w:sz w:val="16"/>
      <w:szCs w:val="16"/>
    </w:rPr>
  </w:style>
  <w:style w:type="character" w:customStyle="1" w:styleId="Heading2Char">
    <w:name w:val="Heading 2 Char"/>
    <w:basedOn w:val="DefaultParagraphFont"/>
    <w:link w:val="Heading2"/>
    <w:rsid w:val="007F7D03"/>
    <w:rPr>
      <w:rFonts w:ascii="Times New Roman" w:eastAsia="Times New Roman" w:hAnsi="Times New Roman" w:cs="Times New Roman"/>
      <w:iCs/>
      <w:sz w:val="28"/>
      <w:szCs w:val="28"/>
    </w:rPr>
  </w:style>
  <w:style w:type="paragraph" w:styleId="NoSpacing">
    <w:name w:val="No Spacing"/>
    <w:uiPriority w:val="1"/>
    <w:qFormat/>
    <w:rsid w:val="003565B1"/>
    <w:pPr>
      <w:widowControl w:val="0"/>
      <w:spacing w:after="0" w:line="240" w:lineRule="auto"/>
    </w:pPr>
    <w:rPr>
      <w:rFonts w:ascii="Times New Roman" w:eastAsia="Times New Roman" w:hAnsi="Times New Roman" w:cs="Times New Roman"/>
      <w:sz w:val="24"/>
      <w:szCs w:val="20"/>
    </w:rPr>
  </w:style>
  <w:style w:type="paragraph" w:styleId="Revision">
    <w:name w:val="Revision"/>
    <w:hidden/>
    <w:uiPriority w:val="99"/>
    <w:semiHidden/>
    <w:rsid w:val="00B51462"/>
    <w:pPr>
      <w:spacing w:after="0" w:line="240" w:lineRule="auto"/>
    </w:pPr>
  </w:style>
  <w:style w:type="character" w:styleId="CommentReference">
    <w:name w:val="annotation reference"/>
    <w:basedOn w:val="DefaultParagraphFont"/>
    <w:uiPriority w:val="99"/>
    <w:semiHidden/>
    <w:unhideWhenUsed/>
    <w:rsid w:val="00F2507E"/>
    <w:rPr>
      <w:sz w:val="16"/>
      <w:szCs w:val="16"/>
    </w:rPr>
  </w:style>
  <w:style w:type="paragraph" w:styleId="CommentText">
    <w:name w:val="annotation text"/>
    <w:basedOn w:val="Normal"/>
    <w:link w:val="CommentTextChar"/>
    <w:uiPriority w:val="99"/>
    <w:semiHidden/>
    <w:unhideWhenUsed/>
    <w:rsid w:val="00F2507E"/>
    <w:pPr>
      <w:spacing w:line="240" w:lineRule="auto"/>
    </w:pPr>
    <w:rPr>
      <w:sz w:val="20"/>
      <w:szCs w:val="20"/>
    </w:rPr>
  </w:style>
  <w:style w:type="character" w:customStyle="1" w:styleId="CommentTextChar">
    <w:name w:val="Comment Text Char"/>
    <w:basedOn w:val="DefaultParagraphFont"/>
    <w:link w:val="CommentText"/>
    <w:uiPriority w:val="99"/>
    <w:semiHidden/>
    <w:rsid w:val="00F2507E"/>
    <w:rPr>
      <w:sz w:val="20"/>
      <w:szCs w:val="20"/>
    </w:rPr>
  </w:style>
  <w:style w:type="paragraph" w:styleId="CommentSubject">
    <w:name w:val="annotation subject"/>
    <w:basedOn w:val="CommentText"/>
    <w:next w:val="CommentText"/>
    <w:link w:val="CommentSubjectChar"/>
    <w:uiPriority w:val="99"/>
    <w:semiHidden/>
    <w:unhideWhenUsed/>
    <w:rsid w:val="00F2507E"/>
    <w:rPr>
      <w:b/>
      <w:bCs/>
    </w:rPr>
  </w:style>
  <w:style w:type="character" w:customStyle="1" w:styleId="CommentSubjectChar">
    <w:name w:val="Comment Subject Char"/>
    <w:basedOn w:val="CommentTextChar"/>
    <w:link w:val="CommentSubject"/>
    <w:uiPriority w:val="99"/>
    <w:semiHidden/>
    <w:rsid w:val="00F250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3178">
      <w:bodyDiv w:val="1"/>
      <w:marLeft w:val="0"/>
      <w:marRight w:val="0"/>
      <w:marTop w:val="0"/>
      <w:marBottom w:val="0"/>
      <w:divBdr>
        <w:top w:val="none" w:sz="0" w:space="0" w:color="auto"/>
        <w:left w:val="none" w:sz="0" w:space="0" w:color="auto"/>
        <w:bottom w:val="none" w:sz="0" w:space="0" w:color="auto"/>
        <w:right w:val="none" w:sz="0" w:space="0" w:color="auto"/>
      </w:divBdr>
    </w:div>
    <w:div w:id="812409378">
      <w:bodyDiv w:val="1"/>
      <w:marLeft w:val="0"/>
      <w:marRight w:val="0"/>
      <w:marTop w:val="0"/>
      <w:marBottom w:val="0"/>
      <w:divBdr>
        <w:top w:val="none" w:sz="0" w:space="0" w:color="auto"/>
        <w:left w:val="none" w:sz="0" w:space="0" w:color="auto"/>
        <w:bottom w:val="none" w:sz="0" w:space="0" w:color="auto"/>
        <w:right w:val="none" w:sz="0" w:space="0" w:color="auto"/>
      </w:divBdr>
    </w:div>
    <w:div w:id="865483158">
      <w:bodyDiv w:val="1"/>
      <w:marLeft w:val="0"/>
      <w:marRight w:val="0"/>
      <w:marTop w:val="0"/>
      <w:marBottom w:val="0"/>
      <w:divBdr>
        <w:top w:val="none" w:sz="0" w:space="0" w:color="auto"/>
        <w:left w:val="none" w:sz="0" w:space="0" w:color="auto"/>
        <w:bottom w:val="none" w:sz="0" w:space="0" w:color="auto"/>
        <w:right w:val="none" w:sz="0" w:space="0" w:color="auto"/>
      </w:divBdr>
    </w:div>
    <w:div w:id="1048140597">
      <w:bodyDiv w:val="1"/>
      <w:marLeft w:val="0"/>
      <w:marRight w:val="0"/>
      <w:marTop w:val="0"/>
      <w:marBottom w:val="0"/>
      <w:divBdr>
        <w:top w:val="none" w:sz="0" w:space="0" w:color="auto"/>
        <w:left w:val="none" w:sz="0" w:space="0" w:color="auto"/>
        <w:bottom w:val="none" w:sz="0" w:space="0" w:color="auto"/>
        <w:right w:val="none" w:sz="0" w:space="0" w:color="auto"/>
      </w:divBdr>
    </w:div>
    <w:div w:id="1070614350">
      <w:bodyDiv w:val="1"/>
      <w:marLeft w:val="0"/>
      <w:marRight w:val="0"/>
      <w:marTop w:val="0"/>
      <w:marBottom w:val="0"/>
      <w:divBdr>
        <w:top w:val="none" w:sz="0" w:space="0" w:color="auto"/>
        <w:left w:val="none" w:sz="0" w:space="0" w:color="auto"/>
        <w:bottom w:val="none" w:sz="0" w:space="0" w:color="auto"/>
        <w:right w:val="none" w:sz="0" w:space="0" w:color="auto"/>
      </w:divBdr>
    </w:div>
    <w:div w:id="1191186637">
      <w:bodyDiv w:val="1"/>
      <w:marLeft w:val="0"/>
      <w:marRight w:val="0"/>
      <w:marTop w:val="0"/>
      <w:marBottom w:val="0"/>
      <w:divBdr>
        <w:top w:val="none" w:sz="0" w:space="0" w:color="auto"/>
        <w:left w:val="none" w:sz="0" w:space="0" w:color="auto"/>
        <w:bottom w:val="none" w:sz="0" w:space="0" w:color="auto"/>
        <w:right w:val="none" w:sz="0" w:space="0" w:color="auto"/>
      </w:divBdr>
    </w:div>
    <w:div w:id="1544098282">
      <w:bodyDiv w:val="1"/>
      <w:marLeft w:val="0"/>
      <w:marRight w:val="0"/>
      <w:marTop w:val="0"/>
      <w:marBottom w:val="0"/>
      <w:divBdr>
        <w:top w:val="none" w:sz="0" w:space="0" w:color="auto"/>
        <w:left w:val="none" w:sz="0" w:space="0" w:color="auto"/>
        <w:bottom w:val="none" w:sz="0" w:space="0" w:color="auto"/>
        <w:right w:val="none" w:sz="0" w:space="0" w:color="auto"/>
      </w:divBdr>
    </w:div>
    <w:div w:id="1641423766">
      <w:bodyDiv w:val="1"/>
      <w:marLeft w:val="0"/>
      <w:marRight w:val="0"/>
      <w:marTop w:val="0"/>
      <w:marBottom w:val="0"/>
      <w:divBdr>
        <w:top w:val="none" w:sz="0" w:space="0" w:color="auto"/>
        <w:left w:val="none" w:sz="0" w:space="0" w:color="auto"/>
        <w:bottom w:val="none" w:sz="0" w:space="0" w:color="auto"/>
        <w:right w:val="none" w:sz="0" w:space="0" w:color="auto"/>
      </w:divBdr>
    </w:div>
    <w:div w:id="164195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12.png@01D9E7D8.EAFB24E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11.png@01D9E7D8.EAFB24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38493-2002-4DB6-A57B-1D31FBAD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7465</Words>
  <Characters>4256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vaidasda</dc:creator>
  <cp:lastModifiedBy>Inga Degutienė</cp:lastModifiedBy>
  <cp:revision>7</cp:revision>
  <cp:lastPrinted>2023-08-11T12:01:00Z</cp:lastPrinted>
  <dcterms:created xsi:type="dcterms:W3CDTF">2024-03-22T11:03:00Z</dcterms:created>
  <dcterms:modified xsi:type="dcterms:W3CDTF">2024-03-26T06:27:00Z</dcterms:modified>
</cp:coreProperties>
</file>