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FF390" w14:textId="3E7C4FA9" w:rsidR="008E7CEB" w:rsidRPr="003B4005" w:rsidRDefault="00E22906" w:rsidP="008E7CEB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Zakres rzeczowy</w:t>
      </w:r>
    </w:p>
    <w:p w14:paraId="650FDF09" w14:textId="77777777" w:rsidR="008E7CEB" w:rsidRPr="003B4005" w:rsidRDefault="008E7CEB" w:rsidP="008E7CEB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2CEC42B3" w14:textId="77777777" w:rsidR="008E7CEB" w:rsidRPr="003B4005" w:rsidRDefault="008E7CEB" w:rsidP="008E7CEB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EC78C1D" w14:textId="471BD238" w:rsidR="008E7CEB" w:rsidRPr="003B4005" w:rsidRDefault="008E7CEB" w:rsidP="008E7CE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  <w:r w:rsidRPr="003B4005">
        <w:rPr>
          <w:rFonts w:ascii="Arial" w:eastAsia="Times New Roman" w:hAnsi="Arial" w:cs="Arial"/>
          <w:b/>
          <w:bCs/>
          <w:color w:val="000000"/>
        </w:rPr>
        <w:t xml:space="preserve">I. Wymagania ogólne </w:t>
      </w:r>
      <w:r w:rsidR="0036168A">
        <w:rPr>
          <w:rFonts w:ascii="Arial" w:eastAsia="Times New Roman" w:hAnsi="Arial" w:cs="Arial"/>
          <w:b/>
          <w:bCs/>
          <w:color w:val="000000"/>
        </w:rPr>
        <w:t>warunki realizacji</w:t>
      </w:r>
    </w:p>
    <w:p w14:paraId="5438CC49" w14:textId="7B51E2C7" w:rsidR="008E7CEB" w:rsidRPr="00523A6A" w:rsidRDefault="008E7CEB" w:rsidP="00523A6A">
      <w:pPr>
        <w:keepNext/>
        <w:spacing w:before="240" w:after="60" w:line="240" w:lineRule="auto"/>
        <w:jc w:val="both"/>
        <w:outlineLvl w:val="0"/>
        <w:rPr>
          <w:rFonts w:ascii="Arial" w:eastAsia="Times New Roman" w:hAnsi="Arial" w:cs="Arial"/>
          <w:b/>
          <w:kern w:val="32"/>
          <w:u w:val="single"/>
        </w:rPr>
      </w:pPr>
      <w:r w:rsidRPr="003B4005">
        <w:rPr>
          <w:rFonts w:ascii="Arial" w:eastAsia="Times New Roman" w:hAnsi="Arial" w:cs="Arial"/>
          <w:kern w:val="32"/>
          <w:u w:val="single"/>
        </w:rPr>
        <w:t xml:space="preserve">Zamówienie obejmuje </w:t>
      </w:r>
      <w:r w:rsidR="00414F2B" w:rsidRPr="003B4005">
        <w:rPr>
          <w:rFonts w:ascii="Arial" w:eastAsia="Times New Roman" w:hAnsi="Arial" w:cs="Arial"/>
          <w:kern w:val="32"/>
          <w:u w:val="single"/>
        </w:rPr>
        <w:t xml:space="preserve">zakup, dostawę i montaż foteli </w:t>
      </w:r>
      <w:r w:rsidRPr="003B4005">
        <w:rPr>
          <w:rFonts w:ascii="Arial" w:eastAsia="Times New Roman" w:hAnsi="Arial" w:cs="Arial"/>
          <w:kern w:val="32"/>
          <w:u w:val="single"/>
        </w:rPr>
        <w:t xml:space="preserve">biurowych w pomieszczeniach </w:t>
      </w:r>
      <w:r w:rsidR="00414F2B" w:rsidRPr="003B4005">
        <w:rPr>
          <w:rFonts w:ascii="Arial" w:eastAsia="Times New Roman" w:hAnsi="Arial" w:cs="Arial"/>
          <w:kern w:val="32"/>
          <w:u w:val="single"/>
        </w:rPr>
        <w:t>biurowych/sterowniach</w:t>
      </w:r>
      <w:r w:rsidRPr="003B4005">
        <w:rPr>
          <w:rFonts w:ascii="Arial" w:eastAsia="Times New Roman" w:hAnsi="Arial" w:cs="Arial"/>
          <w:kern w:val="32"/>
          <w:u w:val="single"/>
        </w:rPr>
        <w:t xml:space="preserve"> Orlen Południe Zakład </w:t>
      </w:r>
      <w:r w:rsidR="009F5ADC">
        <w:rPr>
          <w:rFonts w:ascii="Arial" w:eastAsia="Times New Roman" w:hAnsi="Arial" w:cs="Arial"/>
          <w:kern w:val="32"/>
          <w:u w:val="single"/>
        </w:rPr>
        <w:t>Trzebinia/</w:t>
      </w:r>
      <w:r w:rsidRPr="003B4005">
        <w:rPr>
          <w:rFonts w:ascii="Arial" w:eastAsia="Times New Roman" w:hAnsi="Arial" w:cs="Arial"/>
          <w:kern w:val="32"/>
          <w:u w:val="single"/>
        </w:rPr>
        <w:t>Jedlicze.</w:t>
      </w:r>
    </w:p>
    <w:p w14:paraId="541BDD00" w14:textId="786E7D82" w:rsidR="00414F2B" w:rsidRPr="003B4005" w:rsidRDefault="00414F2B" w:rsidP="00414F2B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BFA31D3" w14:textId="639C4522" w:rsidR="00414F2B" w:rsidRPr="003B4005" w:rsidRDefault="00414F2B" w:rsidP="00414F2B">
      <w:pPr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3B4005">
        <w:rPr>
          <w:rFonts w:ascii="Arial" w:eastAsia="Times New Roman" w:hAnsi="Arial" w:cs="Arial"/>
        </w:rPr>
        <w:t>1.</w:t>
      </w:r>
      <w:r w:rsidRPr="003B4005">
        <w:rPr>
          <w:rFonts w:ascii="Arial" w:eastAsia="Times New Roman" w:hAnsi="Arial" w:cs="Arial"/>
        </w:rPr>
        <w:tab/>
        <w:t>Zakup będzie realizowany zgodnie z Ogólnymi Warunkami Zakupu wg wewnętrznych regulacji Spółki</w:t>
      </w:r>
      <w:r w:rsidR="00523A6A">
        <w:rPr>
          <w:rFonts w:ascii="Arial" w:eastAsia="Times New Roman" w:hAnsi="Arial" w:cs="Arial"/>
        </w:rPr>
        <w:t>.</w:t>
      </w:r>
    </w:p>
    <w:p w14:paraId="585649E9" w14:textId="2CCEA1F4" w:rsidR="00414F2B" w:rsidRPr="003B4005" w:rsidRDefault="00414F2B" w:rsidP="00414F2B">
      <w:pPr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3B4005">
        <w:rPr>
          <w:rFonts w:ascii="Arial" w:eastAsia="Times New Roman" w:hAnsi="Arial" w:cs="Arial"/>
        </w:rPr>
        <w:t>2.</w:t>
      </w:r>
      <w:r w:rsidRPr="003B4005">
        <w:rPr>
          <w:rFonts w:ascii="Arial" w:eastAsia="Times New Roman" w:hAnsi="Arial" w:cs="Arial"/>
        </w:rPr>
        <w:tab/>
        <w:t xml:space="preserve">Zakup wynika z wprowadzonych wymagań prawnych zgodnie z  Rozporządzeniem Ministra Pracy i Polityki Socjalnej z dnia 1 grudnia 1998 roku w sprawie bezpieczeństwa </w:t>
      </w:r>
      <w:r w:rsidR="005A7FC8">
        <w:rPr>
          <w:rFonts w:ascii="Arial" w:eastAsia="Times New Roman" w:hAnsi="Arial" w:cs="Arial"/>
        </w:rPr>
        <w:br/>
      </w:r>
      <w:r w:rsidRPr="003B4005">
        <w:rPr>
          <w:rFonts w:ascii="Arial" w:eastAsia="Times New Roman" w:hAnsi="Arial" w:cs="Arial"/>
        </w:rPr>
        <w:t xml:space="preserve">i higieny pracy na stanowiskach wyposażonych w monitory ekranowe (Dz.U.1998 r., </w:t>
      </w:r>
      <w:r w:rsidR="005A7FC8">
        <w:rPr>
          <w:rFonts w:ascii="Arial" w:eastAsia="Times New Roman" w:hAnsi="Arial" w:cs="Arial"/>
        </w:rPr>
        <w:br/>
      </w:r>
      <w:r w:rsidRPr="003B4005">
        <w:rPr>
          <w:rFonts w:ascii="Arial" w:eastAsia="Times New Roman" w:hAnsi="Arial" w:cs="Arial"/>
        </w:rPr>
        <w:t>nr 148, poz. 973), zmienionego Rozporządzeniem Ministra Rodziny i Polityki Społecznej z dnia 18 października 2023 roku (Dz. U. z 2023 r., poz. 2367)</w:t>
      </w:r>
      <w:r w:rsidR="00523A6A">
        <w:rPr>
          <w:rFonts w:ascii="Arial" w:eastAsia="Times New Roman" w:hAnsi="Arial" w:cs="Arial"/>
        </w:rPr>
        <w:t>.</w:t>
      </w:r>
    </w:p>
    <w:p w14:paraId="605EEB46" w14:textId="0744F5EF" w:rsidR="0025596C" w:rsidRPr="002E6992" w:rsidRDefault="00414F2B" w:rsidP="002E6992">
      <w:pPr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3B4005">
        <w:rPr>
          <w:rFonts w:ascii="Arial" w:eastAsia="Times New Roman" w:hAnsi="Arial" w:cs="Arial"/>
        </w:rPr>
        <w:t>3.</w:t>
      </w:r>
      <w:r w:rsidRPr="003B4005">
        <w:rPr>
          <w:rFonts w:ascii="Arial" w:eastAsia="Times New Roman" w:hAnsi="Arial" w:cs="Arial"/>
        </w:rPr>
        <w:tab/>
        <w:t>Zakup zgodnie pkt 5.1., 5.2. załącznika do Rozporządzenia Ministra Pracy i Polityki Socjalnej z dnia 1 grudnia 1998 roku w sprawie bezpieczeństwa i higieny pracy na stanowiskach wyposażonych w monitory ekranowe (Dz.U.1998 r., nr 148, poz. 973), zmienionego Rozporządzeniem Ministra Rodziny i Polityki Społecznej z dnia 18 października 2023 roku (Dz. U. z 2023 r., poz. 2367)</w:t>
      </w:r>
      <w:r w:rsidR="00523A6A">
        <w:rPr>
          <w:rFonts w:ascii="Arial" w:eastAsia="Times New Roman" w:hAnsi="Arial" w:cs="Arial"/>
        </w:rPr>
        <w:t>.</w:t>
      </w:r>
    </w:p>
    <w:p w14:paraId="38DB0CEA" w14:textId="77777777" w:rsidR="002E6992" w:rsidRDefault="002E6992" w:rsidP="002E6992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</w:rPr>
      </w:pPr>
    </w:p>
    <w:p w14:paraId="16F51F65" w14:textId="77777777" w:rsidR="00E9349E" w:rsidRPr="00E9349E" w:rsidRDefault="00E9349E" w:rsidP="00E934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342165BE" w14:textId="240A12EF" w:rsidR="00E9349E" w:rsidRDefault="00E9349E" w:rsidP="00E934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E9349E">
        <w:rPr>
          <w:rFonts w:ascii="Arial" w:eastAsia="Times New Roman" w:hAnsi="Arial" w:cs="Arial"/>
          <w:b/>
          <w:bCs/>
        </w:rPr>
        <w:t>II</w:t>
      </w:r>
      <w:r w:rsidR="00E22906">
        <w:rPr>
          <w:rFonts w:ascii="Arial" w:eastAsia="Times New Roman" w:hAnsi="Arial" w:cs="Arial"/>
          <w:b/>
          <w:bCs/>
        </w:rPr>
        <w:t>.</w:t>
      </w:r>
      <w:r w:rsidRPr="00E9349E">
        <w:rPr>
          <w:rFonts w:ascii="Arial" w:eastAsia="Times New Roman" w:hAnsi="Arial" w:cs="Arial"/>
          <w:b/>
          <w:bCs/>
        </w:rPr>
        <w:t xml:space="preserve"> Realizacja zamówienia</w:t>
      </w:r>
    </w:p>
    <w:p w14:paraId="064F376F" w14:textId="77777777" w:rsidR="00E9349E" w:rsidRPr="00E9349E" w:rsidRDefault="00E9349E" w:rsidP="00E934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14:paraId="54CD8C91" w14:textId="419727D1" w:rsidR="00E9349E" w:rsidRDefault="00E22906" w:rsidP="00E2290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Sprzedający</w:t>
      </w:r>
      <w:r w:rsidR="00E9349E" w:rsidRPr="000574D3">
        <w:rPr>
          <w:rFonts w:ascii="Arial" w:eastAsia="Times New Roman" w:hAnsi="Arial" w:cs="Arial"/>
        </w:rPr>
        <w:t xml:space="preserve"> zobowiązany jest zabezpieczyć meble w czasie załadunku, transportu do miejsca dostawy i rozładunku w sposób uniemożliwiający jego uszkodzenie.</w:t>
      </w:r>
    </w:p>
    <w:p w14:paraId="33AE40EE" w14:textId="3608B1FE" w:rsidR="00E9349E" w:rsidRDefault="00E9349E" w:rsidP="00E2290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 w:rsidRPr="000574D3">
        <w:rPr>
          <w:rFonts w:ascii="Arial" w:eastAsia="Times New Roman" w:hAnsi="Arial" w:cs="Arial"/>
        </w:rPr>
        <w:t xml:space="preserve">Meble odbierane będą przez </w:t>
      </w:r>
      <w:r w:rsidR="00E22906">
        <w:rPr>
          <w:rFonts w:ascii="Arial" w:eastAsia="Times New Roman" w:hAnsi="Arial" w:cs="Arial"/>
        </w:rPr>
        <w:t>Kupującego</w:t>
      </w:r>
      <w:r w:rsidRPr="000574D3">
        <w:rPr>
          <w:rFonts w:ascii="Arial" w:eastAsia="Times New Roman" w:hAnsi="Arial" w:cs="Arial"/>
        </w:rPr>
        <w:t xml:space="preserve"> w obecności przedstawiciela Wykonawcy,  a ich przyjęcie będzie potwierdzone na protokole zdawczo-odbiorczym.</w:t>
      </w:r>
    </w:p>
    <w:p w14:paraId="3EFDC32D" w14:textId="2DADAA20" w:rsidR="00E9349E" w:rsidRDefault="00E22906" w:rsidP="00E2290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Kupujący</w:t>
      </w:r>
      <w:r w:rsidR="00E9349E" w:rsidRPr="000574D3">
        <w:rPr>
          <w:rFonts w:ascii="Arial" w:eastAsia="Times New Roman" w:hAnsi="Arial" w:cs="Arial"/>
        </w:rPr>
        <w:t xml:space="preserve"> ma prawo odmówić odbioru towaru w przypadku stwierdzenia wad towaru lub niekompletności dostawy.</w:t>
      </w:r>
    </w:p>
    <w:p w14:paraId="21D5F150" w14:textId="78D1B922" w:rsidR="00E22906" w:rsidRPr="00E22906" w:rsidRDefault="00E22906" w:rsidP="00E2290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Sprzedający</w:t>
      </w:r>
      <w:r w:rsidRPr="00E22906">
        <w:rPr>
          <w:rFonts w:ascii="Arial" w:eastAsia="Times New Roman" w:hAnsi="Arial" w:cs="Arial"/>
        </w:rPr>
        <w:t xml:space="preserve"> zobowiązuje się do wykonania przedmiotu umowy z należytą starannością </w:t>
      </w:r>
    </w:p>
    <w:p w14:paraId="7100DEB7" w14:textId="76D26E9E" w:rsidR="00E22906" w:rsidRPr="00E22906" w:rsidRDefault="00E22906" w:rsidP="00E22906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</w:rPr>
      </w:pPr>
      <w:r w:rsidRPr="00E22906">
        <w:rPr>
          <w:rFonts w:ascii="Arial" w:eastAsia="Times New Roman" w:hAnsi="Arial" w:cs="Arial"/>
        </w:rPr>
        <w:t>i zasadami profesjonalizmu zawodowego.</w:t>
      </w:r>
    </w:p>
    <w:p w14:paraId="7633AF2F" w14:textId="4F67CC16" w:rsidR="00E22906" w:rsidRPr="00E22906" w:rsidRDefault="00E22906" w:rsidP="00E2290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Sprzedający </w:t>
      </w:r>
      <w:r w:rsidRPr="00E22906">
        <w:rPr>
          <w:rFonts w:ascii="Arial" w:eastAsia="Times New Roman" w:hAnsi="Arial" w:cs="Arial"/>
        </w:rPr>
        <w:t>zobowiązuje się, że dostarczane przez niego meble będą fabrycznie nowe, wolne od wad oraz nie będą nosić znamion użytkowania.</w:t>
      </w:r>
    </w:p>
    <w:p w14:paraId="37689BF6" w14:textId="0E1EDC8D" w:rsidR="00E9349E" w:rsidRPr="003938F5" w:rsidRDefault="00E22906" w:rsidP="00E9349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Sprzedający</w:t>
      </w:r>
      <w:r w:rsidRPr="00E22906">
        <w:rPr>
          <w:rFonts w:ascii="Arial" w:eastAsia="Times New Roman" w:hAnsi="Arial" w:cs="Arial"/>
        </w:rPr>
        <w:t xml:space="preserve"> w ramach wynagrodzenia zapewni transport, rozładunek i montaż zamówionych mebli. </w:t>
      </w:r>
      <w:r>
        <w:rPr>
          <w:rFonts w:ascii="Arial" w:eastAsia="Times New Roman" w:hAnsi="Arial" w:cs="Arial"/>
        </w:rPr>
        <w:t>Sprzedający</w:t>
      </w:r>
      <w:r w:rsidRPr="00E22906">
        <w:rPr>
          <w:rFonts w:ascii="Arial" w:eastAsia="Times New Roman" w:hAnsi="Arial" w:cs="Arial"/>
        </w:rPr>
        <w:t xml:space="preserve"> zobowiązany jest do wniesienia dostarczonych mebli do pomieszczenia wskazanego przez </w:t>
      </w:r>
      <w:r>
        <w:rPr>
          <w:rFonts w:ascii="Arial" w:eastAsia="Times New Roman" w:hAnsi="Arial" w:cs="Arial"/>
        </w:rPr>
        <w:t xml:space="preserve">Kupującego </w:t>
      </w:r>
      <w:r w:rsidRPr="00E22906">
        <w:rPr>
          <w:rFonts w:ascii="Arial" w:eastAsia="Times New Roman" w:hAnsi="Arial" w:cs="Arial"/>
        </w:rPr>
        <w:t>o w zleceniu.</w:t>
      </w:r>
    </w:p>
    <w:p w14:paraId="7AE1112F" w14:textId="77777777" w:rsidR="003938F5" w:rsidRDefault="003938F5" w:rsidP="00E934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3DF730F5" w14:textId="77777777" w:rsidR="003938F5" w:rsidRDefault="003938F5" w:rsidP="00E934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28D2ABA6" w14:textId="4BD6FAE6" w:rsidR="00F41EC5" w:rsidRDefault="00F41EC5" w:rsidP="00F41E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14:paraId="2DFBA219" w14:textId="74BD999C" w:rsidR="00261451" w:rsidRDefault="003938F5" w:rsidP="00F41E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II</w:t>
      </w:r>
      <w:r w:rsidR="00261451">
        <w:rPr>
          <w:rFonts w:ascii="Arial" w:eastAsia="Times New Roman" w:hAnsi="Arial" w:cs="Arial"/>
          <w:b/>
          <w:bCs/>
          <w:color w:val="000000"/>
        </w:rPr>
        <w:t xml:space="preserve">. </w:t>
      </w:r>
      <w:r w:rsidR="00F41EC5" w:rsidRPr="00F41EC5">
        <w:rPr>
          <w:rFonts w:ascii="Arial" w:eastAsia="Times New Roman" w:hAnsi="Arial" w:cs="Arial"/>
          <w:b/>
          <w:bCs/>
          <w:color w:val="000000"/>
        </w:rPr>
        <w:t>Szczegółowy opis i dane techniczne</w:t>
      </w:r>
    </w:p>
    <w:p w14:paraId="2369F6A3" w14:textId="77777777" w:rsidR="00261451" w:rsidRDefault="00261451" w:rsidP="00F41E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14:paraId="0A6A428B" w14:textId="3D97C625" w:rsidR="00F41EC5" w:rsidRDefault="00F41EC5" w:rsidP="00F41E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  <w:r w:rsidRPr="00F41EC5">
        <w:rPr>
          <w:rFonts w:ascii="Arial" w:eastAsia="Times New Roman" w:hAnsi="Arial" w:cs="Arial"/>
          <w:b/>
          <w:bCs/>
          <w:color w:val="000000"/>
        </w:rPr>
        <w:t xml:space="preserve">Fotele </w:t>
      </w:r>
      <w:r>
        <w:rPr>
          <w:rFonts w:ascii="Arial" w:eastAsia="Times New Roman" w:hAnsi="Arial" w:cs="Arial"/>
          <w:b/>
          <w:bCs/>
          <w:color w:val="000000"/>
        </w:rPr>
        <w:t>biur</w:t>
      </w:r>
      <w:r w:rsidR="00261451">
        <w:rPr>
          <w:rFonts w:ascii="Arial" w:eastAsia="Times New Roman" w:hAnsi="Arial" w:cs="Arial"/>
          <w:b/>
          <w:bCs/>
          <w:color w:val="000000"/>
        </w:rPr>
        <w:t>owe</w:t>
      </w:r>
    </w:p>
    <w:p w14:paraId="2691005A" w14:textId="77777777" w:rsidR="00F41EC5" w:rsidRDefault="00F41EC5" w:rsidP="00F41E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14:paraId="7BAB1D7B" w14:textId="7AE99FDD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 xml:space="preserve">Ergonomicznie wyprofilowanie, oparcie siatkowe w kolorze czarnym o wysokim indeksie ścieralności </w:t>
      </w:r>
      <w:r w:rsidR="006F1AEF">
        <w:rPr>
          <w:rFonts w:ascii="Arial" w:hAnsi="Arial" w:cs="Arial"/>
        </w:rPr>
        <w:t>(50 000-100 000 cykli)</w:t>
      </w:r>
    </w:p>
    <w:p w14:paraId="6E96ED65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Oparcie fotela wyposażone w 6-stopniową regulację wysokości,</w:t>
      </w:r>
    </w:p>
    <w:p w14:paraId="2F1E2352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Siedzisko, maskownica z tworzywa w kolorze czarnym, pianka poliuretanowa wylewana. Regulacja głębokości siedziska (odległości siedziska od oparcia) oraz regulację wysokości oparcia - które możliwe są bez konieczności wstawania z fotela.</w:t>
      </w:r>
    </w:p>
    <w:p w14:paraId="323DBC5C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Płynna regulacja wysokości siedziska za pomocą podnośnika pneumatycznego. Obrót 360 stopni</w:t>
      </w:r>
    </w:p>
    <w:p w14:paraId="056FD869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Wyposażony w mechanizm, który umożliwia wychylenie oparcia i siedziska z możliwością blokady w 5 pozycjach.</w:t>
      </w:r>
    </w:p>
    <w:p w14:paraId="2ECDF675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lastRenderedPageBreak/>
        <w:t xml:space="preserve">Regulacja odcinka lędźwiowego, możliwość regulacji siły oporu profilu lędźwiowego. </w:t>
      </w:r>
    </w:p>
    <w:p w14:paraId="2E74B6D4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Regulowane podłokietniki 3D (w pionie , poziomie na boki)</w:t>
      </w:r>
    </w:p>
    <w:p w14:paraId="4E96B210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Zagłówek 2D z regulacją w 2 płaszczyznach: góra-dół, kąt położenia, siatkowy</w:t>
      </w:r>
    </w:p>
    <w:p w14:paraId="063A01DB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Kółka twarde</w:t>
      </w:r>
    </w:p>
    <w:p w14:paraId="7A65F390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 xml:space="preserve">Mechanizm </w:t>
      </w:r>
      <w:proofErr w:type="spellStart"/>
      <w:r w:rsidRPr="003B4005">
        <w:rPr>
          <w:rFonts w:ascii="Arial" w:hAnsi="Arial" w:cs="Arial"/>
        </w:rPr>
        <w:t>Epron</w:t>
      </w:r>
      <w:proofErr w:type="spellEnd"/>
      <w:r w:rsidRPr="003B4005">
        <w:rPr>
          <w:rFonts w:ascii="Arial" w:hAnsi="Arial" w:cs="Arial"/>
        </w:rPr>
        <w:t xml:space="preserve"> </w:t>
      </w:r>
      <w:proofErr w:type="spellStart"/>
      <w:r w:rsidRPr="003B4005">
        <w:rPr>
          <w:rFonts w:ascii="Arial" w:hAnsi="Arial" w:cs="Arial"/>
        </w:rPr>
        <w:t>Syncron</w:t>
      </w:r>
      <w:proofErr w:type="spellEnd"/>
      <w:r w:rsidRPr="003B4005">
        <w:rPr>
          <w:rFonts w:ascii="Arial" w:hAnsi="Arial" w:cs="Arial"/>
        </w:rPr>
        <w:t xml:space="preserve"> (ESPT): oparcie wychyla się synchronicznie z siedziskiem dając jednocześnie możliwość blokady kąta wychylenia w kilku pozycjach.</w:t>
      </w:r>
    </w:p>
    <w:p w14:paraId="343DE6AE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Zabezpieczenie przed uderzeniem oparcia w plecy po zwolnieniu blokady wybranej pozycji - Funkcja Anty-</w:t>
      </w:r>
      <w:proofErr w:type="spellStart"/>
      <w:r w:rsidRPr="003B4005">
        <w:rPr>
          <w:rFonts w:ascii="Arial" w:hAnsi="Arial" w:cs="Arial"/>
        </w:rPr>
        <w:t>Shock</w:t>
      </w:r>
      <w:proofErr w:type="spellEnd"/>
      <w:r w:rsidRPr="003B4005">
        <w:rPr>
          <w:rFonts w:ascii="Arial" w:hAnsi="Arial" w:cs="Arial"/>
        </w:rPr>
        <w:t>.</w:t>
      </w:r>
    </w:p>
    <w:p w14:paraId="45C7755B" w14:textId="77777777" w:rsidR="00F41EC5" w:rsidRPr="003B400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Atest Wytrzymałości i Bezpieczeństwa Użytkowania oraz Certyfikat GS. Atest do 150 kg.</w:t>
      </w:r>
    </w:p>
    <w:p w14:paraId="0FEDFD3A" w14:textId="29668D4B" w:rsidR="00F41EC5" w:rsidRPr="003938F5" w:rsidRDefault="00F41EC5" w:rsidP="00F41EC5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938F5">
        <w:rPr>
          <w:rFonts w:ascii="Arial" w:hAnsi="Arial" w:cs="Arial"/>
        </w:rPr>
        <w:t>5-let gwarancja, ewentualne naprawy dokonywane są przez serwisanta pod wskazanym adresem.</w:t>
      </w:r>
    </w:p>
    <w:p w14:paraId="4F0AB9B2" w14:textId="0E8876D5" w:rsidR="00F41EC5" w:rsidRDefault="00F41EC5" w:rsidP="00F41E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14:paraId="1581BFFF" w14:textId="75667F71" w:rsidR="003B4005" w:rsidRDefault="003B4005" w:rsidP="00F41E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Hlk199248581"/>
      <w:bookmarkStart w:id="1" w:name="_Hlk192579397"/>
      <w:r w:rsidRPr="00F41EC5">
        <w:rPr>
          <w:rFonts w:ascii="Arial" w:hAnsi="Arial" w:cs="Arial"/>
          <w:b/>
          <w:bCs/>
        </w:rPr>
        <w:t>Fotele do sterowni</w:t>
      </w:r>
    </w:p>
    <w:bookmarkEnd w:id="0"/>
    <w:p w14:paraId="2FC046FF" w14:textId="77777777" w:rsidR="00F41EC5" w:rsidRPr="00F41EC5" w:rsidRDefault="00F41EC5" w:rsidP="00F41E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14:paraId="3C16A1B6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bookmarkStart w:id="2" w:name="_Hlk192579893"/>
      <w:r w:rsidRPr="003B4005">
        <w:rPr>
          <w:rFonts w:ascii="Arial" w:hAnsi="Arial" w:cs="Arial"/>
        </w:rPr>
        <w:t xml:space="preserve">24/7 - specjalnie wzmocnione elementy które pozwalają na pracę zmianową 24 godziny </w:t>
      </w:r>
      <w:r w:rsidRPr="003B4005">
        <w:rPr>
          <w:rFonts w:ascii="Arial" w:hAnsi="Arial" w:cs="Arial"/>
        </w:rPr>
        <w:br/>
        <w:t>7 dni w tygodniu.</w:t>
      </w:r>
    </w:p>
    <w:p w14:paraId="4B46A353" w14:textId="4DADB096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 xml:space="preserve">Ergonomicznie wyprofilowanie, oparcie siatkowe w kolorze czarnym o wysokim indeksie ścieralności </w:t>
      </w:r>
      <w:r w:rsidR="006D4BEE">
        <w:rPr>
          <w:rFonts w:ascii="Arial" w:hAnsi="Arial" w:cs="Arial"/>
        </w:rPr>
        <w:t>( ponad 100 000 cykli)</w:t>
      </w:r>
    </w:p>
    <w:p w14:paraId="6FF489AE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Oparcie fotela wyposażone w 6-stopniową regulację wysokości,</w:t>
      </w:r>
    </w:p>
    <w:p w14:paraId="1352D2F2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Siedzisko, maskownica z tworzywa w kolorze czarnym, pianka poliuretanowa wylewana. Regulacja głębokości siedziska (odległości siedziska od oparcia) oraz regulację wysokości oparcia - które możliwe są bez konieczności wstawania z fotela.</w:t>
      </w:r>
    </w:p>
    <w:p w14:paraId="6B7355C5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Płynna regulacja wysokości siedziska za pomocą podnośnika pneumatycznego. Obrót 360 stopni</w:t>
      </w:r>
    </w:p>
    <w:p w14:paraId="42AE47D3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Wyposażony w mechanizm, który umożliwia wychylenie oparcia i siedziska z możliwością blokady w 5 pozycjach.</w:t>
      </w:r>
    </w:p>
    <w:p w14:paraId="33063ACD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 xml:space="preserve">Regulacja odcinka lędźwiowego, możliwość regulacji siły oporu profilu lędźwiowego. </w:t>
      </w:r>
    </w:p>
    <w:p w14:paraId="110A9973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Regulowane podłokietniki 3D (w pionie , poziomie na boki)</w:t>
      </w:r>
    </w:p>
    <w:p w14:paraId="5EAD957C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Zagłówek 2D z regulacją w 2 płaszczyznach: góra-dół, kąt położenia, siatkowy</w:t>
      </w:r>
    </w:p>
    <w:p w14:paraId="444CA58A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Kółka twarde</w:t>
      </w:r>
    </w:p>
    <w:p w14:paraId="4B7783C3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 xml:space="preserve">Mechanizm </w:t>
      </w:r>
      <w:proofErr w:type="spellStart"/>
      <w:r w:rsidRPr="003B4005">
        <w:rPr>
          <w:rFonts w:ascii="Arial" w:hAnsi="Arial" w:cs="Arial"/>
        </w:rPr>
        <w:t>Epron</w:t>
      </w:r>
      <w:proofErr w:type="spellEnd"/>
      <w:r w:rsidRPr="003B4005">
        <w:rPr>
          <w:rFonts w:ascii="Arial" w:hAnsi="Arial" w:cs="Arial"/>
        </w:rPr>
        <w:t xml:space="preserve"> </w:t>
      </w:r>
      <w:proofErr w:type="spellStart"/>
      <w:r w:rsidRPr="003B4005">
        <w:rPr>
          <w:rFonts w:ascii="Arial" w:hAnsi="Arial" w:cs="Arial"/>
        </w:rPr>
        <w:t>Syncron</w:t>
      </w:r>
      <w:proofErr w:type="spellEnd"/>
      <w:r w:rsidRPr="003B4005">
        <w:rPr>
          <w:rFonts w:ascii="Arial" w:hAnsi="Arial" w:cs="Arial"/>
        </w:rPr>
        <w:t xml:space="preserve"> (ESPT): oparcie wychyla się synchronicznie z siedziskiem dając jednocześnie możliwość blokady kąta wychylenia w kilku pozycjach.</w:t>
      </w:r>
    </w:p>
    <w:p w14:paraId="4306A782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Zabezpieczenie przed uderzeniem oparcia w plecy po zwolnieniu blokady wybranej pozycji - Funkcja Anty-</w:t>
      </w:r>
      <w:proofErr w:type="spellStart"/>
      <w:r w:rsidRPr="003B4005">
        <w:rPr>
          <w:rFonts w:ascii="Arial" w:hAnsi="Arial" w:cs="Arial"/>
        </w:rPr>
        <w:t>Shock</w:t>
      </w:r>
      <w:proofErr w:type="spellEnd"/>
      <w:r w:rsidRPr="003B4005">
        <w:rPr>
          <w:rFonts w:ascii="Arial" w:hAnsi="Arial" w:cs="Arial"/>
        </w:rPr>
        <w:t>.</w:t>
      </w:r>
    </w:p>
    <w:p w14:paraId="7154EDA1" w14:textId="77777777" w:rsidR="003B4005" w:rsidRPr="003B400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Atest Wytrzymałości i Bezpieczeństwa Użytkowania oraz Certyfikat GS. Atest do 150 kg.</w:t>
      </w:r>
    </w:p>
    <w:p w14:paraId="622D3DA9" w14:textId="77777777" w:rsidR="003B4005" w:rsidRPr="003938F5" w:rsidRDefault="003B4005" w:rsidP="003B400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3938F5">
        <w:rPr>
          <w:rFonts w:ascii="Arial" w:hAnsi="Arial" w:cs="Arial"/>
        </w:rPr>
        <w:t>5-letnia gwarancja, ewentualne naprawy dokonywane są przez serwisanta pod wskazanym adresem.</w:t>
      </w:r>
      <w:bookmarkEnd w:id="1"/>
      <w:bookmarkEnd w:id="2"/>
    </w:p>
    <w:sectPr w:rsidR="003B4005" w:rsidRPr="003938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17AE7" w14:textId="77777777" w:rsidR="00CB249E" w:rsidRDefault="00CB249E" w:rsidP="00F41EC5">
      <w:pPr>
        <w:spacing w:after="0" w:line="240" w:lineRule="auto"/>
      </w:pPr>
      <w:r>
        <w:separator/>
      </w:r>
    </w:p>
  </w:endnote>
  <w:endnote w:type="continuationSeparator" w:id="0">
    <w:p w14:paraId="216FD36D" w14:textId="77777777" w:rsidR="00CB249E" w:rsidRDefault="00CB249E" w:rsidP="00F4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0B36F" w14:textId="77777777" w:rsidR="00CB249E" w:rsidRDefault="00CB249E" w:rsidP="00F41EC5">
      <w:pPr>
        <w:spacing w:after="0" w:line="240" w:lineRule="auto"/>
      </w:pPr>
      <w:r>
        <w:separator/>
      </w:r>
    </w:p>
  </w:footnote>
  <w:footnote w:type="continuationSeparator" w:id="0">
    <w:p w14:paraId="643C717D" w14:textId="77777777" w:rsidR="00CB249E" w:rsidRDefault="00CB249E" w:rsidP="00F4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F599" w14:textId="58EDD2E9" w:rsidR="00F41EC5" w:rsidRPr="00F41EC5" w:rsidRDefault="00E22906" w:rsidP="00F41EC5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</w:t>
    </w:r>
    <w:r w:rsidR="00F41EC5" w:rsidRPr="00F41EC5">
      <w:rPr>
        <w:rFonts w:ascii="Arial" w:hAnsi="Arial" w:cs="Arial"/>
        <w:sz w:val="20"/>
        <w:szCs w:val="20"/>
      </w:rPr>
      <w:t>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C0616"/>
    <w:multiLevelType w:val="hybridMultilevel"/>
    <w:tmpl w:val="62221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57C4D"/>
    <w:multiLevelType w:val="hybridMultilevel"/>
    <w:tmpl w:val="B6A69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0220A"/>
    <w:multiLevelType w:val="hybridMultilevel"/>
    <w:tmpl w:val="07824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E6684"/>
    <w:multiLevelType w:val="hybridMultilevel"/>
    <w:tmpl w:val="7F402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7406A"/>
    <w:multiLevelType w:val="hybridMultilevel"/>
    <w:tmpl w:val="403CC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32341"/>
    <w:multiLevelType w:val="hybridMultilevel"/>
    <w:tmpl w:val="F9BC5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17D2F"/>
    <w:multiLevelType w:val="hybridMultilevel"/>
    <w:tmpl w:val="30906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D6039"/>
    <w:multiLevelType w:val="hybridMultilevel"/>
    <w:tmpl w:val="C114AE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E06F9"/>
    <w:multiLevelType w:val="hybridMultilevel"/>
    <w:tmpl w:val="38B61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25C78"/>
    <w:multiLevelType w:val="hybridMultilevel"/>
    <w:tmpl w:val="410CC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043A3"/>
    <w:multiLevelType w:val="hybridMultilevel"/>
    <w:tmpl w:val="31305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37090"/>
    <w:multiLevelType w:val="hybridMultilevel"/>
    <w:tmpl w:val="C8866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7485D"/>
    <w:multiLevelType w:val="hybridMultilevel"/>
    <w:tmpl w:val="B6A69C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1531F"/>
    <w:multiLevelType w:val="hybridMultilevel"/>
    <w:tmpl w:val="3E1E6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F62D9"/>
    <w:multiLevelType w:val="hybridMultilevel"/>
    <w:tmpl w:val="71ECC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FA0187"/>
    <w:multiLevelType w:val="hybridMultilevel"/>
    <w:tmpl w:val="F9B4F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655241">
    <w:abstractNumId w:val="9"/>
  </w:num>
  <w:num w:numId="2" w16cid:durableId="2018802194">
    <w:abstractNumId w:val="5"/>
  </w:num>
  <w:num w:numId="3" w16cid:durableId="1396735266">
    <w:abstractNumId w:val="0"/>
  </w:num>
  <w:num w:numId="4" w16cid:durableId="450441786">
    <w:abstractNumId w:val="2"/>
  </w:num>
  <w:num w:numId="5" w16cid:durableId="1163472064">
    <w:abstractNumId w:val="8"/>
  </w:num>
  <w:num w:numId="6" w16cid:durableId="713193308">
    <w:abstractNumId w:val="7"/>
  </w:num>
  <w:num w:numId="7" w16cid:durableId="647780489">
    <w:abstractNumId w:val="1"/>
  </w:num>
  <w:num w:numId="8" w16cid:durableId="1411267440">
    <w:abstractNumId w:val="12"/>
  </w:num>
  <w:num w:numId="9" w16cid:durableId="293561935">
    <w:abstractNumId w:val="3"/>
  </w:num>
  <w:num w:numId="10" w16cid:durableId="724986845">
    <w:abstractNumId w:val="14"/>
  </w:num>
  <w:num w:numId="11" w16cid:durableId="170873768">
    <w:abstractNumId w:val="4"/>
  </w:num>
  <w:num w:numId="12" w16cid:durableId="1415472258">
    <w:abstractNumId w:val="13"/>
  </w:num>
  <w:num w:numId="13" w16cid:durableId="1989626678">
    <w:abstractNumId w:val="6"/>
  </w:num>
  <w:num w:numId="14" w16cid:durableId="1895771130">
    <w:abstractNumId w:val="11"/>
  </w:num>
  <w:num w:numId="15" w16cid:durableId="1478182193">
    <w:abstractNumId w:val="10"/>
  </w:num>
  <w:num w:numId="16" w16cid:durableId="8572773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AE6"/>
    <w:rsid w:val="0000598F"/>
    <w:rsid w:val="000574D3"/>
    <w:rsid w:val="00070F98"/>
    <w:rsid w:val="000B4B95"/>
    <w:rsid w:val="000C6D3A"/>
    <w:rsid w:val="000F4D95"/>
    <w:rsid w:val="00112C45"/>
    <w:rsid w:val="00146BC9"/>
    <w:rsid w:val="00165117"/>
    <w:rsid w:val="001809B2"/>
    <w:rsid w:val="001C26A5"/>
    <w:rsid w:val="001D0C84"/>
    <w:rsid w:val="00232AE6"/>
    <w:rsid w:val="0025596C"/>
    <w:rsid w:val="00261451"/>
    <w:rsid w:val="002E6992"/>
    <w:rsid w:val="003234B6"/>
    <w:rsid w:val="00360AFB"/>
    <w:rsid w:val="0036168A"/>
    <w:rsid w:val="00375704"/>
    <w:rsid w:val="003938F5"/>
    <w:rsid w:val="003A3574"/>
    <w:rsid w:val="003A4B40"/>
    <w:rsid w:val="003B4005"/>
    <w:rsid w:val="003B657D"/>
    <w:rsid w:val="003C3807"/>
    <w:rsid w:val="00414F2B"/>
    <w:rsid w:val="004A0934"/>
    <w:rsid w:val="004A0F07"/>
    <w:rsid w:val="004F5A07"/>
    <w:rsid w:val="00523A6A"/>
    <w:rsid w:val="005A7FC8"/>
    <w:rsid w:val="005B3BB6"/>
    <w:rsid w:val="005E604A"/>
    <w:rsid w:val="00641E0A"/>
    <w:rsid w:val="00646C57"/>
    <w:rsid w:val="00654390"/>
    <w:rsid w:val="00655D9C"/>
    <w:rsid w:val="006A1F3C"/>
    <w:rsid w:val="006D4BEE"/>
    <w:rsid w:val="006F1AEF"/>
    <w:rsid w:val="00742678"/>
    <w:rsid w:val="007C597C"/>
    <w:rsid w:val="007E4F41"/>
    <w:rsid w:val="00801000"/>
    <w:rsid w:val="00813ECB"/>
    <w:rsid w:val="008155E8"/>
    <w:rsid w:val="0085076C"/>
    <w:rsid w:val="00881F9D"/>
    <w:rsid w:val="00894F1E"/>
    <w:rsid w:val="008A011F"/>
    <w:rsid w:val="008C6BDD"/>
    <w:rsid w:val="008E7CEB"/>
    <w:rsid w:val="008F1F84"/>
    <w:rsid w:val="0096070C"/>
    <w:rsid w:val="009915A8"/>
    <w:rsid w:val="00991E58"/>
    <w:rsid w:val="009C37FD"/>
    <w:rsid w:val="009F1C9B"/>
    <w:rsid w:val="009F5ADC"/>
    <w:rsid w:val="00A0268A"/>
    <w:rsid w:val="00AC0FF9"/>
    <w:rsid w:val="00AC64D1"/>
    <w:rsid w:val="00C257CF"/>
    <w:rsid w:val="00C76332"/>
    <w:rsid w:val="00C90988"/>
    <w:rsid w:val="00CB249E"/>
    <w:rsid w:val="00CB4DDA"/>
    <w:rsid w:val="00CC3D6C"/>
    <w:rsid w:val="00D27B2E"/>
    <w:rsid w:val="00D315F0"/>
    <w:rsid w:val="00D41E96"/>
    <w:rsid w:val="00D76104"/>
    <w:rsid w:val="00DB50C9"/>
    <w:rsid w:val="00DF25A9"/>
    <w:rsid w:val="00E0747E"/>
    <w:rsid w:val="00E22906"/>
    <w:rsid w:val="00E359D4"/>
    <w:rsid w:val="00E9117F"/>
    <w:rsid w:val="00E9349E"/>
    <w:rsid w:val="00F013A8"/>
    <w:rsid w:val="00F405A3"/>
    <w:rsid w:val="00F41EC5"/>
    <w:rsid w:val="00FB1BDF"/>
    <w:rsid w:val="00FC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D318"/>
  <w15:chartTrackingRefBased/>
  <w15:docId w15:val="{B253EB30-D435-4580-8A47-887098DE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7CEB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6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60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0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0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A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AFB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E7CE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1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EC5"/>
  </w:style>
  <w:style w:type="paragraph" w:styleId="Stopka">
    <w:name w:val="footer"/>
    <w:basedOn w:val="Normalny"/>
    <w:link w:val="StopkaZnak"/>
    <w:uiPriority w:val="99"/>
    <w:unhideWhenUsed/>
    <w:rsid w:val="00F41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EC5"/>
  </w:style>
  <w:style w:type="paragraph" w:styleId="Poprawka">
    <w:name w:val="Revision"/>
    <w:hidden/>
    <w:uiPriority w:val="99"/>
    <w:semiHidden/>
    <w:rsid w:val="005E60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8BCB4-D849-4D3F-AD93-C517D2E3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Szarlik Paweł (OPD)</dc:creator>
  <cp:keywords/>
  <dc:description/>
  <cp:lastModifiedBy>Lipińska Joanna (OPD)</cp:lastModifiedBy>
  <cp:revision>3</cp:revision>
  <dcterms:created xsi:type="dcterms:W3CDTF">2025-06-17T06:43:00Z</dcterms:created>
  <dcterms:modified xsi:type="dcterms:W3CDTF">2025-06-17T12:43:00Z</dcterms:modified>
</cp:coreProperties>
</file>